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72C6" w14:textId="15F231F3" w:rsidR="00024C19" w:rsidRDefault="00F553C7" w:rsidP="009316A7">
      <w:pPr>
        <w:jc w:val="center"/>
        <w:rPr>
          <w:b/>
          <w:spacing w:val="2"/>
          <w:szCs w:val="30"/>
        </w:rPr>
      </w:pPr>
      <w:r>
        <w:rPr>
          <w:b/>
          <w:spacing w:val="2"/>
          <w:szCs w:val="30"/>
        </w:rPr>
        <w:t xml:space="preserve">О средствах идентификации </w:t>
      </w:r>
    </w:p>
    <w:p w14:paraId="3A05D3F9" w14:textId="77777777" w:rsidR="00024C19" w:rsidRDefault="00024C19" w:rsidP="00024C19">
      <w:pPr>
        <w:ind w:firstLine="720"/>
        <w:jc w:val="both"/>
        <w:rPr>
          <w:spacing w:val="2"/>
          <w:szCs w:val="30"/>
        </w:rPr>
      </w:pPr>
    </w:p>
    <w:p w14:paraId="04A0CEEA" w14:textId="25F759A2" w:rsidR="00F553C7" w:rsidRPr="00F553C7" w:rsidRDefault="00024C19" w:rsidP="00F553C7">
      <w:pPr>
        <w:ind w:firstLine="720"/>
        <w:jc w:val="both"/>
        <w:rPr>
          <w:spacing w:val="2"/>
          <w:szCs w:val="30"/>
        </w:rPr>
      </w:pPr>
      <w:r>
        <w:rPr>
          <w:spacing w:val="2"/>
          <w:szCs w:val="30"/>
        </w:rPr>
        <w:t>С 8 июля 2021 г</w:t>
      </w:r>
      <w:r w:rsidR="00F553C7">
        <w:rPr>
          <w:spacing w:val="2"/>
          <w:szCs w:val="30"/>
        </w:rPr>
        <w:t xml:space="preserve">ода </w:t>
      </w:r>
      <w:r>
        <w:rPr>
          <w:spacing w:val="2"/>
          <w:szCs w:val="30"/>
        </w:rPr>
        <w:t xml:space="preserve"> </w:t>
      </w:r>
      <w:r w:rsidR="00F553C7">
        <w:rPr>
          <w:spacing w:val="2"/>
          <w:szCs w:val="30"/>
        </w:rPr>
        <w:t xml:space="preserve">вступает в силу </w:t>
      </w:r>
      <w:r w:rsidR="00F553C7" w:rsidRPr="00F553C7">
        <w:rPr>
          <w:spacing w:val="2"/>
          <w:szCs w:val="30"/>
        </w:rPr>
        <w:t>постановление Совета Министров Республики Беларусь от 4 июня 2021 г</w:t>
      </w:r>
      <w:r w:rsidR="00F553C7">
        <w:rPr>
          <w:spacing w:val="2"/>
          <w:szCs w:val="30"/>
        </w:rPr>
        <w:t>ода</w:t>
      </w:r>
      <w:r w:rsidR="00F553C7" w:rsidRPr="00F553C7">
        <w:rPr>
          <w:spacing w:val="2"/>
          <w:szCs w:val="30"/>
        </w:rPr>
        <w:t xml:space="preserve"> № 311 «Об определении стоимости» (далее – постановление № 311) и </w:t>
      </w:r>
      <w:r w:rsidR="00F553C7">
        <w:rPr>
          <w:spacing w:val="2"/>
          <w:szCs w:val="30"/>
        </w:rPr>
        <w:t xml:space="preserve">с  1 июля 2021 года </w:t>
      </w:r>
      <w:r w:rsidR="00F553C7" w:rsidRPr="00F553C7">
        <w:rPr>
          <w:spacing w:val="2"/>
          <w:szCs w:val="30"/>
        </w:rPr>
        <w:t>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3 мая 2021 г. № 2/37/20/7 «Об изменении постановления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19 декабря 2019 г. № 12/76/42/20» (далее – постановление № 2/37/20/7).</w:t>
      </w:r>
    </w:p>
    <w:p w14:paraId="1CAA803E" w14:textId="1B2DD126" w:rsidR="00F553C7" w:rsidRPr="00F553C7" w:rsidRDefault="00F553C7" w:rsidP="00F553C7">
      <w:pPr>
        <w:ind w:firstLine="720"/>
        <w:jc w:val="both"/>
        <w:rPr>
          <w:b/>
          <w:spacing w:val="2"/>
          <w:szCs w:val="30"/>
        </w:rPr>
      </w:pPr>
      <w:r w:rsidRPr="00F553C7">
        <w:rPr>
          <w:spacing w:val="2"/>
          <w:szCs w:val="30"/>
        </w:rPr>
        <w:t>Обращаем внимание, что в соответствии с постановлением</w:t>
      </w:r>
      <w:r>
        <w:rPr>
          <w:spacing w:val="2"/>
          <w:szCs w:val="30"/>
        </w:rPr>
        <w:t xml:space="preserve"> </w:t>
      </w:r>
      <w:r w:rsidRPr="00F553C7">
        <w:rPr>
          <w:spacing w:val="2"/>
          <w:szCs w:val="30"/>
        </w:rPr>
        <w:t xml:space="preserve">№ 2/37/20/7 информация о нанесенных средствах идентификации в отношении молочной продукции указывается в электронных накладных </w:t>
      </w:r>
      <w:r w:rsidRPr="00F553C7">
        <w:rPr>
          <w:b/>
          <w:spacing w:val="2"/>
          <w:szCs w:val="30"/>
        </w:rPr>
        <w:t>в случае наличии у субъектов хозяйствования необходимых программных и технических средств для указания такой информации.</w:t>
      </w:r>
    </w:p>
    <w:p w14:paraId="54068A83" w14:textId="77777777" w:rsidR="00F553C7" w:rsidRPr="00F553C7" w:rsidRDefault="00F553C7" w:rsidP="00F553C7">
      <w:pPr>
        <w:ind w:firstLine="720"/>
        <w:jc w:val="both"/>
        <w:rPr>
          <w:spacing w:val="2"/>
          <w:szCs w:val="30"/>
        </w:rPr>
      </w:pPr>
      <w:r w:rsidRPr="00F553C7">
        <w:rPr>
          <w:spacing w:val="2"/>
          <w:szCs w:val="30"/>
        </w:rPr>
        <w:t xml:space="preserve">Таким образом, для организаций, осуществляющих оборот (в том числе приобретение и получение) молочной продукции, маркированной средствами идентификации, нанесенными непосредственно на товар или его упаковку либо на материальный носитель, не содержащий элементы (средства) защиты от подделки или знак защиты, </w:t>
      </w:r>
      <w:r w:rsidRPr="00F553C7">
        <w:rPr>
          <w:b/>
          <w:spacing w:val="2"/>
          <w:szCs w:val="30"/>
        </w:rPr>
        <w:t>временно упрощается порядок использования электронных накладных</w:t>
      </w:r>
      <w:r w:rsidRPr="00F553C7">
        <w:rPr>
          <w:spacing w:val="2"/>
          <w:szCs w:val="30"/>
        </w:rPr>
        <w:t>, предусматривающий отсутствие обязанности по поштучному учету такой продукции.</w:t>
      </w:r>
      <w:bookmarkStart w:id="0" w:name="_GoBack"/>
      <w:bookmarkEnd w:id="0"/>
    </w:p>
    <w:sectPr w:rsidR="00F553C7" w:rsidRPr="00F553C7" w:rsidSect="00E85B2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F366" w14:textId="77777777" w:rsidR="00813E6F" w:rsidRDefault="00813E6F" w:rsidP="00D21561">
      <w:r>
        <w:separator/>
      </w:r>
    </w:p>
  </w:endnote>
  <w:endnote w:type="continuationSeparator" w:id="0">
    <w:p w14:paraId="0FC68505" w14:textId="77777777" w:rsidR="00813E6F" w:rsidRDefault="00813E6F" w:rsidP="00D2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77EED" w14:textId="77777777" w:rsidR="00813E6F" w:rsidRDefault="00813E6F" w:rsidP="00D21561">
      <w:r>
        <w:separator/>
      </w:r>
    </w:p>
  </w:footnote>
  <w:footnote w:type="continuationSeparator" w:id="0">
    <w:p w14:paraId="5D1B3E9F" w14:textId="77777777" w:rsidR="00813E6F" w:rsidRDefault="00813E6F" w:rsidP="00D2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432C" w14:textId="681307CF" w:rsidR="007C1F71" w:rsidRDefault="00521B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3C7">
      <w:rPr>
        <w:noProof/>
      </w:rPr>
      <w:t>3</w:t>
    </w:r>
    <w:r>
      <w:rPr>
        <w:noProof/>
      </w:rPr>
      <w:fldChar w:fldCharType="end"/>
    </w:r>
  </w:p>
  <w:p w14:paraId="50DBD39D" w14:textId="77777777" w:rsidR="007C1F71" w:rsidRDefault="007C1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FA"/>
    <w:rsid w:val="00024C19"/>
    <w:rsid w:val="00094C3D"/>
    <w:rsid w:val="000A5396"/>
    <w:rsid w:val="000B2504"/>
    <w:rsid w:val="000E1247"/>
    <w:rsid w:val="001131E0"/>
    <w:rsid w:val="00190204"/>
    <w:rsid w:val="001A7F0E"/>
    <w:rsid w:val="001B5D8D"/>
    <w:rsid w:val="001E6F15"/>
    <w:rsid w:val="00257278"/>
    <w:rsid w:val="002937D7"/>
    <w:rsid w:val="002C38DA"/>
    <w:rsid w:val="002E42B1"/>
    <w:rsid w:val="002E5A00"/>
    <w:rsid w:val="00303305"/>
    <w:rsid w:val="00330EF6"/>
    <w:rsid w:val="003B59A2"/>
    <w:rsid w:val="00403E4D"/>
    <w:rsid w:val="00413EF3"/>
    <w:rsid w:val="004177E5"/>
    <w:rsid w:val="00500D1E"/>
    <w:rsid w:val="00521B4E"/>
    <w:rsid w:val="0052224A"/>
    <w:rsid w:val="00616FF0"/>
    <w:rsid w:val="00621B3A"/>
    <w:rsid w:val="006C2023"/>
    <w:rsid w:val="00792BD3"/>
    <w:rsid w:val="007C1F71"/>
    <w:rsid w:val="007F7282"/>
    <w:rsid w:val="00813E6F"/>
    <w:rsid w:val="00817470"/>
    <w:rsid w:val="00886348"/>
    <w:rsid w:val="009316A7"/>
    <w:rsid w:val="00953922"/>
    <w:rsid w:val="009842D0"/>
    <w:rsid w:val="00B414C8"/>
    <w:rsid w:val="00B62BE9"/>
    <w:rsid w:val="00B91CCF"/>
    <w:rsid w:val="00BD0413"/>
    <w:rsid w:val="00BD09F1"/>
    <w:rsid w:val="00C21921"/>
    <w:rsid w:val="00C41D82"/>
    <w:rsid w:val="00CE5ADB"/>
    <w:rsid w:val="00D21561"/>
    <w:rsid w:val="00D45295"/>
    <w:rsid w:val="00D7018D"/>
    <w:rsid w:val="00DD52A3"/>
    <w:rsid w:val="00E40748"/>
    <w:rsid w:val="00E648DE"/>
    <w:rsid w:val="00E85B24"/>
    <w:rsid w:val="00E90372"/>
    <w:rsid w:val="00F01C25"/>
    <w:rsid w:val="00F41C1F"/>
    <w:rsid w:val="00F553C7"/>
    <w:rsid w:val="00F64D50"/>
    <w:rsid w:val="00F66EFA"/>
    <w:rsid w:val="00F677D8"/>
    <w:rsid w:val="00F70C7D"/>
    <w:rsid w:val="00FA5FE0"/>
    <w:rsid w:val="00FB206E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94D19"/>
  <w15:docId w15:val="{40DE97F7-3D51-47F1-96A2-3553394F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FA"/>
    <w:rPr>
      <w:rFonts w:eastAsia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6E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F66E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66EFA"/>
    <w:rPr>
      <w:rFonts w:eastAsia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66E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66EFA"/>
    <w:rPr>
      <w:rFonts w:eastAsia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66EFA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F66EF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92B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92BD3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024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e.balaker_</dc:creator>
  <cp:keywords/>
  <dc:description/>
  <cp:lastModifiedBy>Мурашко Ольга Александровна</cp:lastModifiedBy>
  <cp:revision>6</cp:revision>
  <cp:lastPrinted>2020-02-14T06:38:00Z</cp:lastPrinted>
  <dcterms:created xsi:type="dcterms:W3CDTF">2021-05-03T13:19:00Z</dcterms:created>
  <dcterms:modified xsi:type="dcterms:W3CDTF">2021-06-29T05:17:00Z</dcterms:modified>
</cp:coreProperties>
</file>