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CC2E5" w:themeColor="accent1" w:themeTint="99"/>
  <w:body>
    <w:p w:rsidR="00CF467D" w:rsidRPr="00AC7D64" w:rsidRDefault="00B2370F" w:rsidP="00CF467D">
      <w:pPr>
        <w:pStyle w:val="a3"/>
        <w:shd w:val="clear" w:color="auto" w:fill="9CC2E5" w:themeFill="accent1" w:themeFillTint="99"/>
        <w:jc w:val="center"/>
        <w:rPr>
          <w:b/>
          <w:bCs/>
          <w:color w:val="000000"/>
          <w:sz w:val="28"/>
          <w:szCs w:val="28"/>
        </w:rPr>
      </w:pPr>
      <w:r w:rsidRPr="00AC7D64">
        <w:rPr>
          <w:b/>
          <w:bCs/>
          <w:color w:val="000000"/>
          <w:sz w:val="28"/>
          <w:szCs w:val="28"/>
        </w:rPr>
        <w:t>Государственное учреждение образован</w:t>
      </w:r>
      <w:r w:rsidR="00F64863">
        <w:rPr>
          <w:b/>
          <w:bCs/>
          <w:color w:val="000000"/>
          <w:sz w:val="28"/>
          <w:szCs w:val="28"/>
        </w:rPr>
        <w:t>ия «</w:t>
      </w:r>
      <w:proofErr w:type="spellStart"/>
      <w:r w:rsidR="00F64863">
        <w:rPr>
          <w:b/>
          <w:bCs/>
          <w:color w:val="000000"/>
          <w:sz w:val="28"/>
          <w:szCs w:val="28"/>
        </w:rPr>
        <w:t>Летчанская</w:t>
      </w:r>
      <w:proofErr w:type="spellEnd"/>
      <w:r w:rsidR="00F64863">
        <w:rPr>
          <w:b/>
          <w:bCs/>
          <w:color w:val="000000"/>
          <w:sz w:val="28"/>
          <w:szCs w:val="28"/>
        </w:rPr>
        <w:t xml:space="preserve"> </w:t>
      </w:r>
      <w:proofErr w:type="spellStart"/>
      <w:r w:rsidR="00F64863">
        <w:rPr>
          <w:b/>
          <w:bCs/>
          <w:color w:val="000000"/>
          <w:sz w:val="28"/>
          <w:szCs w:val="28"/>
        </w:rPr>
        <w:t>баловая</w:t>
      </w:r>
      <w:proofErr w:type="spellEnd"/>
      <w:r w:rsidR="00F64863">
        <w:rPr>
          <w:b/>
          <w:bCs/>
          <w:color w:val="000000"/>
          <w:sz w:val="28"/>
          <w:szCs w:val="28"/>
        </w:rPr>
        <w:t xml:space="preserve"> школа Витебского района</w:t>
      </w:r>
      <w:r w:rsidRPr="00AC7D64">
        <w:rPr>
          <w:b/>
          <w:bCs/>
          <w:color w:val="000000"/>
          <w:sz w:val="28"/>
          <w:szCs w:val="28"/>
        </w:rPr>
        <w:t>»</w:t>
      </w:r>
    </w:p>
    <w:p w:rsidR="00B2370F" w:rsidRPr="00AC7D64" w:rsidRDefault="00B2370F" w:rsidP="00CF467D">
      <w:pPr>
        <w:pStyle w:val="a3"/>
        <w:shd w:val="clear" w:color="auto" w:fill="9CC2E5" w:themeFill="accent1" w:themeFillTint="99"/>
        <w:jc w:val="center"/>
        <w:rPr>
          <w:b/>
          <w:bCs/>
          <w:color w:val="000000"/>
          <w:sz w:val="28"/>
          <w:szCs w:val="28"/>
          <w:lang w:val="en-US"/>
        </w:rPr>
      </w:pPr>
      <w:r w:rsidRPr="00AC7D64">
        <w:rPr>
          <w:b/>
          <w:bCs/>
          <w:color w:val="000000"/>
          <w:sz w:val="28"/>
          <w:szCs w:val="28"/>
          <w:lang w:val="en-US"/>
        </w:rPr>
        <w:t>State Institution of Educat</w:t>
      </w:r>
      <w:r w:rsidR="00F64863">
        <w:rPr>
          <w:b/>
          <w:bCs/>
          <w:color w:val="000000"/>
          <w:sz w:val="28"/>
          <w:szCs w:val="28"/>
          <w:lang w:val="en-US"/>
        </w:rPr>
        <w:t>ion «</w:t>
      </w:r>
      <w:proofErr w:type="spellStart"/>
      <w:r w:rsidR="00F64863">
        <w:rPr>
          <w:b/>
          <w:bCs/>
          <w:color w:val="000000"/>
          <w:sz w:val="28"/>
          <w:szCs w:val="28"/>
          <w:lang w:val="en-US"/>
        </w:rPr>
        <w:t>Letchanskaya</w:t>
      </w:r>
      <w:proofErr w:type="spellEnd"/>
      <w:r w:rsidR="00F64863">
        <w:rPr>
          <w:b/>
          <w:bCs/>
          <w:color w:val="000000"/>
          <w:sz w:val="28"/>
          <w:szCs w:val="28"/>
          <w:lang w:val="en-US"/>
        </w:rPr>
        <w:t xml:space="preserve"> Basic School Vitebsk Region</w:t>
      </w:r>
      <w:r w:rsidRPr="00AC7D64">
        <w:rPr>
          <w:b/>
          <w:bCs/>
          <w:color w:val="000000"/>
          <w:sz w:val="28"/>
          <w:szCs w:val="28"/>
          <w:lang w:val="en-US"/>
        </w:rPr>
        <w:t>»</w:t>
      </w:r>
    </w:p>
    <w:p w:rsidR="00670357" w:rsidRDefault="0034385B" w:rsidP="00670357">
      <w:pPr>
        <w:pStyle w:val="a3"/>
        <w:shd w:val="clear" w:color="auto" w:fill="9CC2E5" w:themeFill="accent1" w:themeFillTint="99"/>
        <w:contextualSpacing/>
        <w:rPr>
          <w:b/>
          <w:bCs/>
          <w:noProof/>
          <w:color w:val="000000"/>
          <w:sz w:val="28"/>
          <w:szCs w:val="28"/>
          <w:u w:val="single"/>
          <w:lang w:val="en-US"/>
        </w:rPr>
      </w:pPr>
      <w:r w:rsidRPr="006F2C26">
        <w:rPr>
          <w:b/>
          <w:bCs/>
          <w:noProof/>
          <w:color w:val="000000"/>
          <w:sz w:val="28"/>
          <w:szCs w:val="28"/>
        </w:rPr>
        <w:drawing>
          <wp:anchor distT="0" distB="0" distL="114300" distR="114300" simplePos="0" relativeHeight="251657728" behindDoc="0" locked="0" layoutInCell="1" allowOverlap="1">
            <wp:simplePos x="0" y="0"/>
            <wp:positionH relativeFrom="column">
              <wp:posOffset>5760720</wp:posOffset>
            </wp:positionH>
            <wp:positionV relativeFrom="paragraph">
              <wp:posOffset>28575</wp:posOffset>
            </wp:positionV>
            <wp:extent cx="3867150" cy="2892425"/>
            <wp:effectExtent l="19050" t="0" r="0" b="0"/>
            <wp:wrapThrough wrapText="bothSides">
              <wp:wrapPolygon edited="0">
                <wp:start x="-106" y="0"/>
                <wp:lineTo x="-106" y="21481"/>
                <wp:lineTo x="21600" y="21481"/>
                <wp:lineTo x="21600" y="0"/>
                <wp:lineTo x="-106" y="0"/>
              </wp:wrapPolygon>
            </wp:wrapThrough>
            <wp:docPr id="6" name="Рисунок 3" descr="D:\d\Cклад\My Pictures\Для летописи_Летчанской ГОБШ\Школа\PICT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Cклад\My Pictures\Для летописи_Летчанской ГОБШ\Школа\PICT0033.JPG"/>
                    <pic:cNvPicPr>
                      <a:picLocks noChangeAspect="1" noChangeArrowheads="1"/>
                    </pic:cNvPicPr>
                  </pic:nvPicPr>
                  <pic:blipFill>
                    <a:blip r:embed="rId7"/>
                    <a:srcRect/>
                    <a:stretch>
                      <a:fillRect/>
                    </a:stretch>
                  </pic:blipFill>
                  <pic:spPr bwMode="auto">
                    <a:xfrm>
                      <a:off x="0" y="0"/>
                      <a:ext cx="3867150" cy="2892425"/>
                    </a:xfrm>
                    <a:prstGeom prst="rect">
                      <a:avLst/>
                    </a:prstGeom>
                    <a:noFill/>
                    <a:ln w="9525">
                      <a:noFill/>
                      <a:miter lim="800000"/>
                      <a:headEnd/>
                      <a:tailEnd/>
                    </a:ln>
                  </pic:spPr>
                </pic:pic>
              </a:graphicData>
            </a:graphic>
          </wp:anchor>
        </w:drawing>
      </w:r>
      <w:r w:rsidR="006F2C26" w:rsidRPr="006F2C26">
        <w:rPr>
          <w:b/>
          <w:bCs/>
          <w:noProof/>
          <w:color w:val="000000"/>
          <w:sz w:val="28"/>
          <w:szCs w:val="28"/>
          <w:lang w:val="en-US"/>
        </w:rPr>
        <w:t xml:space="preserve">                                      </w:t>
      </w:r>
      <w:r w:rsidR="006F2C26">
        <w:rPr>
          <w:b/>
          <w:bCs/>
          <w:noProof/>
          <w:color w:val="000000"/>
          <w:sz w:val="28"/>
          <w:szCs w:val="28"/>
          <w:u w:val="single"/>
          <w:lang w:val="en-US"/>
        </w:rPr>
        <w:t xml:space="preserve"> </w:t>
      </w:r>
      <w:r w:rsidR="00670357">
        <w:rPr>
          <w:b/>
          <w:bCs/>
          <w:noProof/>
          <w:color w:val="000000"/>
          <w:sz w:val="28"/>
          <w:szCs w:val="28"/>
          <w:u w:val="single"/>
        </w:rPr>
        <w:t>А</w:t>
      </w:r>
      <w:r w:rsidR="00670357" w:rsidRPr="00670357">
        <w:rPr>
          <w:b/>
          <w:bCs/>
          <w:noProof/>
          <w:color w:val="000000"/>
          <w:sz w:val="28"/>
          <w:szCs w:val="28"/>
          <w:u w:val="single"/>
          <w:lang w:val="en-US"/>
        </w:rPr>
        <w:t xml:space="preserve"> brief description of</w:t>
      </w:r>
    </w:p>
    <w:p w:rsidR="005A3272" w:rsidRPr="00670357" w:rsidRDefault="005A3272" w:rsidP="00670357">
      <w:pPr>
        <w:pStyle w:val="a3"/>
        <w:shd w:val="clear" w:color="auto" w:fill="9CC2E5" w:themeFill="accent1" w:themeFillTint="99"/>
        <w:contextualSpacing/>
        <w:rPr>
          <w:b/>
          <w:bCs/>
          <w:noProof/>
          <w:color w:val="000000"/>
          <w:sz w:val="28"/>
          <w:szCs w:val="28"/>
          <w:u w:val="single"/>
          <w:lang w:val="en-US"/>
        </w:rPr>
      </w:pPr>
    </w:p>
    <w:p w:rsidR="00670357" w:rsidRPr="006F2C26" w:rsidRDefault="00670357" w:rsidP="00670357">
      <w:pPr>
        <w:pStyle w:val="a3"/>
        <w:shd w:val="clear" w:color="auto" w:fill="9CC2E5" w:themeFill="accent1" w:themeFillTint="99"/>
        <w:contextualSpacing/>
        <w:rPr>
          <w:b/>
          <w:bCs/>
          <w:noProof/>
          <w:color w:val="000000"/>
          <w:sz w:val="28"/>
          <w:szCs w:val="28"/>
          <w:lang w:val="en-US"/>
        </w:rPr>
      </w:pPr>
      <w:r w:rsidRPr="006F2C26">
        <w:rPr>
          <w:b/>
          <w:bCs/>
          <w:noProof/>
          <w:color w:val="000000"/>
          <w:sz w:val="28"/>
          <w:szCs w:val="28"/>
          <w:lang w:val="en-US"/>
        </w:rPr>
        <w:t>It is located at the address: Vitebsk region Bolshie Letcy</w:t>
      </w:r>
      <w:r w:rsidR="005D53BA" w:rsidRPr="006F2C26">
        <w:rPr>
          <w:b/>
          <w:bCs/>
          <w:noProof/>
          <w:color w:val="000000"/>
          <w:sz w:val="28"/>
          <w:szCs w:val="28"/>
          <w:lang w:val="en-US"/>
        </w:rPr>
        <w:t>i village, Shkolnaya str.</w:t>
      </w:r>
      <w:r w:rsidRPr="006F2C26">
        <w:rPr>
          <w:b/>
          <w:bCs/>
          <w:noProof/>
          <w:color w:val="000000"/>
          <w:sz w:val="28"/>
          <w:szCs w:val="28"/>
          <w:lang w:val="en-US"/>
        </w:rPr>
        <w:t>, 40a</w:t>
      </w:r>
    </w:p>
    <w:p w:rsidR="0034385B" w:rsidRPr="00670357" w:rsidRDefault="0034385B" w:rsidP="00670357">
      <w:pPr>
        <w:pStyle w:val="a3"/>
        <w:shd w:val="clear" w:color="auto" w:fill="9CC2E5" w:themeFill="accent1" w:themeFillTint="99"/>
        <w:contextualSpacing/>
        <w:rPr>
          <w:b/>
          <w:bCs/>
          <w:noProof/>
          <w:color w:val="000000"/>
          <w:sz w:val="28"/>
          <w:szCs w:val="28"/>
          <w:u w:val="single"/>
          <w:lang w:val="en-US"/>
        </w:rPr>
      </w:pPr>
    </w:p>
    <w:p w:rsidR="0034385B" w:rsidRPr="0034385B" w:rsidRDefault="0034385B" w:rsidP="0034385B">
      <w:pPr>
        <w:pStyle w:val="a3"/>
        <w:shd w:val="clear" w:color="auto" w:fill="9CC2E5" w:themeFill="accent1" w:themeFillTint="99"/>
        <w:contextualSpacing/>
        <w:rPr>
          <w:color w:val="000000"/>
          <w:sz w:val="28"/>
          <w:szCs w:val="28"/>
          <w:lang w:val="en-US"/>
        </w:rPr>
      </w:pPr>
      <w:r w:rsidRPr="0034385B">
        <w:rPr>
          <w:color w:val="000000"/>
          <w:sz w:val="28"/>
          <w:szCs w:val="28"/>
          <w:lang w:val="en-US"/>
        </w:rPr>
        <w:t xml:space="preserve">A complex of capital structures </w:t>
      </w:r>
      <w:r>
        <w:rPr>
          <w:color w:val="000000"/>
          <w:sz w:val="28"/>
          <w:szCs w:val="28"/>
          <w:lang w:val="en-US"/>
        </w:rPr>
        <w:t>with a total area of 1,742 sq. m</w:t>
      </w:r>
      <w:r w:rsidRPr="0034385B">
        <w:rPr>
          <w:color w:val="000000"/>
          <w:sz w:val="28"/>
          <w:szCs w:val="28"/>
          <w:lang w:val="en-US"/>
        </w:rPr>
        <w:t>., Built in 1970</w:t>
      </w:r>
    </w:p>
    <w:p w:rsidR="0034385B" w:rsidRDefault="0034385B" w:rsidP="0034385B">
      <w:pPr>
        <w:pStyle w:val="a3"/>
        <w:shd w:val="clear" w:color="auto" w:fill="9CC2E5" w:themeFill="accent1" w:themeFillTint="99"/>
        <w:contextualSpacing/>
        <w:rPr>
          <w:color w:val="000000"/>
          <w:sz w:val="28"/>
          <w:szCs w:val="28"/>
          <w:lang w:val="en-US"/>
        </w:rPr>
      </w:pPr>
      <w:r w:rsidRPr="0034385B">
        <w:rPr>
          <w:color w:val="000000"/>
          <w:sz w:val="28"/>
          <w:szCs w:val="28"/>
          <w:lang w:val="en-US"/>
        </w:rPr>
        <w:t>1. The main complex is the educational building (building No. 1).</w:t>
      </w:r>
    </w:p>
    <w:p w:rsidR="0034385B" w:rsidRDefault="0034385B" w:rsidP="0034385B">
      <w:pPr>
        <w:pStyle w:val="a3"/>
        <w:shd w:val="clear" w:color="auto" w:fill="9CC2E5" w:themeFill="accent1" w:themeFillTint="99"/>
        <w:contextualSpacing/>
        <w:rPr>
          <w:color w:val="000000"/>
          <w:sz w:val="28"/>
          <w:szCs w:val="28"/>
          <w:lang w:val="en-US"/>
        </w:rPr>
      </w:pPr>
      <w:r w:rsidRPr="0034385B">
        <w:rPr>
          <w:color w:val="000000"/>
          <w:sz w:val="28"/>
          <w:szCs w:val="28"/>
          <w:lang w:val="en-US"/>
        </w:rPr>
        <w:t>2. Economic complex-a shed, a vegetable storehouse, a greenhouse.</w:t>
      </w:r>
    </w:p>
    <w:p w:rsidR="0034385B" w:rsidRPr="0034385B" w:rsidRDefault="0034385B" w:rsidP="0034385B">
      <w:pPr>
        <w:pStyle w:val="a3"/>
        <w:shd w:val="clear" w:color="auto" w:fill="9CC2E5" w:themeFill="accent1" w:themeFillTint="99"/>
        <w:contextualSpacing/>
        <w:rPr>
          <w:color w:val="000000"/>
          <w:sz w:val="28"/>
          <w:szCs w:val="28"/>
          <w:lang w:val="en-US"/>
        </w:rPr>
      </w:pPr>
    </w:p>
    <w:p w:rsidR="0034385B" w:rsidRPr="003E6A28" w:rsidRDefault="0034385B" w:rsidP="0034385B">
      <w:pPr>
        <w:pStyle w:val="a3"/>
        <w:shd w:val="clear" w:color="auto" w:fill="9CC2E5" w:themeFill="accent1" w:themeFillTint="99"/>
        <w:contextualSpacing/>
        <w:rPr>
          <w:color w:val="000000"/>
          <w:sz w:val="28"/>
          <w:szCs w:val="28"/>
          <w:lang w:val="en-US"/>
        </w:rPr>
      </w:pPr>
      <w:r w:rsidRPr="0034385B">
        <w:rPr>
          <w:color w:val="000000"/>
          <w:sz w:val="28"/>
          <w:szCs w:val="28"/>
          <w:lang w:val="en-US"/>
        </w:rPr>
        <w:t>Main</w:t>
      </w:r>
      <w:r w:rsidRPr="003E6A28">
        <w:rPr>
          <w:color w:val="000000"/>
          <w:sz w:val="28"/>
          <w:szCs w:val="28"/>
          <w:lang w:val="en-US"/>
        </w:rPr>
        <w:t xml:space="preserve"> </w:t>
      </w:r>
      <w:r w:rsidRPr="0034385B">
        <w:rPr>
          <w:color w:val="000000"/>
          <w:sz w:val="28"/>
          <w:szCs w:val="28"/>
          <w:lang w:val="en-US"/>
        </w:rPr>
        <w:t>building</w:t>
      </w:r>
      <w:r w:rsidRPr="003E6A28">
        <w:rPr>
          <w:color w:val="000000"/>
          <w:sz w:val="28"/>
          <w:szCs w:val="28"/>
          <w:lang w:val="en-US"/>
        </w:rPr>
        <w:t>:</w:t>
      </w:r>
    </w:p>
    <w:p w:rsidR="0034385B" w:rsidRDefault="0034385B" w:rsidP="006D6E5E">
      <w:pPr>
        <w:pStyle w:val="a3"/>
        <w:shd w:val="clear" w:color="auto" w:fill="9CC2E5" w:themeFill="accent1" w:themeFillTint="99"/>
        <w:contextualSpacing/>
        <w:rPr>
          <w:color w:val="000000"/>
          <w:sz w:val="28"/>
          <w:szCs w:val="28"/>
          <w:lang w:val="en-US"/>
        </w:rPr>
      </w:pPr>
      <w:r w:rsidRPr="0034385B">
        <w:rPr>
          <w:color w:val="000000"/>
          <w:sz w:val="28"/>
          <w:szCs w:val="28"/>
          <w:lang w:val="en-US"/>
        </w:rPr>
        <w:t>The buildings are specialized for the education and upbringing of children, there is a roadway, a pedestrian section. A two-</w:t>
      </w:r>
      <w:proofErr w:type="spellStart"/>
      <w:r w:rsidRPr="0034385B">
        <w:rPr>
          <w:color w:val="000000"/>
          <w:sz w:val="28"/>
          <w:szCs w:val="28"/>
          <w:lang w:val="en-US"/>
        </w:rPr>
        <w:t>storey</w:t>
      </w:r>
      <w:proofErr w:type="spellEnd"/>
      <w:r w:rsidRPr="0034385B">
        <w:rPr>
          <w:color w:val="000000"/>
          <w:sz w:val="28"/>
          <w:szCs w:val="28"/>
          <w:lang w:val="en-US"/>
        </w:rPr>
        <w:t xml:space="preserve"> brick building, the foundation is reinforced concrete blocks, the floors are reinforced concrete slabs, the roof is soft (made of surfacing material), the interior is painted, communications (heating, water, sewerage, telephone, electricity) are provided, ventilation ducts and a gym are available.</w:t>
      </w:r>
    </w:p>
    <w:p w:rsidR="00D4139E" w:rsidRDefault="0034385B" w:rsidP="006D6E5E">
      <w:pPr>
        <w:pStyle w:val="a3"/>
        <w:shd w:val="clear" w:color="auto" w:fill="9CC2E5" w:themeFill="accent1" w:themeFillTint="99"/>
        <w:contextualSpacing/>
        <w:rPr>
          <w:color w:val="000000"/>
          <w:sz w:val="28"/>
          <w:szCs w:val="28"/>
          <w:lang w:val="en-US"/>
        </w:rPr>
      </w:pPr>
      <w:r>
        <w:rPr>
          <w:noProof/>
          <w:color w:val="000000"/>
          <w:sz w:val="28"/>
          <w:szCs w:val="28"/>
        </w:rPr>
        <w:drawing>
          <wp:anchor distT="0" distB="0" distL="114300" distR="114300" simplePos="0" relativeHeight="251656704" behindDoc="0" locked="0" layoutInCell="1" allowOverlap="1">
            <wp:simplePos x="0" y="0"/>
            <wp:positionH relativeFrom="column">
              <wp:posOffset>5722620</wp:posOffset>
            </wp:positionH>
            <wp:positionV relativeFrom="paragraph">
              <wp:posOffset>168275</wp:posOffset>
            </wp:positionV>
            <wp:extent cx="4004310" cy="2247900"/>
            <wp:effectExtent l="19050" t="0" r="0" b="0"/>
            <wp:wrapThrough wrapText="bothSides">
              <wp:wrapPolygon edited="0">
                <wp:start x="-103" y="0"/>
                <wp:lineTo x="-103" y="21417"/>
                <wp:lineTo x="21579" y="21417"/>
                <wp:lineTo x="21579" y="0"/>
                <wp:lineTo x="-103" y="0"/>
              </wp:wrapPolygon>
            </wp:wrapThrough>
            <wp:docPr id="5" name="Рисунок 4" descr="C:\Users\ADMIN\Downloads\333b0ddeaaf6f4d459788994b26ac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333b0ddeaaf6f4d459788994b26ac627.jpg"/>
                    <pic:cNvPicPr>
                      <a:picLocks noChangeAspect="1" noChangeArrowheads="1"/>
                    </pic:cNvPicPr>
                  </pic:nvPicPr>
                  <pic:blipFill>
                    <a:blip r:embed="rId8"/>
                    <a:srcRect/>
                    <a:stretch>
                      <a:fillRect/>
                    </a:stretch>
                  </pic:blipFill>
                  <pic:spPr bwMode="auto">
                    <a:xfrm>
                      <a:off x="0" y="0"/>
                      <a:ext cx="4004310" cy="2247900"/>
                    </a:xfrm>
                    <a:prstGeom prst="rect">
                      <a:avLst/>
                    </a:prstGeom>
                    <a:noFill/>
                    <a:ln w="9525">
                      <a:noFill/>
                      <a:miter lim="800000"/>
                      <a:headEnd/>
                      <a:tailEnd/>
                    </a:ln>
                  </pic:spPr>
                </pic:pic>
              </a:graphicData>
            </a:graphic>
          </wp:anchor>
        </w:drawing>
      </w:r>
      <w:r w:rsidR="00DB2577" w:rsidRPr="003E6A28">
        <w:rPr>
          <w:color w:val="000000"/>
          <w:sz w:val="28"/>
          <w:szCs w:val="28"/>
          <w:lang w:val="en-US"/>
        </w:rPr>
        <w:br/>
      </w:r>
    </w:p>
    <w:p w:rsidR="0034385B" w:rsidRPr="0034385B" w:rsidRDefault="0034385B" w:rsidP="0034385B">
      <w:pPr>
        <w:pStyle w:val="a3"/>
        <w:shd w:val="clear" w:color="auto" w:fill="9CC2E5" w:themeFill="accent1" w:themeFillTint="99"/>
        <w:contextualSpacing/>
        <w:rPr>
          <w:color w:val="000000"/>
          <w:sz w:val="28"/>
          <w:szCs w:val="28"/>
          <w:lang w:val="en-US"/>
        </w:rPr>
      </w:pPr>
      <w:r w:rsidRPr="0034385B">
        <w:rPr>
          <w:color w:val="000000"/>
          <w:sz w:val="28"/>
          <w:szCs w:val="28"/>
          <w:lang w:val="en-US"/>
        </w:rPr>
        <w:t>The complex of capital buildings can be used for living and bringing up children, a hostel, a hotel complex, a health camp, a social services center with a boarding house for the elderly, a sports and health complex, etc.</w:t>
      </w:r>
    </w:p>
    <w:p w:rsidR="0034385B" w:rsidRPr="0034385B" w:rsidRDefault="0034385B" w:rsidP="0034385B">
      <w:pPr>
        <w:pStyle w:val="a3"/>
        <w:shd w:val="clear" w:color="auto" w:fill="9CC2E5" w:themeFill="accent1" w:themeFillTint="99"/>
        <w:contextualSpacing/>
        <w:rPr>
          <w:color w:val="000000"/>
          <w:sz w:val="28"/>
          <w:szCs w:val="28"/>
          <w:lang w:val="en-US"/>
        </w:rPr>
      </w:pPr>
      <w:r w:rsidRPr="0034385B">
        <w:rPr>
          <w:color w:val="000000"/>
          <w:sz w:val="28"/>
          <w:szCs w:val="28"/>
          <w:lang w:val="en-US"/>
        </w:rPr>
        <w:t>There is an accomplishment of the territory: a fence, a playground, a stadium, flower beds, an orchard.</w:t>
      </w:r>
    </w:p>
    <w:p w:rsidR="00CD6A0B" w:rsidRDefault="00CD6A0B" w:rsidP="008741FE">
      <w:pPr>
        <w:pStyle w:val="a3"/>
        <w:shd w:val="clear" w:color="auto" w:fill="9CC2E5" w:themeFill="accent1" w:themeFillTint="99"/>
        <w:spacing w:after="202" w:afterAutospacing="0"/>
        <w:contextualSpacing/>
        <w:rPr>
          <w:color w:val="000000"/>
          <w:sz w:val="28"/>
          <w:szCs w:val="28"/>
          <w:lang w:val="en-US"/>
        </w:rPr>
      </w:pPr>
    </w:p>
    <w:p w:rsidR="0034385B" w:rsidRDefault="0034385B" w:rsidP="008741FE">
      <w:pPr>
        <w:pStyle w:val="a3"/>
        <w:shd w:val="clear" w:color="auto" w:fill="9CC2E5" w:themeFill="accent1" w:themeFillTint="99"/>
        <w:spacing w:after="202" w:afterAutospacing="0"/>
        <w:contextualSpacing/>
        <w:rPr>
          <w:color w:val="000000"/>
          <w:sz w:val="28"/>
          <w:szCs w:val="28"/>
          <w:lang w:val="en-US"/>
        </w:rPr>
      </w:pPr>
    </w:p>
    <w:p w:rsidR="0034385B" w:rsidRPr="0034385B" w:rsidRDefault="0034385B" w:rsidP="008741FE">
      <w:pPr>
        <w:pStyle w:val="a3"/>
        <w:shd w:val="clear" w:color="auto" w:fill="9CC2E5" w:themeFill="accent1" w:themeFillTint="99"/>
        <w:spacing w:after="202" w:afterAutospacing="0"/>
        <w:contextualSpacing/>
        <w:rPr>
          <w:color w:val="000000"/>
          <w:sz w:val="28"/>
          <w:szCs w:val="28"/>
          <w:lang w:val="en-US"/>
        </w:rPr>
      </w:pPr>
    </w:p>
    <w:p w:rsidR="00CD6A0B" w:rsidRPr="003E6A28" w:rsidRDefault="00CD6A0B" w:rsidP="008741FE">
      <w:pPr>
        <w:pStyle w:val="a3"/>
        <w:shd w:val="clear" w:color="auto" w:fill="9CC2E5" w:themeFill="accent1" w:themeFillTint="99"/>
        <w:spacing w:after="202" w:afterAutospacing="0"/>
        <w:contextualSpacing/>
        <w:rPr>
          <w:color w:val="000000"/>
          <w:sz w:val="28"/>
          <w:szCs w:val="28"/>
          <w:lang w:val="en-US"/>
        </w:rPr>
      </w:pPr>
    </w:p>
    <w:p w:rsidR="006A49F5" w:rsidRDefault="006A49F5" w:rsidP="006A49F5">
      <w:pPr>
        <w:pStyle w:val="a3"/>
        <w:shd w:val="clear" w:color="auto" w:fill="9CC2E5" w:themeFill="accent1" w:themeFillTint="99"/>
        <w:spacing w:after="202"/>
        <w:contextualSpacing/>
        <w:rPr>
          <w:b/>
          <w:color w:val="000000"/>
          <w:sz w:val="28"/>
          <w:szCs w:val="28"/>
          <w:lang w:val="en-US"/>
        </w:rPr>
      </w:pPr>
      <w:r w:rsidRPr="006A49F5">
        <w:rPr>
          <w:b/>
          <w:color w:val="000000"/>
          <w:sz w:val="28"/>
          <w:szCs w:val="28"/>
          <w:lang w:val="en-US"/>
        </w:rPr>
        <w:lastRenderedPageBreak/>
        <w:t>General characteristics of the site</w:t>
      </w:r>
    </w:p>
    <w:p w:rsidR="006A49F5" w:rsidRPr="005A3272" w:rsidRDefault="006A49F5" w:rsidP="006A49F5">
      <w:pPr>
        <w:pStyle w:val="a3"/>
        <w:shd w:val="clear" w:color="auto" w:fill="9CC2E5" w:themeFill="accent1" w:themeFillTint="99"/>
        <w:spacing w:after="202"/>
        <w:contextualSpacing/>
        <w:rPr>
          <w:b/>
          <w:color w:val="000000"/>
          <w:sz w:val="20"/>
          <w:szCs w:val="28"/>
          <w:lang w:val="en-US"/>
        </w:rPr>
      </w:pPr>
    </w:p>
    <w:p w:rsidR="006A49F5" w:rsidRPr="006A49F5" w:rsidRDefault="006A49F5" w:rsidP="006A49F5">
      <w:pPr>
        <w:pStyle w:val="a3"/>
        <w:shd w:val="clear" w:color="auto" w:fill="9CC2E5" w:themeFill="accent1" w:themeFillTint="99"/>
        <w:spacing w:after="202"/>
        <w:contextualSpacing/>
        <w:rPr>
          <w:color w:val="000000"/>
          <w:sz w:val="28"/>
          <w:szCs w:val="28"/>
          <w:lang w:val="en-US"/>
        </w:rPr>
      </w:pPr>
      <w:r w:rsidRPr="006A49F5">
        <w:rPr>
          <w:color w:val="000000"/>
          <w:sz w:val="28"/>
          <w:szCs w:val="28"/>
          <w:lang w:val="en-US"/>
        </w:rPr>
        <w:t>On the building there are title documents for the maintenance of the territory allocated land area of 2.578 hectares.</w:t>
      </w:r>
    </w:p>
    <w:p w:rsidR="006A49F5" w:rsidRPr="006A49F5" w:rsidRDefault="006A49F5" w:rsidP="006A49F5">
      <w:pPr>
        <w:pStyle w:val="a3"/>
        <w:shd w:val="clear" w:color="auto" w:fill="9CC2E5" w:themeFill="accent1" w:themeFillTint="99"/>
        <w:spacing w:after="202" w:afterAutospacing="0"/>
        <w:contextualSpacing/>
        <w:rPr>
          <w:color w:val="000000"/>
          <w:sz w:val="28"/>
          <w:szCs w:val="28"/>
          <w:lang w:val="en-US"/>
        </w:rPr>
      </w:pPr>
      <w:r w:rsidRPr="006A49F5">
        <w:rPr>
          <w:color w:val="000000"/>
          <w:sz w:val="28"/>
          <w:szCs w:val="28"/>
          <w:lang w:val="en-US"/>
        </w:rPr>
        <w:t>The land plot is in state ownership (the Republic of Belarus), is provided for the implementation of the investment project, for use or lease.</w:t>
      </w:r>
    </w:p>
    <w:p w:rsidR="006A49F5" w:rsidRDefault="003E6A28" w:rsidP="006A49F5">
      <w:pPr>
        <w:spacing w:after="0" w:line="240" w:lineRule="auto"/>
        <w:contextualSpacing/>
        <w:jc w:val="both"/>
        <w:rPr>
          <w:rFonts w:ascii="Times New Roman" w:hAnsi="Times New Roman" w:cs="Times New Roman"/>
          <w:b/>
          <w:color w:val="000000"/>
          <w:sz w:val="28"/>
          <w:szCs w:val="28"/>
          <w:lang w:val="en-US"/>
        </w:rPr>
      </w:pPr>
      <w:r>
        <w:rPr>
          <w:noProof/>
          <w:lang w:eastAsia="ru-RU"/>
        </w:rPr>
        <w:drawing>
          <wp:anchor distT="0" distB="0" distL="114300" distR="114300" simplePos="0" relativeHeight="251658752" behindDoc="1" locked="0" layoutInCell="1" allowOverlap="1">
            <wp:simplePos x="0" y="0"/>
            <wp:positionH relativeFrom="column">
              <wp:posOffset>5869305</wp:posOffset>
            </wp:positionH>
            <wp:positionV relativeFrom="paragraph">
              <wp:posOffset>107315</wp:posOffset>
            </wp:positionV>
            <wp:extent cx="3743325" cy="3256280"/>
            <wp:effectExtent l="0" t="0" r="9525" b="1270"/>
            <wp:wrapTight wrapText="bothSides">
              <wp:wrapPolygon edited="0">
                <wp:start x="0" y="0"/>
                <wp:lineTo x="0" y="21482"/>
                <wp:lineTo x="21545" y="21482"/>
                <wp:lineTo x="21545" y="0"/>
                <wp:lineTo x="0" y="0"/>
              </wp:wrapPolygon>
            </wp:wrapTight>
            <wp:docPr id="4" name="Рисунок 4"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256280"/>
                    </a:xfrm>
                    <a:prstGeom prst="rect">
                      <a:avLst/>
                    </a:prstGeom>
                    <a:noFill/>
                  </pic:spPr>
                </pic:pic>
              </a:graphicData>
            </a:graphic>
            <wp14:sizeRelH relativeFrom="page">
              <wp14:pctWidth>0</wp14:pctWidth>
            </wp14:sizeRelH>
            <wp14:sizeRelV relativeFrom="page">
              <wp14:pctHeight>0</wp14:pctHeight>
            </wp14:sizeRelV>
          </wp:anchor>
        </w:drawing>
      </w:r>
      <w:r w:rsidR="006A49F5" w:rsidRPr="006A49F5">
        <w:rPr>
          <w:rFonts w:ascii="Times New Roman" w:hAnsi="Times New Roman" w:cs="Times New Roman"/>
          <w:b/>
          <w:color w:val="000000"/>
          <w:sz w:val="28"/>
          <w:szCs w:val="28"/>
          <w:lang w:val="en-US"/>
        </w:rPr>
        <w:t>Transport connection</w:t>
      </w:r>
    </w:p>
    <w:p w:rsidR="006A49F5" w:rsidRPr="005A3272" w:rsidRDefault="006A49F5" w:rsidP="006A49F5">
      <w:pPr>
        <w:spacing w:after="0" w:line="240" w:lineRule="auto"/>
        <w:contextualSpacing/>
        <w:jc w:val="both"/>
        <w:rPr>
          <w:rFonts w:ascii="Times New Roman" w:hAnsi="Times New Roman" w:cs="Times New Roman"/>
          <w:b/>
          <w:color w:val="000000"/>
          <w:sz w:val="20"/>
          <w:szCs w:val="28"/>
          <w:lang w:val="en-US"/>
        </w:rPr>
      </w:pPr>
    </w:p>
    <w:p w:rsidR="006A49F5" w:rsidRPr="006A49F5" w:rsidRDefault="006A49F5" w:rsidP="006A49F5">
      <w:pPr>
        <w:spacing w:after="0" w:line="240" w:lineRule="auto"/>
        <w:contextualSpacing/>
        <w:jc w:val="both"/>
        <w:rPr>
          <w:rFonts w:ascii="Times New Roman" w:hAnsi="Times New Roman" w:cs="Times New Roman"/>
          <w:color w:val="000000"/>
          <w:sz w:val="28"/>
          <w:szCs w:val="28"/>
          <w:lang w:val="en-US"/>
        </w:rPr>
      </w:pPr>
      <w:r w:rsidRPr="006A49F5">
        <w:rPr>
          <w:rFonts w:ascii="Times New Roman" w:hAnsi="Times New Roman" w:cs="Times New Roman"/>
          <w:color w:val="000000"/>
          <w:sz w:val="28"/>
          <w:szCs w:val="28"/>
          <w:lang w:val="en-US"/>
        </w:rPr>
        <w:t xml:space="preserve">The land is located 0.3 km from the </w:t>
      </w:r>
      <w:proofErr w:type="spellStart"/>
      <w:r w:rsidRPr="006A49F5">
        <w:rPr>
          <w:rFonts w:ascii="Times New Roman" w:hAnsi="Times New Roman" w:cs="Times New Roman"/>
          <w:color w:val="000000"/>
          <w:sz w:val="28"/>
          <w:szCs w:val="28"/>
          <w:lang w:val="en-US"/>
        </w:rPr>
        <w:t>Letchanskoe</w:t>
      </w:r>
      <w:proofErr w:type="spellEnd"/>
      <w:r w:rsidRPr="006A49F5">
        <w:rPr>
          <w:rFonts w:ascii="Times New Roman" w:hAnsi="Times New Roman" w:cs="Times New Roman"/>
          <w:color w:val="000000"/>
          <w:sz w:val="28"/>
          <w:szCs w:val="28"/>
          <w:lang w:val="en-US"/>
        </w:rPr>
        <w:t xml:space="preserve"> Lake.</w:t>
      </w:r>
    </w:p>
    <w:p w:rsidR="00350BBC" w:rsidRPr="006A49F5" w:rsidRDefault="006A49F5" w:rsidP="006A49F5">
      <w:pPr>
        <w:spacing w:after="0" w:line="240" w:lineRule="auto"/>
        <w:contextualSpacing/>
        <w:jc w:val="both"/>
        <w:rPr>
          <w:rFonts w:ascii="Times New Roman" w:hAnsi="Times New Roman" w:cs="Times New Roman"/>
          <w:color w:val="000000"/>
          <w:sz w:val="28"/>
          <w:szCs w:val="28"/>
          <w:lang w:val="en-US"/>
        </w:rPr>
      </w:pPr>
      <w:r w:rsidRPr="006A49F5">
        <w:rPr>
          <w:rFonts w:ascii="Times New Roman" w:hAnsi="Times New Roman" w:cs="Times New Roman"/>
          <w:color w:val="000000"/>
          <w:sz w:val="28"/>
          <w:szCs w:val="28"/>
          <w:lang w:val="en-US"/>
        </w:rPr>
        <w:t>The buildings are located on the national road P-151, 9 km from the regional center of Vitebsk and 38 km from the Vitebsk branch of RUE "</w:t>
      </w:r>
      <w:proofErr w:type="spellStart"/>
      <w:r w:rsidRPr="006A49F5">
        <w:rPr>
          <w:rFonts w:ascii="Times New Roman" w:hAnsi="Times New Roman" w:cs="Times New Roman"/>
          <w:color w:val="000000"/>
          <w:sz w:val="28"/>
          <w:szCs w:val="28"/>
          <w:lang w:val="en-US"/>
        </w:rPr>
        <w:t>Belaeronavigatsia</w:t>
      </w:r>
      <w:proofErr w:type="spellEnd"/>
      <w:r w:rsidRPr="006A49F5">
        <w:rPr>
          <w:rFonts w:ascii="Times New Roman" w:hAnsi="Times New Roman" w:cs="Times New Roman"/>
          <w:color w:val="000000"/>
          <w:sz w:val="28"/>
          <w:szCs w:val="28"/>
          <w:lang w:val="en-US"/>
        </w:rPr>
        <w:t>" (Airport "Vitebsk"); 3 km fro</w:t>
      </w:r>
      <w:r>
        <w:rPr>
          <w:rFonts w:ascii="Times New Roman" w:hAnsi="Times New Roman" w:cs="Times New Roman"/>
          <w:color w:val="000000"/>
          <w:sz w:val="28"/>
          <w:szCs w:val="28"/>
          <w:lang w:val="en-US"/>
        </w:rPr>
        <w:t xml:space="preserve">m the sanatorium </w:t>
      </w:r>
      <w:proofErr w:type="spellStart"/>
      <w:r>
        <w:rPr>
          <w:rFonts w:ascii="Times New Roman" w:hAnsi="Times New Roman" w:cs="Times New Roman"/>
          <w:color w:val="000000"/>
          <w:sz w:val="28"/>
          <w:szCs w:val="28"/>
          <w:lang w:val="en-US"/>
        </w:rPr>
        <w:t>Malye</w:t>
      </w:r>
      <w:proofErr w:type="spellEnd"/>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Letc</w:t>
      </w:r>
      <w:r w:rsidRPr="006A49F5">
        <w:rPr>
          <w:rFonts w:ascii="Times New Roman" w:hAnsi="Times New Roman" w:cs="Times New Roman"/>
          <w:color w:val="000000"/>
          <w:sz w:val="28"/>
          <w:szCs w:val="28"/>
          <w:lang w:val="en-US"/>
        </w:rPr>
        <w:t>y</w:t>
      </w:r>
      <w:proofErr w:type="spellEnd"/>
      <w:r w:rsidRPr="006A49F5">
        <w:rPr>
          <w:rFonts w:ascii="Times New Roman" w:hAnsi="Times New Roman" w:cs="Times New Roman"/>
          <w:color w:val="000000"/>
          <w:sz w:val="28"/>
          <w:szCs w:val="28"/>
          <w:lang w:val="en-US"/>
        </w:rPr>
        <w:t>; in 15 km from the railway station "Vitebsk Passenger", th</w:t>
      </w:r>
      <w:bookmarkStart w:id="0" w:name="_GoBack"/>
      <w:bookmarkEnd w:id="0"/>
      <w:r w:rsidRPr="006A49F5">
        <w:rPr>
          <w:rFonts w:ascii="Times New Roman" w:hAnsi="Times New Roman" w:cs="Times New Roman"/>
          <w:color w:val="000000"/>
          <w:sz w:val="28"/>
          <w:szCs w:val="28"/>
          <w:lang w:val="en-US"/>
        </w:rPr>
        <w:t>ere are access roads.</w:t>
      </w:r>
    </w:p>
    <w:p w:rsidR="006A49F5" w:rsidRDefault="006A49F5" w:rsidP="006A49F5">
      <w:pPr>
        <w:pStyle w:val="a3"/>
        <w:shd w:val="clear" w:color="auto" w:fill="9CC2E5" w:themeFill="accent1" w:themeFillTint="99"/>
        <w:spacing w:after="202"/>
        <w:contextualSpacing/>
        <w:rPr>
          <w:b/>
          <w:color w:val="000000"/>
          <w:sz w:val="28"/>
          <w:szCs w:val="28"/>
          <w:lang w:val="en-US"/>
        </w:rPr>
      </w:pPr>
      <w:r w:rsidRPr="006A49F5">
        <w:rPr>
          <w:b/>
          <w:color w:val="000000"/>
          <w:sz w:val="28"/>
          <w:szCs w:val="28"/>
          <w:lang w:val="en-US"/>
        </w:rPr>
        <w:t>Infrastructure</w:t>
      </w:r>
    </w:p>
    <w:p w:rsidR="005A3272" w:rsidRPr="005A3272" w:rsidRDefault="005A3272" w:rsidP="006A49F5">
      <w:pPr>
        <w:pStyle w:val="a3"/>
        <w:shd w:val="clear" w:color="auto" w:fill="9CC2E5" w:themeFill="accent1" w:themeFillTint="99"/>
        <w:spacing w:after="202"/>
        <w:contextualSpacing/>
        <w:rPr>
          <w:b/>
          <w:color w:val="000000"/>
          <w:sz w:val="20"/>
          <w:szCs w:val="28"/>
          <w:lang w:val="en-US"/>
        </w:rPr>
      </w:pPr>
    </w:p>
    <w:p w:rsidR="006A49F5" w:rsidRDefault="006A49F5" w:rsidP="006A49F5">
      <w:pPr>
        <w:pStyle w:val="a3"/>
        <w:shd w:val="clear" w:color="auto" w:fill="9CC2E5" w:themeFill="accent1" w:themeFillTint="99"/>
        <w:spacing w:after="202" w:afterAutospacing="0"/>
        <w:contextualSpacing/>
        <w:rPr>
          <w:color w:val="000000"/>
          <w:sz w:val="28"/>
          <w:szCs w:val="28"/>
          <w:lang w:val="en-US"/>
        </w:rPr>
      </w:pPr>
      <w:r w:rsidRPr="006A49F5">
        <w:rPr>
          <w:color w:val="000000"/>
          <w:sz w:val="28"/>
          <w:szCs w:val="28"/>
          <w:lang w:val="en-US"/>
        </w:rPr>
        <w:t>Power supply networks are located 50 m from th</w:t>
      </w:r>
      <w:r>
        <w:rPr>
          <w:color w:val="000000"/>
          <w:sz w:val="28"/>
          <w:szCs w:val="28"/>
          <w:lang w:val="en-US"/>
        </w:rPr>
        <w:t>e land plot, total power 320 KW/</w:t>
      </w:r>
      <w:r w:rsidRPr="006A49F5">
        <w:rPr>
          <w:color w:val="000000"/>
          <w:sz w:val="28"/>
          <w:szCs w:val="28"/>
          <w:lang w:val="en-US"/>
        </w:rPr>
        <w:t>h. Water from a well in the village (6 m3 / h). There is a technical opportunity for gasification of the land plot from the gas pipeline of high-pressure natural gas of the 2nd category (850 m to the gas pipeline)</w:t>
      </w:r>
      <w:proofErr w:type="gramStart"/>
      <w:r w:rsidRPr="006A49F5">
        <w:rPr>
          <w:color w:val="000000"/>
          <w:sz w:val="28"/>
          <w:szCs w:val="28"/>
          <w:lang w:val="en-US"/>
        </w:rPr>
        <w:t>,</w:t>
      </w:r>
      <w:proofErr w:type="gramEnd"/>
      <w:r w:rsidRPr="006A49F5">
        <w:rPr>
          <w:color w:val="000000"/>
          <w:sz w:val="28"/>
          <w:szCs w:val="28"/>
          <w:lang w:val="en-US"/>
        </w:rPr>
        <w:t xml:space="preserve"> the medium pressure gas pipeline is located 80 m from the site.</w:t>
      </w:r>
    </w:p>
    <w:p w:rsidR="006A49F5" w:rsidRDefault="006A49F5" w:rsidP="006A49F5">
      <w:pPr>
        <w:pStyle w:val="a3"/>
        <w:shd w:val="clear" w:color="auto" w:fill="9CC2E5" w:themeFill="accent1" w:themeFillTint="99"/>
        <w:spacing w:after="202" w:afterAutospacing="0"/>
        <w:contextualSpacing/>
        <w:rPr>
          <w:color w:val="000000"/>
          <w:sz w:val="28"/>
          <w:szCs w:val="28"/>
          <w:lang w:val="en-US"/>
        </w:rPr>
      </w:pPr>
    </w:p>
    <w:p w:rsidR="006A49F5" w:rsidRDefault="006A49F5" w:rsidP="006A49F5">
      <w:pPr>
        <w:pStyle w:val="a3"/>
        <w:shd w:val="clear" w:color="auto" w:fill="9CC2E5" w:themeFill="accent1" w:themeFillTint="99"/>
        <w:spacing w:after="202"/>
        <w:contextualSpacing/>
        <w:rPr>
          <w:b/>
          <w:color w:val="000000"/>
          <w:sz w:val="28"/>
          <w:szCs w:val="28"/>
          <w:lang w:val="en-US"/>
        </w:rPr>
      </w:pPr>
      <w:r w:rsidRPr="006A49F5">
        <w:rPr>
          <w:b/>
          <w:color w:val="000000"/>
          <w:sz w:val="28"/>
          <w:szCs w:val="28"/>
          <w:lang w:val="en-US"/>
        </w:rPr>
        <w:t>Fertility of soils</w:t>
      </w:r>
    </w:p>
    <w:p w:rsidR="005A3272" w:rsidRPr="005A3272" w:rsidRDefault="005A3272" w:rsidP="006A49F5">
      <w:pPr>
        <w:pStyle w:val="a3"/>
        <w:shd w:val="clear" w:color="auto" w:fill="9CC2E5" w:themeFill="accent1" w:themeFillTint="99"/>
        <w:spacing w:after="202"/>
        <w:contextualSpacing/>
        <w:rPr>
          <w:b/>
          <w:color w:val="000000"/>
          <w:sz w:val="20"/>
          <w:szCs w:val="28"/>
          <w:lang w:val="en-US"/>
        </w:rPr>
      </w:pPr>
    </w:p>
    <w:p w:rsidR="006A49F5" w:rsidRDefault="006A49F5" w:rsidP="006A49F5">
      <w:pPr>
        <w:pStyle w:val="a3"/>
        <w:shd w:val="clear" w:color="auto" w:fill="9CC2E5" w:themeFill="accent1" w:themeFillTint="99"/>
        <w:spacing w:after="202" w:afterAutospacing="0"/>
        <w:contextualSpacing/>
        <w:rPr>
          <w:color w:val="000000"/>
          <w:sz w:val="28"/>
          <w:szCs w:val="28"/>
          <w:lang w:val="en-US"/>
        </w:rPr>
      </w:pPr>
      <w:r w:rsidRPr="006A49F5">
        <w:rPr>
          <w:color w:val="000000"/>
          <w:sz w:val="28"/>
          <w:szCs w:val="28"/>
          <w:lang w:val="en-US"/>
        </w:rPr>
        <w:t xml:space="preserve">The soil is mainly </w:t>
      </w:r>
      <w:proofErr w:type="spellStart"/>
      <w:r w:rsidRPr="006A49F5">
        <w:rPr>
          <w:color w:val="000000"/>
          <w:sz w:val="28"/>
          <w:szCs w:val="28"/>
          <w:lang w:val="en-US"/>
        </w:rPr>
        <w:t>podzolic</w:t>
      </w:r>
      <w:proofErr w:type="spellEnd"/>
      <w:r w:rsidRPr="006A49F5">
        <w:rPr>
          <w:color w:val="000000"/>
          <w:sz w:val="28"/>
          <w:szCs w:val="28"/>
          <w:lang w:val="en-US"/>
        </w:rPr>
        <w:t xml:space="preserve"> loams on </w:t>
      </w:r>
      <w:proofErr w:type="spellStart"/>
      <w:r w:rsidRPr="006A49F5">
        <w:rPr>
          <w:color w:val="000000"/>
          <w:sz w:val="28"/>
          <w:szCs w:val="28"/>
          <w:lang w:val="en-US"/>
        </w:rPr>
        <w:t>loesslike</w:t>
      </w:r>
      <w:proofErr w:type="spellEnd"/>
      <w:r w:rsidRPr="006A49F5">
        <w:rPr>
          <w:color w:val="000000"/>
          <w:sz w:val="28"/>
          <w:szCs w:val="28"/>
          <w:lang w:val="en-US"/>
        </w:rPr>
        <w:t xml:space="preserve"> rocks. In addition to the predominant sod-</w:t>
      </w:r>
      <w:proofErr w:type="spellStart"/>
      <w:r w:rsidRPr="006A49F5">
        <w:rPr>
          <w:color w:val="000000"/>
          <w:sz w:val="28"/>
          <w:szCs w:val="28"/>
          <w:lang w:val="en-US"/>
        </w:rPr>
        <w:t>podzolic</w:t>
      </w:r>
      <w:proofErr w:type="spellEnd"/>
      <w:r w:rsidRPr="006A49F5">
        <w:rPr>
          <w:color w:val="000000"/>
          <w:sz w:val="28"/>
          <w:szCs w:val="28"/>
          <w:lang w:val="en-US"/>
        </w:rPr>
        <w:t xml:space="preserve"> soils, sod-</w:t>
      </w:r>
      <w:proofErr w:type="spellStart"/>
      <w:r w:rsidRPr="006A49F5">
        <w:rPr>
          <w:color w:val="000000"/>
          <w:sz w:val="28"/>
          <w:szCs w:val="28"/>
          <w:lang w:val="en-US"/>
        </w:rPr>
        <w:t>podzolic</w:t>
      </w:r>
      <w:proofErr w:type="spellEnd"/>
      <w:r w:rsidRPr="006A49F5">
        <w:rPr>
          <w:color w:val="000000"/>
          <w:sz w:val="28"/>
          <w:szCs w:val="28"/>
          <w:lang w:val="en-US"/>
        </w:rPr>
        <w:t xml:space="preserve"> swampy and sod-swampy soils are encountered.</w:t>
      </w:r>
    </w:p>
    <w:p w:rsidR="005A3272" w:rsidRPr="006A49F5" w:rsidRDefault="005A3272" w:rsidP="006A49F5">
      <w:pPr>
        <w:pStyle w:val="a3"/>
        <w:shd w:val="clear" w:color="auto" w:fill="9CC2E5" w:themeFill="accent1" w:themeFillTint="99"/>
        <w:spacing w:after="202" w:afterAutospacing="0"/>
        <w:contextualSpacing/>
        <w:rPr>
          <w:color w:val="000000"/>
          <w:sz w:val="28"/>
          <w:szCs w:val="28"/>
          <w:lang w:val="en-US"/>
        </w:rPr>
      </w:pPr>
    </w:p>
    <w:p w:rsidR="006A49F5" w:rsidRPr="006A49F5" w:rsidRDefault="006A49F5" w:rsidP="006A49F5">
      <w:pPr>
        <w:pStyle w:val="a3"/>
        <w:shd w:val="clear" w:color="auto" w:fill="9CC2E5" w:themeFill="accent1" w:themeFillTint="99"/>
        <w:spacing w:after="202"/>
        <w:rPr>
          <w:b/>
          <w:sz w:val="28"/>
          <w:szCs w:val="28"/>
          <w:lang w:val="en-US"/>
        </w:rPr>
      </w:pPr>
      <w:r>
        <w:rPr>
          <w:b/>
          <w:sz w:val="28"/>
          <w:szCs w:val="28"/>
          <w:lang w:val="en-US"/>
        </w:rPr>
        <w:t>S</w:t>
      </w:r>
      <w:r w:rsidRPr="006A49F5">
        <w:rPr>
          <w:b/>
          <w:sz w:val="28"/>
          <w:szCs w:val="28"/>
          <w:lang w:val="en-US"/>
        </w:rPr>
        <w:t>ights</w:t>
      </w:r>
    </w:p>
    <w:p w:rsidR="0055445B" w:rsidRPr="00047BD5" w:rsidRDefault="006A49F5" w:rsidP="00901F6E">
      <w:pPr>
        <w:pStyle w:val="a3"/>
        <w:shd w:val="clear" w:color="auto" w:fill="9CC2E5" w:themeFill="accent1" w:themeFillTint="99"/>
        <w:spacing w:after="202"/>
        <w:rPr>
          <w:sz w:val="28"/>
          <w:szCs w:val="28"/>
          <w:lang w:val="en-US"/>
        </w:rPr>
      </w:pPr>
      <w:proofErr w:type="gramStart"/>
      <w:r w:rsidRPr="006A49F5">
        <w:rPr>
          <w:sz w:val="28"/>
          <w:szCs w:val="28"/>
          <w:lang w:val="en-US"/>
        </w:rPr>
        <w:t xml:space="preserve">An ancient settlement of the Dnieper-Dvina culture, source, a mound on the shore of Lake </w:t>
      </w:r>
      <w:proofErr w:type="spellStart"/>
      <w:r w:rsidRPr="006A49F5">
        <w:rPr>
          <w:sz w:val="28"/>
          <w:szCs w:val="28"/>
          <w:lang w:val="en-US"/>
        </w:rPr>
        <w:t>Letchanskoe</w:t>
      </w:r>
      <w:proofErr w:type="spellEnd"/>
      <w:r w:rsidRPr="006A49F5">
        <w:rPr>
          <w:sz w:val="28"/>
          <w:szCs w:val="28"/>
          <w:lang w:val="en-US"/>
        </w:rPr>
        <w:t>.</w:t>
      </w:r>
      <w:proofErr w:type="gramEnd"/>
      <w:r w:rsidRPr="006A49F5">
        <w:rPr>
          <w:sz w:val="28"/>
          <w:szCs w:val="28"/>
          <w:lang w:val="en-US"/>
        </w:rPr>
        <w:t xml:space="preserve"> A section of the road paved with cobblestone ("Catherine's tract" the second half of the XVIII ct.). </w:t>
      </w:r>
      <w:proofErr w:type="gramStart"/>
      <w:r w:rsidRPr="006A49F5">
        <w:rPr>
          <w:sz w:val="28"/>
          <w:szCs w:val="28"/>
          <w:lang w:val="en-US"/>
        </w:rPr>
        <w:t xml:space="preserve">Remains of the garden and park ensemble, botanical garden and manor house of botanist Vladimir </w:t>
      </w:r>
      <w:proofErr w:type="spellStart"/>
      <w:r w:rsidRPr="006A49F5">
        <w:rPr>
          <w:sz w:val="28"/>
          <w:szCs w:val="28"/>
          <w:lang w:val="en-US"/>
        </w:rPr>
        <w:t>Adamov</w:t>
      </w:r>
      <w:proofErr w:type="spellEnd"/>
      <w:r w:rsidRPr="006A49F5">
        <w:rPr>
          <w:sz w:val="28"/>
          <w:szCs w:val="28"/>
          <w:lang w:val="en-US"/>
        </w:rPr>
        <w:t xml:space="preserve"> (second half of the XIX ct.).</w:t>
      </w:r>
      <w:proofErr w:type="gramEnd"/>
      <w:r w:rsidRPr="006A49F5">
        <w:rPr>
          <w:sz w:val="28"/>
          <w:szCs w:val="28"/>
          <w:lang w:val="en-US"/>
        </w:rPr>
        <w:t xml:space="preserve"> </w:t>
      </w:r>
      <w:proofErr w:type="gramStart"/>
      <w:r w:rsidRPr="006A49F5">
        <w:rPr>
          <w:sz w:val="28"/>
          <w:szCs w:val="28"/>
          <w:lang w:val="en-US"/>
        </w:rPr>
        <w:t>Oak-giant (about 280-300 years old).</w:t>
      </w:r>
      <w:proofErr w:type="gramEnd"/>
    </w:p>
    <w:sectPr w:rsidR="0055445B" w:rsidRPr="00047BD5" w:rsidSect="00B2370F">
      <w:pgSz w:w="16838" w:h="11906" w:orient="landscape"/>
      <w:pgMar w:top="851" w:right="82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76330"/>
    <w:multiLevelType w:val="hybridMultilevel"/>
    <w:tmpl w:val="DDE2B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5C"/>
    <w:rsid w:val="00047BD5"/>
    <w:rsid w:val="002044E9"/>
    <w:rsid w:val="00254F66"/>
    <w:rsid w:val="002B312D"/>
    <w:rsid w:val="0034385B"/>
    <w:rsid w:val="00350BBC"/>
    <w:rsid w:val="003D6EB3"/>
    <w:rsid w:val="003E6A28"/>
    <w:rsid w:val="004039DD"/>
    <w:rsid w:val="00430762"/>
    <w:rsid w:val="00503A98"/>
    <w:rsid w:val="0055445B"/>
    <w:rsid w:val="005A3272"/>
    <w:rsid w:val="005D53BA"/>
    <w:rsid w:val="005F44D9"/>
    <w:rsid w:val="00670357"/>
    <w:rsid w:val="006A49F5"/>
    <w:rsid w:val="006D6E5E"/>
    <w:rsid w:val="006F2C26"/>
    <w:rsid w:val="007E3FD3"/>
    <w:rsid w:val="0084324A"/>
    <w:rsid w:val="0084756D"/>
    <w:rsid w:val="0087083F"/>
    <w:rsid w:val="008741FE"/>
    <w:rsid w:val="00901F6E"/>
    <w:rsid w:val="0090285C"/>
    <w:rsid w:val="00A21EA5"/>
    <w:rsid w:val="00A3263E"/>
    <w:rsid w:val="00A37F15"/>
    <w:rsid w:val="00AC7D64"/>
    <w:rsid w:val="00B2370F"/>
    <w:rsid w:val="00B50A8E"/>
    <w:rsid w:val="00C415EA"/>
    <w:rsid w:val="00CD6A0B"/>
    <w:rsid w:val="00CF467D"/>
    <w:rsid w:val="00D4139E"/>
    <w:rsid w:val="00D9066C"/>
    <w:rsid w:val="00DB2577"/>
    <w:rsid w:val="00E71CE6"/>
    <w:rsid w:val="00E843DC"/>
    <w:rsid w:val="00EB4C5A"/>
    <w:rsid w:val="00F15332"/>
    <w:rsid w:val="00F64863"/>
    <w:rsid w:val="00FB26D2"/>
    <w:rsid w:val="00FC236D"/>
    <w:rsid w:val="00FE3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4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AC7D64"/>
    <w:pPr>
      <w:spacing w:after="0" w:line="240" w:lineRule="auto"/>
      <w:jc w:val="both"/>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AC7D64"/>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B25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2577"/>
    <w:rPr>
      <w:rFonts w:ascii="Segoe UI" w:hAnsi="Segoe UI" w:cs="Segoe UI"/>
      <w:sz w:val="18"/>
      <w:szCs w:val="18"/>
    </w:rPr>
  </w:style>
  <w:style w:type="paragraph" w:styleId="a6">
    <w:name w:val="List Paragraph"/>
    <w:basedOn w:val="a"/>
    <w:uiPriority w:val="34"/>
    <w:qFormat/>
    <w:rsid w:val="00874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4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AC7D64"/>
    <w:pPr>
      <w:spacing w:after="0" w:line="240" w:lineRule="auto"/>
      <w:jc w:val="both"/>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AC7D64"/>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B25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2577"/>
    <w:rPr>
      <w:rFonts w:ascii="Segoe UI" w:hAnsi="Segoe UI" w:cs="Segoe UI"/>
      <w:sz w:val="18"/>
      <w:szCs w:val="18"/>
    </w:rPr>
  </w:style>
  <w:style w:type="paragraph" w:styleId="a6">
    <w:name w:val="List Paragraph"/>
    <w:basedOn w:val="a"/>
    <w:uiPriority w:val="34"/>
    <w:qFormat/>
    <w:rsid w:val="0087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425">
      <w:bodyDiv w:val="1"/>
      <w:marLeft w:val="0"/>
      <w:marRight w:val="0"/>
      <w:marTop w:val="0"/>
      <w:marBottom w:val="0"/>
      <w:divBdr>
        <w:top w:val="none" w:sz="0" w:space="0" w:color="auto"/>
        <w:left w:val="none" w:sz="0" w:space="0" w:color="auto"/>
        <w:bottom w:val="none" w:sz="0" w:space="0" w:color="auto"/>
        <w:right w:val="none" w:sz="0" w:space="0" w:color="auto"/>
      </w:divBdr>
    </w:div>
    <w:div w:id="754479912">
      <w:bodyDiv w:val="1"/>
      <w:marLeft w:val="0"/>
      <w:marRight w:val="0"/>
      <w:marTop w:val="0"/>
      <w:marBottom w:val="0"/>
      <w:divBdr>
        <w:top w:val="none" w:sz="0" w:space="0" w:color="auto"/>
        <w:left w:val="none" w:sz="0" w:space="0" w:color="auto"/>
        <w:bottom w:val="none" w:sz="0" w:space="0" w:color="auto"/>
        <w:right w:val="none" w:sz="0" w:space="0" w:color="auto"/>
      </w:divBdr>
    </w:div>
    <w:div w:id="1143229621">
      <w:bodyDiv w:val="1"/>
      <w:marLeft w:val="0"/>
      <w:marRight w:val="0"/>
      <w:marTop w:val="0"/>
      <w:marBottom w:val="0"/>
      <w:divBdr>
        <w:top w:val="none" w:sz="0" w:space="0" w:color="auto"/>
        <w:left w:val="none" w:sz="0" w:space="0" w:color="auto"/>
        <w:bottom w:val="none" w:sz="0" w:space="0" w:color="auto"/>
        <w:right w:val="none" w:sz="0" w:space="0" w:color="auto"/>
      </w:divBdr>
    </w:div>
    <w:div w:id="18726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E64C-69CF-4608-9932-EFF43727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12345</cp:lastModifiedBy>
  <cp:revision>3</cp:revision>
  <cp:lastPrinted>2017-10-16T09:58:00Z</cp:lastPrinted>
  <dcterms:created xsi:type="dcterms:W3CDTF">2017-10-23T06:08:00Z</dcterms:created>
  <dcterms:modified xsi:type="dcterms:W3CDTF">2017-11-15T10:43:00Z</dcterms:modified>
</cp:coreProperties>
</file>