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9A" w:rsidRDefault="0044179A" w:rsidP="0044179A">
      <w:pPr>
        <w:jc w:val="center"/>
        <w:rPr>
          <w:sz w:val="32"/>
          <w:szCs w:val="32"/>
        </w:rPr>
      </w:pPr>
      <w:bookmarkStart w:id="0" w:name="_GoBack"/>
      <w:bookmarkEnd w:id="0"/>
      <w:r>
        <w:rPr>
          <w:sz w:val="32"/>
          <w:szCs w:val="32"/>
        </w:rPr>
        <w:t xml:space="preserve">Конкурс инвестиционных проектов </w:t>
      </w:r>
    </w:p>
    <w:p w:rsidR="0044179A" w:rsidRPr="005B19C3" w:rsidRDefault="0044179A" w:rsidP="0044179A">
      <w:pPr>
        <w:jc w:val="center"/>
        <w:rPr>
          <w:sz w:val="32"/>
          <w:szCs w:val="32"/>
        </w:rPr>
      </w:pPr>
      <w:r>
        <w:rPr>
          <w:sz w:val="32"/>
          <w:szCs w:val="32"/>
        </w:rPr>
        <w:t>субъектов</w:t>
      </w:r>
      <w:r w:rsidRPr="005B19C3">
        <w:rPr>
          <w:sz w:val="32"/>
          <w:szCs w:val="32"/>
        </w:rPr>
        <w:t xml:space="preserve"> предпринимательства Витебской </w:t>
      </w:r>
      <w:r>
        <w:rPr>
          <w:sz w:val="32"/>
          <w:szCs w:val="32"/>
        </w:rPr>
        <w:t>области</w:t>
      </w:r>
      <w:r w:rsidR="00CC5479" w:rsidRPr="00CC5479">
        <w:rPr>
          <w:sz w:val="32"/>
          <w:szCs w:val="32"/>
        </w:rPr>
        <w:t xml:space="preserve"> </w:t>
      </w:r>
      <w:r>
        <w:rPr>
          <w:sz w:val="32"/>
          <w:szCs w:val="32"/>
        </w:rPr>
        <w:t>для оказания государственной поддержки</w:t>
      </w:r>
    </w:p>
    <w:p w:rsidR="0044179A" w:rsidRDefault="0044179A" w:rsidP="0044179A">
      <w:pPr>
        <w:jc w:val="both"/>
      </w:pPr>
    </w:p>
    <w:p w:rsidR="00CE52A8" w:rsidRPr="0044179A" w:rsidRDefault="00CE52A8" w:rsidP="007162C9">
      <w:pPr>
        <w:jc w:val="both"/>
        <w:rPr>
          <w:sz w:val="28"/>
          <w:szCs w:val="28"/>
        </w:rPr>
      </w:pPr>
    </w:p>
    <w:p w:rsidR="0043758A" w:rsidRPr="007E2FA6" w:rsidRDefault="00CE52A8" w:rsidP="00AC5DE8">
      <w:pPr>
        <w:ind w:firstLine="708"/>
        <w:jc w:val="both"/>
        <w:rPr>
          <w:sz w:val="28"/>
          <w:szCs w:val="28"/>
        </w:rPr>
      </w:pPr>
      <w:r w:rsidRPr="007E2FA6">
        <w:rPr>
          <w:sz w:val="28"/>
          <w:szCs w:val="28"/>
        </w:rPr>
        <w:t xml:space="preserve">Комитет экономики </w:t>
      </w:r>
      <w:r w:rsidR="002C0C82" w:rsidRPr="007E2FA6">
        <w:rPr>
          <w:sz w:val="28"/>
          <w:szCs w:val="28"/>
        </w:rPr>
        <w:t xml:space="preserve">Витебского </w:t>
      </w:r>
      <w:r w:rsidRPr="007E2FA6">
        <w:rPr>
          <w:sz w:val="28"/>
          <w:szCs w:val="28"/>
        </w:rPr>
        <w:t xml:space="preserve">областного исполнительного комитета объявляет о проведении конкурса инвестиционных проектов субъектов предпринимательства </w:t>
      </w:r>
      <w:r w:rsidR="002C0C82" w:rsidRPr="007E2FA6">
        <w:rPr>
          <w:sz w:val="28"/>
          <w:szCs w:val="28"/>
        </w:rPr>
        <w:t xml:space="preserve">Витебской </w:t>
      </w:r>
      <w:r w:rsidRPr="007E2FA6">
        <w:rPr>
          <w:sz w:val="28"/>
          <w:szCs w:val="28"/>
        </w:rPr>
        <w:t xml:space="preserve">области </w:t>
      </w:r>
      <w:r w:rsidRPr="00BD4AAB">
        <w:rPr>
          <w:sz w:val="28"/>
          <w:szCs w:val="28"/>
        </w:rPr>
        <w:t>для</w:t>
      </w:r>
      <w:r w:rsidRPr="007E2FA6">
        <w:rPr>
          <w:sz w:val="28"/>
          <w:szCs w:val="28"/>
        </w:rPr>
        <w:t xml:space="preserve"> оказания государственной финансовой поддержки в виде предоставления:</w:t>
      </w:r>
    </w:p>
    <w:p w:rsidR="00CE52A8" w:rsidRPr="007E2FA6" w:rsidRDefault="001D4DD1" w:rsidP="007162C9">
      <w:pPr>
        <w:jc w:val="both"/>
        <w:rPr>
          <w:sz w:val="28"/>
          <w:szCs w:val="28"/>
        </w:rPr>
      </w:pPr>
      <w:r>
        <w:rPr>
          <w:sz w:val="28"/>
          <w:szCs w:val="28"/>
        </w:rPr>
        <w:t xml:space="preserve">          </w:t>
      </w:r>
      <w:r w:rsidR="00CE52A8" w:rsidRPr="007E2FA6">
        <w:rPr>
          <w:sz w:val="28"/>
          <w:szCs w:val="28"/>
        </w:rPr>
        <w:t>субсидий для возмещения части процентов за пользование банковским</w:t>
      </w:r>
      <w:r w:rsidR="002C0C82" w:rsidRPr="007E2FA6">
        <w:rPr>
          <w:sz w:val="28"/>
          <w:szCs w:val="28"/>
        </w:rPr>
        <w:t>и</w:t>
      </w:r>
      <w:r w:rsidR="00CE52A8" w:rsidRPr="007E2FA6">
        <w:rPr>
          <w:sz w:val="28"/>
          <w:szCs w:val="28"/>
        </w:rPr>
        <w:t xml:space="preserve"> кредитами;</w:t>
      </w:r>
    </w:p>
    <w:p w:rsidR="00CE52A8" w:rsidRPr="007E2FA6" w:rsidRDefault="001D4DD1" w:rsidP="007162C9">
      <w:pPr>
        <w:jc w:val="both"/>
        <w:rPr>
          <w:sz w:val="28"/>
          <w:szCs w:val="28"/>
        </w:rPr>
      </w:pPr>
      <w:r>
        <w:rPr>
          <w:sz w:val="28"/>
          <w:szCs w:val="28"/>
        </w:rPr>
        <w:t xml:space="preserve">           </w:t>
      </w:r>
      <w:r w:rsidR="00CE52A8" w:rsidRPr="007E2FA6">
        <w:rPr>
          <w:sz w:val="28"/>
          <w:szCs w:val="28"/>
        </w:rPr>
        <w:t xml:space="preserve">субсидий для возмещения </w:t>
      </w:r>
      <w:r w:rsidR="007E2FA6">
        <w:rPr>
          <w:sz w:val="28"/>
          <w:szCs w:val="28"/>
        </w:rPr>
        <w:t xml:space="preserve">части </w:t>
      </w:r>
      <w:r w:rsidR="00CE52A8" w:rsidRPr="007E2FA6">
        <w:rPr>
          <w:sz w:val="28"/>
          <w:szCs w:val="28"/>
        </w:rPr>
        <w:t xml:space="preserve">расходов на выплату лизинговых платежей по договорам финансовой аренды </w:t>
      </w:r>
      <w:r w:rsidR="007E2FA6">
        <w:rPr>
          <w:sz w:val="28"/>
          <w:szCs w:val="28"/>
        </w:rPr>
        <w:t>(</w:t>
      </w:r>
      <w:r w:rsidR="007E2FA6" w:rsidRPr="007E2FA6">
        <w:rPr>
          <w:sz w:val="28"/>
          <w:szCs w:val="28"/>
        </w:rPr>
        <w:t>лизинга</w:t>
      </w:r>
      <w:r w:rsidR="007E2FA6">
        <w:rPr>
          <w:sz w:val="28"/>
          <w:szCs w:val="28"/>
        </w:rPr>
        <w:t>)</w:t>
      </w:r>
      <w:r w:rsidR="007E2FA6" w:rsidRPr="007E2FA6">
        <w:rPr>
          <w:sz w:val="28"/>
          <w:szCs w:val="28"/>
        </w:rPr>
        <w:t xml:space="preserve"> </w:t>
      </w:r>
      <w:r w:rsidR="00CE52A8" w:rsidRPr="007E2FA6">
        <w:rPr>
          <w:sz w:val="28"/>
          <w:szCs w:val="28"/>
        </w:rPr>
        <w:t>в части оплаты суммы вознаграждения (дохода) лизингодателя.</w:t>
      </w:r>
    </w:p>
    <w:p w:rsidR="00D770F4" w:rsidRDefault="00D770F4" w:rsidP="007162C9">
      <w:pPr>
        <w:jc w:val="both"/>
        <w:rPr>
          <w:b/>
          <w:sz w:val="28"/>
          <w:szCs w:val="28"/>
        </w:rPr>
      </w:pPr>
    </w:p>
    <w:p w:rsidR="00D770F4" w:rsidRDefault="00D770F4" w:rsidP="007162C9">
      <w:pPr>
        <w:jc w:val="both"/>
        <w:rPr>
          <w:i/>
          <w:sz w:val="28"/>
          <w:szCs w:val="28"/>
        </w:rPr>
      </w:pPr>
      <w:r w:rsidRPr="00D770F4">
        <w:rPr>
          <w:i/>
          <w:sz w:val="28"/>
          <w:szCs w:val="28"/>
        </w:rPr>
        <w:t>Справочно</w:t>
      </w:r>
      <w:r>
        <w:rPr>
          <w:i/>
          <w:sz w:val="28"/>
          <w:szCs w:val="28"/>
        </w:rPr>
        <w:t>:</w:t>
      </w:r>
    </w:p>
    <w:p w:rsidR="00D770F4" w:rsidRDefault="00D770F4" w:rsidP="00D770F4">
      <w:pPr>
        <w:ind w:firstLine="708"/>
        <w:jc w:val="both"/>
        <w:rPr>
          <w:i/>
          <w:sz w:val="28"/>
          <w:szCs w:val="28"/>
        </w:rPr>
      </w:pPr>
      <w:r>
        <w:rPr>
          <w:i/>
          <w:sz w:val="28"/>
          <w:szCs w:val="28"/>
        </w:rPr>
        <w:t>К</w:t>
      </w:r>
      <w:r w:rsidRPr="00D770F4">
        <w:rPr>
          <w:sz w:val="28"/>
          <w:szCs w:val="28"/>
        </w:rPr>
        <w:t xml:space="preserve"> </w:t>
      </w:r>
      <w:r>
        <w:rPr>
          <w:i/>
          <w:sz w:val="28"/>
          <w:szCs w:val="28"/>
        </w:rPr>
        <w:t>субъектам</w:t>
      </w:r>
      <w:r w:rsidRPr="00D770F4">
        <w:rPr>
          <w:i/>
          <w:sz w:val="28"/>
          <w:szCs w:val="28"/>
        </w:rPr>
        <w:t xml:space="preserve"> предпринимательства Витебской области</w:t>
      </w:r>
      <w:r>
        <w:rPr>
          <w:i/>
          <w:sz w:val="28"/>
          <w:szCs w:val="28"/>
        </w:rPr>
        <w:t xml:space="preserve">, претендующим на  оказание </w:t>
      </w:r>
      <w:r w:rsidRPr="00D770F4">
        <w:rPr>
          <w:i/>
          <w:sz w:val="28"/>
          <w:szCs w:val="28"/>
        </w:rPr>
        <w:t xml:space="preserve"> государственной финансовой поддержки</w:t>
      </w:r>
      <w:r>
        <w:rPr>
          <w:i/>
          <w:sz w:val="28"/>
          <w:szCs w:val="28"/>
        </w:rPr>
        <w:t xml:space="preserve"> относятся:</w:t>
      </w:r>
    </w:p>
    <w:p w:rsidR="00D770F4" w:rsidRDefault="00D770F4" w:rsidP="00D770F4">
      <w:pPr>
        <w:ind w:firstLine="708"/>
        <w:jc w:val="both"/>
        <w:rPr>
          <w:i/>
          <w:sz w:val="28"/>
          <w:szCs w:val="28"/>
        </w:rPr>
      </w:pPr>
      <w:r>
        <w:rPr>
          <w:i/>
          <w:sz w:val="28"/>
          <w:szCs w:val="28"/>
        </w:rPr>
        <w:t xml:space="preserve">субъекты малого </w:t>
      </w:r>
      <w:r w:rsidRPr="00D770F4">
        <w:rPr>
          <w:i/>
          <w:sz w:val="28"/>
          <w:szCs w:val="28"/>
        </w:rPr>
        <w:t xml:space="preserve"> предпринимательства Витебской </w:t>
      </w:r>
      <w:r>
        <w:rPr>
          <w:i/>
          <w:sz w:val="28"/>
          <w:szCs w:val="28"/>
        </w:rPr>
        <w:t>области;</w:t>
      </w:r>
    </w:p>
    <w:p w:rsidR="00D770F4" w:rsidRDefault="00D770F4" w:rsidP="00D770F4">
      <w:pPr>
        <w:ind w:firstLine="708"/>
        <w:jc w:val="both"/>
        <w:rPr>
          <w:i/>
          <w:sz w:val="28"/>
          <w:szCs w:val="28"/>
        </w:rPr>
      </w:pPr>
      <w:r>
        <w:rPr>
          <w:i/>
          <w:sz w:val="28"/>
          <w:szCs w:val="28"/>
        </w:rPr>
        <w:t xml:space="preserve">субъекты среднего  </w:t>
      </w:r>
      <w:r w:rsidRPr="00D770F4">
        <w:rPr>
          <w:i/>
          <w:sz w:val="28"/>
          <w:szCs w:val="28"/>
        </w:rPr>
        <w:t xml:space="preserve"> предпринимательства</w:t>
      </w:r>
      <w:r>
        <w:rPr>
          <w:i/>
          <w:sz w:val="28"/>
          <w:szCs w:val="28"/>
        </w:rPr>
        <w:t xml:space="preserve"> Оршанского района.</w:t>
      </w:r>
    </w:p>
    <w:p w:rsidR="00D770F4" w:rsidRPr="00D770F4" w:rsidRDefault="00D770F4" w:rsidP="007162C9">
      <w:pPr>
        <w:jc w:val="both"/>
        <w:rPr>
          <w:i/>
          <w:sz w:val="28"/>
          <w:szCs w:val="28"/>
        </w:rPr>
      </w:pPr>
    </w:p>
    <w:p w:rsidR="00D770F4" w:rsidRDefault="00D770F4" w:rsidP="007162C9">
      <w:pPr>
        <w:jc w:val="both"/>
        <w:rPr>
          <w:b/>
          <w:sz w:val="28"/>
          <w:szCs w:val="28"/>
        </w:rPr>
      </w:pPr>
    </w:p>
    <w:p w:rsidR="00CE52A8" w:rsidRPr="007E2FA6" w:rsidRDefault="00CE52A8" w:rsidP="007162C9">
      <w:pPr>
        <w:jc w:val="both"/>
        <w:rPr>
          <w:b/>
          <w:sz w:val="28"/>
          <w:szCs w:val="28"/>
        </w:rPr>
      </w:pPr>
      <w:r w:rsidRPr="007E2FA6">
        <w:rPr>
          <w:b/>
          <w:sz w:val="28"/>
          <w:szCs w:val="28"/>
        </w:rPr>
        <w:t>Организация и проведение конкурса</w:t>
      </w:r>
    </w:p>
    <w:p w:rsidR="00CE52A8" w:rsidRPr="007E2FA6" w:rsidRDefault="00CE52A8" w:rsidP="007162C9">
      <w:pPr>
        <w:jc w:val="both"/>
        <w:rPr>
          <w:b/>
          <w:sz w:val="28"/>
          <w:szCs w:val="28"/>
        </w:rPr>
      </w:pPr>
    </w:p>
    <w:p w:rsidR="00CE52A8" w:rsidRPr="007E2FA6" w:rsidRDefault="00CE52A8" w:rsidP="00C50C44">
      <w:pPr>
        <w:ind w:firstLine="708"/>
        <w:jc w:val="both"/>
        <w:rPr>
          <w:sz w:val="28"/>
          <w:szCs w:val="28"/>
        </w:rPr>
      </w:pPr>
      <w:r w:rsidRPr="007E2FA6">
        <w:rPr>
          <w:sz w:val="28"/>
          <w:szCs w:val="28"/>
        </w:rPr>
        <w:t xml:space="preserve">Организация и проведение конкурса осуществляется комитетом экономики </w:t>
      </w:r>
      <w:r w:rsidR="00D65845" w:rsidRPr="007E2FA6">
        <w:rPr>
          <w:sz w:val="28"/>
          <w:szCs w:val="28"/>
        </w:rPr>
        <w:t xml:space="preserve">Витебского </w:t>
      </w:r>
      <w:r w:rsidRPr="007E2FA6">
        <w:rPr>
          <w:sz w:val="28"/>
          <w:szCs w:val="28"/>
        </w:rPr>
        <w:t xml:space="preserve">облисполкома </w:t>
      </w:r>
    </w:p>
    <w:p w:rsidR="00D65845" w:rsidRPr="007E2FA6" w:rsidRDefault="00D65845" w:rsidP="007162C9">
      <w:pPr>
        <w:jc w:val="both"/>
        <w:rPr>
          <w:sz w:val="28"/>
          <w:szCs w:val="28"/>
        </w:rPr>
      </w:pPr>
    </w:p>
    <w:p w:rsidR="00CE52A8" w:rsidRPr="007E2FA6" w:rsidRDefault="00CE52A8" w:rsidP="007162C9">
      <w:pPr>
        <w:jc w:val="both"/>
        <w:rPr>
          <w:b/>
          <w:sz w:val="28"/>
          <w:szCs w:val="28"/>
        </w:rPr>
      </w:pPr>
      <w:r w:rsidRPr="007E2FA6">
        <w:rPr>
          <w:b/>
          <w:sz w:val="28"/>
          <w:szCs w:val="28"/>
        </w:rPr>
        <w:t>Правовые основания проведения конкурса</w:t>
      </w:r>
    </w:p>
    <w:p w:rsidR="00CE52A8" w:rsidRPr="007E2FA6" w:rsidRDefault="00CE52A8" w:rsidP="007162C9">
      <w:pPr>
        <w:jc w:val="both"/>
        <w:rPr>
          <w:b/>
          <w:sz w:val="28"/>
          <w:szCs w:val="28"/>
        </w:rPr>
      </w:pPr>
    </w:p>
    <w:p w:rsidR="00C328B8" w:rsidRPr="007E2FA6" w:rsidRDefault="00CE52A8" w:rsidP="001D4DD1">
      <w:pPr>
        <w:ind w:firstLine="708"/>
        <w:jc w:val="both"/>
        <w:rPr>
          <w:sz w:val="28"/>
          <w:szCs w:val="28"/>
        </w:rPr>
      </w:pPr>
      <w:r w:rsidRPr="007E2FA6">
        <w:rPr>
          <w:sz w:val="28"/>
          <w:szCs w:val="28"/>
        </w:rPr>
        <w:t>Конкурс проводится в порядке и на условиях определенных:</w:t>
      </w:r>
    </w:p>
    <w:p w:rsidR="00C328B8" w:rsidRPr="007E2FA6" w:rsidRDefault="00CE52A8" w:rsidP="001D4DD1">
      <w:pPr>
        <w:ind w:firstLine="708"/>
        <w:jc w:val="both"/>
        <w:rPr>
          <w:sz w:val="28"/>
          <w:szCs w:val="28"/>
        </w:rPr>
      </w:pPr>
      <w:r w:rsidRPr="007E2FA6">
        <w:rPr>
          <w:sz w:val="28"/>
          <w:szCs w:val="28"/>
        </w:rPr>
        <w:t xml:space="preserve">Указом Президента Республики Беларусь от 21 мая </w:t>
      </w:r>
      <w:smartTag w:uri="urn:schemas-microsoft-com:office:smarttags" w:element="metricconverter">
        <w:smartTagPr>
          <w:attr w:name="ProductID" w:val="2009 г"/>
        </w:smartTagPr>
        <w:r w:rsidRPr="007E2FA6">
          <w:rPr>
            <w:sz w:val="28"/>
            <w:szCs w:val="28"/>
          </w:rPr>
          <w:t>2009 г</w:t>
        </w:r>
      </w:smartTag>
      <w:r w:rsidRPr="007E2FA6">
        <w:rPr>
          <w:sz w:val="28"/>
          <w:szCs w:val="28"/>
        </w:rPr>
        <w:t>. № 255</w:t>
      </w:r>
      <w:r w:rsidR="002D1E78">
        <w:rPr>
          <w:sz w:val="28"/>
          <w:szCs w:val="28"/>
        </w:rPr>
        <w:t xml:space="preserve">              </w:t>
      </w:r>
      <w:r w:rsidRPr="007E2FA6">
        <w:rPr>
          <w:sz w:val="28"/>
          <w:szCs w:val="28"/>
        </w:rPr>
        <w:t xml:space="preserve"> </w:t>
      </w:r>
      <w:r w:rsidR="001D4DD1">
        <w:rPr>
          <w:sz w:val="28"/>
          <w:szCs w:val="28"/>
        </w:rPr>
        <w:t>”</w:t>
      </w:r>
      <w:r w:rsidRPr="007E2FA6">
        <w:rPr>
          <w:sz w:val="28"/>
          <w:szCs w:val="28"/>
        </w:rPr>
        <w:t>О некоторых мерах государственной поддер</w:t>
      </w:r>
      <w:r w:rsidR="00153E29" w:rsidRPr="007E2FA6">
        <w:rPr>
          <w:sz w:val="28"/>
          <w:szCs w:val="28"/>
        </w:rPr>
        <w:t>жки малого предпринимательства</w:t>
      </w:r>
      <w:r w:rsidR="001D4DD1">
        <w:rPr>
          <w:sz w:val="28"/>
          <w:szCs w:val="28"/>
        </w:rPr>
        <w:t>“</w:t>
      </w:r>
      <w:r w:rsidR="00153E29" w:rsidRPr="007E2FA6">
        <w:rPr>
          <w:sz w:val="28"/>
          <w:szCs w:val="28"/>
        </w:rPr>
        <w:t>;</w:t>
      </w:r>
    </w:p>
    <w:p w:rsidR="00C328B8" w:rsidRPr="007E2FA6" w:rsidRDefault="00CE52A8" w:rsidP="001D4DD1">
      <w:pPr>
        <w:ind w:firstLine="708"/>
        <w:jc w:val="both"/>
        <w:rPr>
          <w:sz w:val="28"/>
          <w:szCs w:val="28"/>
        </w:rPr>
      </w:pPr>
      <w:r w:rsidRPr="007E2FA6">
        <w:rPr>
          <w:sz w:val="28"/>
          <w:szCs w:val="28"/>
        </w:rPr>
        <w:t xml:space="preserve">решением </w:t>
      </w:r>
      <w:r w:rsidR="00D65845" w:rsidRPr="007E2FA6">
        <w:rPr>
          <w:sz w:val="28"/>
          <w:szCs w:val="28"/>
        </w:rPr>
        <w:t xml:space="preserve">Витебского </w:t>
      </w:r>
      <w:r w:rsidRPr="007E2FA6">
        <w:rPr>
          <w:sz w:val="28"/>
          <w:szCs w:val="28"/>
        </w:rPr>
        <w:t xml:space="preserve">областного Совета депутатов от </w:t>
      </w:r>
      <w:r w:rsidR="00D65845" w:rsidRPr="007E2FA6">
        <w:rPr>
          <w:sz w:val="28"/>
          <w:szCs w:val="28"/>
        </w:rPr>
        <w:t>30 июл</w:t>
      </w:r>
      <w:r w:rsidRPr="007E2FA6">
        <w:rPr>
          <w:sz w:val="28"/>
          <w:szCs w:val="28"/>
        </w:rPr>
        <w:t xml:space="preserve">я </w:t>
      </w:r>
      <w:smartTag w:uri="urn:schemas-microsoft-com:office:smarttags" w:element="metricconverter">
        <w:smartTagPr>
          <w:attr w:name="ProductID" w:val="2009 г"/>
        </w:smartTagPr>
        <w:r w:rsidRPr="007E2FA6">
          <w:rPr>
            <w:sz w:val="28"/>
            <w:szCs w:val="28"/>
          </w:rPr>
          <w:t>2009 г</w:t>
        </w:r>
      </w:smartTag>
      <w:r w:rsidRPr="007E2FA6">
        <w:rPr>
          <w:sz w:val="28"/>
          <w:szCs w:val="28"/>
        </w:rPr>
        <w:t xml:space="preserve">. </w:t>
      </w:r>
      <w:r w:rsidR="002D1E78">
        <w:rPr>
          <w:sz w:val="28"/>
          <w:szCs w:val="28"/>
        </w:rPr>
        <w:t xml:space="preserve">        </w:t>
      </w:r>
      <w:r w:rsidRPr="007E2FA6">
        <w:rPr>
          <w:sz w:val="28"/>
          <w:szCs w:val="28"/>
        </w:rPr>
        <w:t>№ 1</w:t>
      </w:r>
      <w:r w:rsidR="00D65845" w:rsidRPr="007E2FA6">
        <w:rPr>
          <w:sz w:val="28"/>
          <w:szCs w:val="28"/>
        </w:rPr>
        <w:t>6</w:t>
      </w:r>
      <w:r w:rsidRPr="007E2FA6">
        <w:rPr>
          <w:sz w:val="28"/>
          <w:szCs w:val="28"/>
        </w:rPr>
        <w:t xml:space="preserve">9 </w:t>
      </w:r>
      <w:r w:rsidR="001D4DD1">
        <w:rPr>
          <w:sz w:val="28"/>
          <w:szCs w:val="28"/>
        </w:rPr>
        <w:t>”</w:t>
      </w:r>
      <w:r w:rsidRPr="007E2FA6">
        <w:rPr>
          <w:sz w:val="28"/>
          <w:szCs w:val="28"/>
        </w:rPr>
        <w:t>Об утверждении Инструкции об оказании государственной финансовой поддержки субъектам малого</w:t>
      </w:r>
      <w:r w:rsidR="007E2FA6">
        <w:rPr>
          <w:sz w:val="28"/>
          <w:szCs w:val="28"/>
        </w:rPr>
        <w:t xml:space="preserve"> и среднего</w:t>
      </w:r>
      <w:r w:rsidRPr="007E2FA6">
        <w:rPr>
          <w:sz w:val="28"/>
          <w:szCs w:val="28"/>
        </w:rPr>
        <w:t xml:space="preserve"> предпринимательства и субъектам инфраструктуры поддержки малого предпринимательства </w:t>
      </w:r>
      <w:r w:rsidR="00B41CE0" w:rsidRPr="007E2FA6">
        <w:rPr>
          <w:sz w:val="28"/>
          <w:szCs w:val="28"/>
        </w:rPr>
        <w:t xml:space="preserve">Витебской </w:t>
      </w:r>
      <w:r w:rsidR="00153E29" w:rsidRPr="007E2FA6">
        <w:rPr>
          <w:sz w:val="28"/>
          <w:szCs w:val="28"/>
        </w:rPr>
        <w:t>области</w:t>
      </w:r>
      <w:r w:rsidR="001D4DD1">
        <w:rPr>
          <w:sz w:val="28"/>
          <w:szCs w:val="28"/>
        </w:rPr>
        <w:t>“</w:t>
      </w:r>
      <w:r w:rsidR="00153E29" w:rsidRPr="007E2FA6">
        <w:rPr>
          <w:sz w:val="28"/>
          <w:szCs w:val="28"/>
        </w:rPr>
        <w:t>;</w:t>
      </w:r>
    </w:p>
    <w:p w:rsidR="00CE52A8" w:rsidRDefault="00CE52A8" w:rsidP="001D4DD1">
      <w:pPr>
        <w:ind w:firstLine="708"/>
        <w:jc w:val="both"/>
        <w:rPr>
          <w:sz w:val="28"/>
          <w:szCs w:val="28"/>
        </w:rPr>
      </w:pPr>
      <w:r w:rsidRPr="007E2FA6">
        <w:rPr>
          <w:sz w:val="28"/>
          <w:szCs w:val="28"/>
        </w:rPr>
        <w:t xml:space="preserve">решением </w:t>
      </w:r>
      <w:r w:rsidR="00B41CE0" w:rsidRPr="007E2FA6">
        <w:rPr>
          <w:sz w:val="28"/>
          <w:szCs w:val="28"/>
        </w:rPr>
        <w:t xml:space="preserve">Витебского </w:t>
      </w:r>
      <w:r w:rsidRPr="007E2FA6">
        <w:rPr>
          <w:sz w:val="28"/>
          <w:szCs w:val="28"/>
        </w:rPr>
        <w:t xml:space="preserve">областного исполнительного комитета от </w:t>
      </w:r>
      <w:r w:rsidR="00B41CE0" w:rsidRPr="007E2FA6">
        <w:rPr>
          <w:sz w:val="28"/>
          <w:szCs w:val="28"/>
        </w:rPr>
        <w:t xml:space="preserve">20 мая </w:t>
      </w:r>
      <w:r w:rsidR="002D1E78">
        <w:rPr>
          <w:sz w:val="28"/>
          <w:szCs w:val="28"/>
        </w:rPr>
        <w:t xml:space="preserve">   </w:t>
      </w:r>
      <w:smartTag w:uri="urn:schemas-microsoft-com:office:smarttags" w:element="metricconverter">
        <w:smartTagPr>
          <w:attr w:name="ProductID" w:val="2010 г"/>
        </w:smartTagPr>
        <w:r w:rsidRPr="007E2FA6">
          <w:rPr>
            <w:sz w:val="28"/>
            <w:szCs w:val="28"/>
          </w:rPr>
          <w:t>20</w:t>
        </w:r>
        <w:r w:rsidR="00B41CE0" w:rsidRPr="007E2FA6">
          <w:rPr>
            <w:sz w:val="28"/>
            <w:szCs w:val="28"/>
          </w:rPr>
          <w:t>10</w:t>
        </w:r>
        <w:r w:rsidRPr="007E2FA6">
          <w:rPr>
            <w:sz w:val="28"/>
            <w:szCs w:val="28"/>
          </w:rPr>
          <w:t xml:space="preserve"> г</w:t>
        </w:r>
      </w:smartTag>
      <w:r w:rsidRPr="007E2FA6">
        <w:rPr>
          <w:sz w:val="28"/>
          <w:szCs w:val="28"/>
        </w:rPr>
        <w:t xml:space="preserve">. № </w:t>
      </w:r>
      <w:r w:rsidR="00B41CE0" w:rsidRPr="007E2FA6">
        <w:rPr>
          <w:sz w:val="28"/>
          <w:szCs w:val="28"/>
        </w:rPr>
        <w:t xml:space="preserve">338 </w:t>
      </w:r>
      <w:r w:rsidR="001D4DD1">
        <w:rPr>
          <w:sz w:val="28"/>
          <w:szCs w:val="28"/>
        </w:rPr>
        <w:t>”</w:t>
      </w:r>
      <w:r w:rsidRPr="007E2FA6">
        <w:rPr>
          <w:sz w:val="28"/>
          <w:szCs w:val="28"/>
        </w:rPr>
        <w:t>Об утверждении Инструкц</w:t>
      </w:r>
      <w:r w:rsidR="0033670A" w:rsidRPr="007E2FA6">
        <w:rPr>
          <w:sz w:val="28"/>
          <w:szCs w:val="28"/>
        </w:rPr>
        <w:t>и</w:t>
      </w:r>
      <w:r w:rsidR="00C328B8" w:rsidRPr="007E2FA6">
        <w:rPr>
          <w:sz w:val="28"/>
          <w:szCs w:val="28"/>
        </w:rPr>
        <w:t>и</w:t>
      </w:r>
      <w:r w:rsidR="0033670A" w:rsidRPr="007E2FA6">
        <w:rPr>
          <w:sz w:val="28"/>
          <w:szCs w:val="28"/>
        </w:rPr>
        <w:t xml:space="preserve"> о порядке проведения конкурса</w:t>
      </w:r>
      <w:r w:rsidRPr="007E2FA6">
        <w:rPr>
          <w:sz w:val="28"/>
          <w:szCs w:val="28"/>
        </w:rPr>
        <w:t xml:space="preserve"> инвестиционных проектов субъектов малого предпринимательства </w:t>
      </w:r>
      <w:r w:rsidR="0033670A" w:rsidRPr="007E2FA6">
        <w:rPr>
          <w:sz w:val="28"/>
          <w:szCs w:val="28"/>
        </w:rPr>
        <w:t xml:space="preserve">Витебской </w:t>
      </w:r>
      <w:r w:rsidRPr="007E2FA6">
        <w:rPr>
          <w:sz w:val="28"/>
          <w:szCs w:val="28"/>
        </w:rPr>
        <w:t>области</w:t>
      </w:r>
      <w:r w:rsidR="001D4DD1">
        <w:rPr>
          <w:sz w:val="28"/>
          <w:szCs w:val="28"/>
        </w:rPr>
        <w:t>“</w:t>
      </w:r>
      <w:r w:rsidR="001747F4">
        <w:rPr>
          <w:sz w:val="28"/>
          <w:szCs w:val="28"/>
        </w:rPr>
        <w:t>;</w:t>
      </w:r>
    </w:p>
    <w:p w:rsidR="001747F4" w:rsidRPr="001747F4" w:rsidRDefault="001747F4" w:rsidP="001747F4">
      <w:pPr>
        <w:ind w:firstLine="708"/>
        <w:jc w:val="both"/>
        <w:rPr>
          <w:sz w:val="28"/>
          <w:szCs w:val="28"/>
        </w:rPr>
      </w:pPr>
      <w:r>
        <w:rPr>
          <w:sz w:val="28"/>
          <w:szCs w:val="28"/>
        </w:rPr>
        <w:t>Указ</w:t>
      </w:r>
      <w:r w:rsidR="00135FCA">
        <w:rPr>
          <w:sz w:val="28"/>
          <w:szCs w:val="28"/>
        </w:rPr>
        <w:t>ом</w:t>
      </w:r>
      <w:r>
        <w:rPr>
          <w:sz w:val="28"/>
          <w:szCs w:val="28"/>
        </w:rPr>
        <w:t xml:space="preserve"> </w:t>
      </w:r>
      <w:r w:rsidRPr="001747F4">
        <w:rPr>
          <w:sz w:val="28"/>
          <w:szCs w:val="28"/>
        </w:rPr>
        <w:t xml:space="preserve"> Президента Республики Беларусь от</w:t>
      </w:r>
      <w:r>
        <w:rPr>
          <w:sz w:val="28"/>
          <w:szCs w:val="28"/>
        </w:rPr>
        <w:t xml:space="preserve"> </w:t>
      </w:r>
      <w:r w:rsidRPr="001747F4">
        <w:rPr>
          <w:sz w:val="28"/>
          <w:szCs w:val="28"/>
        </w:rPr>
        <w:t xml:space="preserve">31 декабря </w:t>
      </w:r>
      <w:smartTag w:uri="urn:schemas-microsoft-com:office:smarttags" w:element="metricconverter">
        <w:smartTagPr>
          <w:attr w:name="ProductID" w:val="2018 г"/>
        </w:smartTagPr>
        <w:r w:rsidRPr="001747F4">
          <w:rPr>
            <w:sz w:val="28"/>
            <w:szCs w:val="28"/>
          </w:rPr>
          <w:t>2018 г</w:t>
        </w:r>
      </w:smartTag>
      <w:r w:rsidRPr="001747F4">
        <w:rPr>
          <w:sz w:val="28"/>
          <w:szCs w:val="28"/>
        </w:rPr>
        <w:t>. № 506</w:t>
      </w:r>
      <w:r w:rsidR="00135FCA">
        <w:rPr>
          <w:sz w:val="28"/>
          <w:szCs w:val="28"/>
        </w:rPr>
        <w:t xml:space="preserve">   </w:t>
      </w:r>
      <w:r>
        <w:rPr>
          <w:sz w:val="28"/>
          <w:szCs w:val="28"/>
        </w:rPr>
        <w:t>”</w:t>
      </w:r>
      <w:r w:rsidRPr="001747F4">
        <w:rPr>
          <w:sz w:val="28"/>
          <w:szCs w:val="28"/>
        </w:rPr>
        <w:t>О развитии Оршанского района Витебской области</w:t>
      </w:r>
      <w:r>
        <w:rPr>
          <w:sz w:val="28"/>
          <w:szCs w:val="28"/>
        </w:rPr>
        <w:t>“.</w:t>
      </w:r>
    </w:p>
    <w:p w:rsidR="001747F4" w:rsidRPr="007E2FA6" w:rsidRDefault="001747F4" w:rsidP="001D4DD1">
      <w:pPr>
        <w:ind w:firstLine="708"/>
        <w:jc w:val="both"/>
        <w:rPr>
          <w:sz w:val="28"/>
          <w:szCs w:val="28"/>
        </w:rPr>
      </w:pPr>
    </w:p>
    <w:p w:rsidR="00CE52A8" w:rsidRPr="007E2FA6" w:rsidRDefault="00CE52A8" w:rsidP="007162C9">
      <w:pPr>
        <w:jc w:val="both"/>
        <w:rPr>
          <w:sz w:val="28"/>
          <w:szCs w:val="28"/>
        </w:rPr>
      </w:pPr>
    </w:p>
    <w:p w:rsidR="00CE52A8" w:rsidRPr="007E2FA6" w:rsidRDefault="00CE52A8" w:rsidP="007162C9">
      <w:pPr>
        <w:jc w:val="both"/>
        <w:rPr>
          <w:b/>
          <w:sz w:val="28"/>
          <w:szCs w:val="28"/>
        </w:rPr>
      </w:pPr>
      <w:r w:rsidRPr="007E2FA6">
        <w:rPr>
          <w:b/>
          <w:sz w:val="28"/>
          <w:szCs w:val="28"/>
        </w:rPr>
        <w:t>Срок проведения конкурса</w:t>
      </w:r>
    </w:p>
    <w:p w:rsidR="00CE52A8" w:rsidRPr="007E2FA6" w:rsidRDefault="00CE52A8" w:rsidP="007162C9">
      <w:pPr>
        <w:jc w:val="both"/>
        <w:rPr>
          <w:sz w:val="28"/>
          <w:szCs w:val="28"/>
        </w:rPr>
      </w:pPr>
    </w:p>
    <w:p w:rsidR="003B2570" w:rsidRPr="003B2570" w:rsidRDefault="003B2570" w:rsidP="003B2570">
      <w:pPr>
        <w:ind w:firstLine="708"/>
        <w:jc w:val="both"/>
        <w:rPr>
          <w:sz w:val="28"/>
          <w:szCs w:val="28"/>
        </w:rPr>
      </w:pPr>
      <w:r w:rsidRPr="003B2570">
        <w:rPr>
          <w:sz w:val="28"/>
          <w:szCs w:val="28"/>
        </w:rPr>
        <w:t xml:space="preserve">Конкурс проводится </w:t>
      </w:r>
      <w:r w:rsidR="001259DB" w:rsidRPr="001259DB">
        <w:rPr>
          <w:sz w:val="28"/>
          <w:szCs w:val="28"/>
        </w:rPr>
        <w:t>с 25 мая 2020 г. по 19 июня 2020 г. включительно</w:t>
      </w:r>
      <w:r w:rsidR="001259DB">
        <w:rPr>
          <w:sz w:val="28"/>
          <w:szCs w:val="28"/>
        </w:rPr>
        <w:t>.</w:t>
      </w:r>
    </w:p>
    <w:p w:rsidR="003B2570" w:rsidRPr="003B2570" w:rsidRDefault="003B2570" w:rsidP="003B2570">
      <w:pPr>
        <w:ind w:firstLine="708"/>
        <w:jc w:val="both"/>
        <w:rPr>
          <w:sz w:val="28"/>
          <w:szCs w:val="28"/>
        </w:rPr>
      </w:pPr>
      <w:r w:rsidRPr="003B2570">
        <w:rPr>
          <w:sz w:val="28"/>
          <w:szCs w:val="28"/>
        </w:rPr>
        <w:t>Конкурсные заявки, поданные позднее установленного срока к рассмотрению не принимаются и возвращаются заявителям.</w:t>
      </w:r>
    </w:p>
    <w:p w:rsidR="003B2570" w:rsidRPr="003B2570" w:rsidRDefault="003B2570" w:rsidP="003B2570">
      <w:pPr>
        <w:ind w:firstLine="708"/>
        <w:jc w:val="both"/>
        <w:rPr>
          <w:b/>
          <w:sz w:val="28"/>
          <w:szCs w:val="28"/>
        </w:rPr>
      </w:pPr>
    </w:p>
    <w:p w:rsidR="003B2570" w:rsidRPr="003B2570" w:rsidRDefault="003B2570" w:rsidP="003B2570">
      <w:pPr>
        <w:ind w:firstLine="708"/>
        <w:jc w:val="both"/>
        <w:rPr>
          <w:b/>
          <w:sz w:val="28"/>
          <w:szCs w:val="28"/>
        </w:rPr>
      </w:pPr>
      <w:r w:rsidRPr="003B2570">
        <w:rPr>
          <w:b/>
          <w:sz w:val="28"/>
          <w:szCs w:val="28"/>
        </w:rPr>
        <w:t>Прием документов</w:t>
      </w:r>
    </w:p>
    <w:p w:rsidR="003B2570" w:rsidRPr="003B2570" w:rsidRDefault="003B2570" w:rsidP="003B2570">
      <w:pPr>
        <w:ind w:firstLine="708"/>
        <w:jc w:val="both"/>
        <w:rPr>
          <w:b/>
          <w:sz w:val="28"/>
          <w:szCs w:val="28"/>
        </w:rPr>
      </w:pPr>
    </w:p>
    <w:p w:rsidR="003B2570" w:rsidRPr="003B2570" w:rsidRDefault="003B2570" w:rsidP="003B2570">
      <w:pPr>
        <w:ind w:firstLine="708"/>
        <w:jc w:val="both"/>
        <w:rPr>
          <w:sz w:val="28"/>
          <w:szCs w:val="28"/>
        </w:rPr>
      </w:pPr>
      <w:r w:rsidRPr="003B2570">
        <w:rPr>
          <w:sz w:val="28"/>
          <w:szCs w:val="28"/>
        </w:rPr>
        <w:t>Прием документов на участие в конкурсе осуществляет комитет экономики Витебского облисполкома (г.Витебск, ул.Гоголя, 6, каб. 302) в рабочие дни с 8.00 до 17.00, перерыв с 13.00 до 14.00.</w:t>
      </w:r>
    </w:p>
    <w:p w:rsidR="003B2570" w:rsidRPr="003B2570" w:rsidRDefault="003B2570" w:rsidP="003B2570">
      <w:pPr>
        <w:ind w:firstLine="708"/>
        <w:jc w:val="both"/>
        <w:rPr>
          <w:b/>
          <w:sz w:val="28"/>
          <w:szCs w:val="28"/>
        </w:rPr>
      </w:pPr>
    </w:p>
    <w:p w:rsidR="003B2570" w:rsidRPr="003B2570" w:rsidRDefault="003B2570" w:rsidP="003B2570">
      <w:pPr>
        <w:ind w:firstLine="708"/>
        <w:jc w:val="both"/>
        <w:rPr>
          <w:b/>
          <w:sz w:val="28"/>
          <w:szCs w:val="28"/>
        </w:rPr>
      </w:pPr>
      <w:r w:rsidRPr="003B2570">
        <w:rPr>
          <w:b/>
          <w:sz w:val="28"/>
          <w:szCs w:val="28"/>
        </w:rPr>
        <w:t>Контактные лица</w:t>
      </w:r>
    </w:p>
    <w:p w:rsidR="003B2570" w:rsidRPr="003B2570" w:rsidRDefault="003B2570" w:rsidP="003B2570">
      <w:pPr>
        <w:ind w:firstLine="708"/>
        <w:jc w:val="both"/>
        <w:rPr>
          <w:sz w:val="28"/>
          <w:szCs w:val="28"/>
        </w:rPr>
      </w:pPr>
      <w:r w:rsidRPr="003B2570">
        <w:rPr>
          <w:sz w:val="28"/>
          <w:szCs w:val="28"/>
        </w:rPr>
        <w:t>Трофимов Александр Иванович, тел. 8(0212) 22 63 12</w:t>
      </w:r>
    </w:p>
    <w:p w:rsidR="003B2570" w:rsidRPr="003B2570" w:rsidRDefault="003B2570" w:rsidP="003B2570">
      <w:pPr>
        <w:ind w:firstLine="708"/>
        <w:jc w:val="both"/>
        <w:rPr>
          <w:sz w:val="28"/>
          <w:szCs w:val="28"/>
        </w:rPr>
      </w:pPr>
      <w:r w:rsidRPr="003B2570">
        <w:rPr>
          <w:sz w:val="28"/>
          <w:szCs w:val="28"/>
        </w:rPr>
        <w:t>Чередник Светлана Викторовна, тел. 8(0212) 22 63 16</w:t>
      </w:r>
    </w:p>
    <w:p w:rsidR="003B2570" w:rsidRPr="003B2570" w:rsidRDefault="003B2570" w:rsidP="003B2570">
      <w:pPr>
        <w:ind w:firstLine="708"/>
        <w:jc w:val="both"/>
        <w:rPr>
          <w:b/>
          <w:sz w:val="28"/>
          <w:szCs w:val="28"/>
        </w:rPr>
      </w:pPr>
    </w:p>
    <w:p w:rsidR="003B2570" w:rsidRPr="003B2570" w:rsidRDefault="003B2570" w:rsidP="003B2570">
      <w:pPr>
        <w:ind w:firstLine="708"/>
        <w:jc w:val="both"/>
        <w:rPr>
          <w:b/>
          <w:sz w:val="28"/>
          <w:szCs w:val="28"/>
        </w:rPr>
      </w:pPr>
      <w:r w:rsidRPr="003B2570">
        <w:rPr>
          <w:b/>
          <w:sz w:val="28"/>
          <w:szCs w:val="28"/>
        </w:rPr>
        <w:t>Предмет конкурсного отбора</w:t>
      </w:r>
    </w:p>
    <w:p w:rsidR="003B2570" w:rsidRPr="003B2570" w:rsidRDefault="003B2570" w:rsidP="003B2570">
      <w:pPr>
        <w:ind w:firstLine="708"/>
        <w:jc w:val="both"/>
        <w:rPr>
          <w:b/>
          <w:sz w:val="28"/>
          <w:szCs w:val="28"/>
        </w:rPr>
      </w:pPr>
    </w:p>
    <w:p w:rsidR="003B2570" w:rsidRPr="003B2570" w:rsidRDefault="003B2570" w:rsidP="003B2570">
      <w:pPr>
        <w:ind w:firstLine="708"/>
        <w:jc w:val="both"/>
        <w:rPr>
          <w:sz w:val="28"/>
          <w:szCs w:val="28"/>
        </w:rPr>
      </w:pPr>
      <w:r w:rsidRPr="003B2570">
        <w:rPr>
          <w:sz w:val="28"/>
          <w:szCs w:val="28"/>
        </w:rPr>
        <w:t>предоставление субсидий для возмещения части процентов за пользование банковскими кредитами;</w:t>
      </w:r>
    </w:p>
    <w:p w:rsidR="003B2570" w:rsidRPr="003B2570" w:rsidRDefault="003B2570" w:rsidP="003B2570">
      <w:pPr>
        <w:ind w:firstLine="708"/>
        <w:jc w:val="both"/>
        <w:rPr>
          <w:sz w:val="28"/>
          <w:szCs w:val="28"/>
        </w:rPr>
      </w:pPr>
      <w:r w:rsidRPr="003B2570">
        <w:rPr>
          <w:sz w:val="28"/>
          <w:szCs w:val="28"/>
        </w:rPr>
        <w:t>предоставление субсидий для возмещения расходов лизинговых платежей по договорам финансовой аренды (лизинга) в части оплаты суммы вознаграждения (дохода) лизингодателя.</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Источник финансирования</w:t>
      </w:r>
    </w:p>
    <w:p w:rsidR="003B2570" w:rsidRPr="003B2570" w:rsidRDefault="003B2570" w:rsidP="003B2570">
      <w:pPr>
        <w:ind w:firstLine="708"/>
        <w:jc w:val="both"/>
        <w:rPr>
          <w:b/>
          <w:sz w:val="28"/>
          <w:szCs w:val="28"/>
        </w:rPr>
      </w:pPr>
    </w:p>
    <w:p w:rsidR="003B2570" w:rsidRPr="003B2570" w:rsidRDefault="003B2570" w:rsidP="003B2570">
      <w:pPr>
        <w:ind w:firstLine="708"/>
        <w:jc w:val="both"/>
        <w:rPr>
          <w:sz w:val="28"/>
          <w:szCs w:val="28"/>
        </w:rPr>
      </w:pPr>
      <w:r w:rsidRPr="003B2570">
        <w:rPr>
          <w:sz w:val="28"/>
          <w:szCs w:val="28"/>
        </w:rPr>
        <w:t>Средства областного бюджета, предусмотренные на 2020 год  в Государственной программе ”Малое и среднее предпринимательство в Республике Беларусь“ на 2016 – 2020 годы</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Направления предоставления государственной финансовой поддержки</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Государственная финансовая поддержка предоставляется субъектам предпринимательства Витебской области на конкурсной основе при реализации ими инвестиционных проектов по следующим приоритетным направлениям:</w:t>
      </w:r>
    </w:p>
    <w:p w:rsidR="003B2570" w:rsidRPr="003B2570" w:rsidRDefault="003B2570" w:rsidP="003B2570">
      <w:pPr>
        <w:ind w:firstLine="708"/>
        <w:jc w:val="both"/>
        <w:rPr>
          <w:sz w:val="28"/>
          <w:szCs w:val="28"/>
        </w:rPr>
      </w:pPr>
      <w:r w:rsidRPr="003B2570">
        <w:rPr>
          <w:sz w:val="28"/>
          <w:szCs w:val="28"/>
        </w:rPr>
        <w:t>создание, развитие и расширение производства товаров (работ, услуг);</w:t>
      </w:r>
    </w:p>
    <w:p w:rsidR="003B2570" w:rsidRPr="003B2570" w:rsidRDefault="003B2570" w:rsidP="003B2570">
      <w:pPr>
        <w:ind w:firstLine="708"/>
        <w:jc w:val="both"/>
        <w:rPr>
          <w:sz w:val="28"/>
          <w:szCs w:val="28"/>
        </w:rPr>
      </w:pPr>
      <w:r w:rsidRPr="003B2570">
        <w:rPr>
          <w:sz w:val="28"/>
          <w:szCs w:val="28"/>
        </w:rPr>
        <w:t>организация, развитие производства, реализация экспортоориентированной, импортозамещающей продукции;</w:t>
      </w:r>
    </w:p>
    <w:p w:rsidR="003B2570" w:rsidRPr="003B2570" w:rsidRDefault="003B2570" w:rsidP="003B2570">
      <w:pPr>
        <w:ind w:firstLine="708"/>
        <w:jc w:val="both"/>
        <w:rPr>
          <w:sz w:val="28"/>
          <w:szCs w:val="28"/>
        </w:rPr>
      </w:pPr>
      <w:r w:rsidRPr="003B2570">
        <w:rPr>
          <w:sz w:val="28"/>
          <w:szCs w:val="28"/>
        </w:rPr>
        <w:t>производство продукции, направленной на энерго-  и ресурсосбережение;</w:t>
      </w:r>
    </w:p>
    <w:p w:rsidR="003B2570" w:rsidRPr="003B2570" w:rsidRDefault="003B2570" w:rsidP="003B2570">
      <w:pPr>
        <w:ind w:firstLine="708"/>
        <w:jc w:val="both"/>
        <w:rPr>
          <w:sz w:val="28"/>
          <w:szCs w:val="28"/>
        </w:rPr>
      </w:pPr>
      <w:r w:rsidRPr="003B2570">
        <w:rPr>
          <w:sz w:val="28"/>
          <w:szCs w:val="28"/>
        </w:rPr>
        <w:t>внедрение новых технологий.</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p>
    <w:p w:rsidR="003B2570" w:rsidRPr="003B2570" w:rsidRDefault="003B2570" w:rsidP="003B2570">
      <w:pPr>
        <w:ind w:firstLine="708"/>
        <w:jc w:val="both"/>
        <w:rPr>
          <w:b/>
          <w:sz w:val="28"/>
          <w:szCs w:val="28"/>
        </w:rPr>
      </w:pPr>
      <w:r w:rsidRPr="003B2570">
        <w:rPr>
          <w:b/>
          <w:sz w:val="28"/>
          <w:szCs w:val="28"/>
        </w:rPr>
        <w:lastRenderedPageBreak/>
        <w:t>Цели, на которые могут быть направлены средства государственной финансовой поддержки</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 Государственная финансовая поддержка предоставляется субъектам предпринимательства, расположенных на территории Витебской области, реализующим инвестиционные проекты, в целях строительства, приобретения капитальных строений (зданий, сооружений), изолированных помещений и (или) их ремонта и реконструкции, приобретения оборудования, транспортных средств, специальных устройств и приспособлений, закупки комплектующих изделий, сырья и материалов для собственного производства и оказания услуг.</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Обязательные условия для предоставления государственной финансовой поддержки</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Обязательным условием оказания государственной финансовой поддержки на конкурсной основе является создание новых рабочих мест.</w:t>
      </w:r>
    </w:p>
    <w:p w:rsidR="003B2570" w:rsidRPr="003B2570" w:rsidRDefault="003B2570" w:rsidP="003B2570">
      <w:pPr>
        <w:ind w:firstLine="708"/>
        <w:jc w:val="both"/>
        <w:rPr>
          <w:b/>
          <w:sz w:val="28"/>
          <w:szCs w:val="28"/>
        </w:rPr>
      </w:pPr>
    </w:p>
    <w:p w:rsidR="003B2570" w:rsidRPr="003B2570" w:rsidRDefault="003B2570" w:rsidP="003B2570">
      <w:pPr>
        <w:ind w:firstLine="708"/>
        <w:jc w:val="both"/>
        <w:rPr>
          <w:b/>
          <w:sz w:val="28"/>
          <w:szCs w:val="28"/>
        </w:rPr>
      </w:pPr>
      <w:r w:rsidRPr="003B2570">
        <w:rPr>
          <w:b/>
          <w:sz w:val="28"/>
          <w:szCs w:val="28"/>
        </w:rPr>
        <w:t>Критерии отбора инвестиционных проектов при проведении конкурса</w:t>
      </w:r>
    </w:p>
    <w:p w:rsidR="003B2570" w:rsidRPr="003B2570" w:rsidRDefault="003B2570" w:rsidP="003B2570">
      <w:pPr>
        <w:ind w:firstLine="708"/>
        <w:jc w:val="both"/>
        <w:rPr>
          <w:b/>
          <w:sz w:val="28"/>
          <w:szCs w:val="28"/>
        </w:rPr>
      </w:pPr>
    </w:p>
    <w:p w:rsidR="003B2570" w:rsidRPr="003B2570" w:rsidRDefault="003B2570" w:rsidP="003B2570">
      <w:pPr>
        <w:ind w:firstLine="708"/>
        <w:jc w:val="both"/>
        <w:rPr>
          <w:sz w:val="28"/>
          <w:szCs w:val="28"/>
        </w:rPr>
      </w:pPr>
      <w:r w:rsidRPr="003B2570">
        <w:rPr>
          <w:sz w:val="28"/>
          <w:szCs w:val="28"/>
        </w:rPr>
        <w:t>Основными критериями отбора  инвестиционных проектов при проведении конкурса являются:</w:t>
      </w:r>
    </w:p>
    <w:p w:rsidR="003B2570" w:rsidRPr="003B2570" w:rsidRDefault="003B2570" w:rsidP="003B2570">
      <w:pPr>
        <w:ind w:firstLine="708"/>
        <w:jc w:val="both"/>
        <w:rPr>
          <w:sz w:val="28"/>
          <w:szCs w:val="28"/>
        </w:rPr>
      </w:pPr>
      <w:r w:rsidRPr="003B2570">
        <w:rPr>
          <w:sz w:val="28"/>
          <w:szCs w:val="28"/>
        </w:rPr>
        <w:t xml:space="preserve"> соответствие инвестиционного проекта приоритетным направлениям предоставления государственной финансовой поддержки;</w:t>
      </w:r>
    </w:p>
    <w:p w:rsidR="003B2570" w:rsidRPr="003B2570" w:rsidRDefault="003B2570" w:rsidP="003B2570">
      <w:pPr>
        <w:ind w:firstLine="708"/>
        <w:jc w:val="both"/>
        <w:rPr>
          <w:sz w:val="28"/>
          <w:szCs w:val="28"/>
        </w:rPr>
      </w:pPr>
      <w:r w:rsidRPr="003B2570">
        <w:rPr>
          <w:sz w:val="28"/>
          <w:szCs w:val="28"/>
        </w:rPr>
        <w:t xml:space="preserve"> актуальность и перспективность инвестиционного проекта, его конечный результат;</w:t>
      </w:r>
    </w:p>
    <w:p w:rsidR="003B2570" w:rsidRPr="003B2570" w:rsidRDefault="003B2570" w:rsidP="003B2570">
      <w:pPr>
        <w:ind w:firstLine="708"/>
        <w:jc w:val="both"/>
        <w:rPr>
          <w:sz w:val="28"/>
          <w:szCs w:val="28"/>
        </w:rPr>
      </w:pPr>
      <w:r w:rsidRPr="003B2570">
        <w:rPr>
          <w:sz w:val="28"/>
          <w:szCs w:val="28"/>
        </w:rPr>
        <w:t xml:space="preserve"> планируемое привлечение средств для реализации инвестиционного проекта из других источников;</w:t>
      </w:r>
    </w:p>
    <w:p w:rsidR="003B2570" w:rsidRPr="003B2570" w:rsidRDefault="003B2570" w:rsidP="003B2570">
      <w:pPr>
        <w:ind w:firstLine="708"/>
        <w:jc w:val="both"/>
        <w:rPr>
          <w:sz w:val="28"/>
          <w:szCs w:val="28"/>
        </w:rPr>
      </w:pPr>
      <w:r w:rsidRPr="003B2570">
        <w:rPr>
          <w:sz w:val="28"/>
          <w:szCs w:val="28"/>
        </w:rPr>
        <w:t xml:space="preserve"> предполагаемое количество новых рабочих мест и обоснованность их создания.</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Требования к участникам конкурса</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Не допускаются к участию в конкурсе претенденты:</w:t>
      </w:r>
    </w:p>
    <w:p w:rsidR="003B2570" w:rsidRPr="003B2570" w:rsidRDefault="003B2570" w:rsidP="003B2570">
      <w:pPr>
        <w:ind w:firstLine="708"/>
        <w:jc w:val="both"/>
        <w:rPr>
          <w:sz w:val="28"/>
          <w:szCs w:val="28"/>
        </w:rPr>
      </w:pPr>
      <w:r w:rsidRPr="003B2570">
        <w:rPr>
          <w:sz w:val="28"/>
          <w:szCs w:val="28"/>
        </w:rPr>
        <w:t>средняя численность работников которых за календарный год на дату обращения за оказанием государственной финансовой поддержки превышает 100 человек (по Оршанскому району – 250 человек);</w:t>
      </w:r>
    </w:p>
    <w:p w:rsidR="003B2570" w:rsidRPr="003B2570" w:rsidRDefault="003B2570" w:rsidP="003B2570">
      <w:pPr>
        <w:ind w:firstLine="708"/>
        <w:jc w:val="both"/>
        <w:rPr>
          <w:i/>
          <w:iCs/>
          <w:sz w:val="28"/>
          <w:szCs w:val="28"/>
        </w:rPr>
      </w:pPr>
      <w:r w:rsidRPr="003B2570">
        <w:rPr>
          <w:i/>
          <w:iCs/>
          <w:sz w:val="28"/>
          <w:szCs w:val="28"/>
        </w:rPr>
        <w:t xml:space="preserve">Справочно: Средняя численность работников субъектов малого (и среднего по Оршанскому району) предпринимательства - юридических лиц за календарный год определяется в установленном порядке как: 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средняя численность работающих по совместительству с местом основной работы у других нанимателей; средняя </w:t>
      </w:r>
      <w:r w:rsidRPr="003B2570">
        <w:rPr>
          <w:i/>
          <w:iCs/>
          <w:sz w:val="28"/>
          <w:szCs w:val="28"/>
        </w:rPr>
        <w:lastRenderedPageBreak/>
        <w:t>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w:t>
      </w:r>
    </w:p>
    <w:p w:rsidR="003B2570" w:rsidRPr="003B2570" w:rsidRDefault="003B2570" w:rsidP="003B2570">
      <w:pPr>
        <w:ind w:firstLine="708"/>
        <w:jc w:val="both"/>
        <w:rPr>
          <w:sz w:val="28"/>
          <w:szCs w:val="28"/>
        </w:rPr>
      </w:pPr>
      <w:r w:rsidRPr="003B2570">
        <w:rPr>
          <w:i/>
          <w:iCs/>
          <w:sz w:val="28"/>
          <w:szCs w:val="28"/>
        </w:rPr>
        <w:t>Данная численность работников определяется в целом по юридическому лицу, включая филиалы, представительства и иные его обособленные подразделения.</w:t>
      </w:r>
    </w:p>
    <w:p w:rsidR="003B2570" w:rsidRPr="003B2570" w:rsidRDefault="003B2570" w:rsidP="003B2570">
      <w:pPr>
        <w:ind w:firstLine="708"/>
        <w:jc w:val="both"/>
        <w:rPr>
          <w:sz w:val="28"/>
          <w:szCs w:val="28"/>
        </w:rPr>
      </w:pPr>
      <w:r w:rsidRPr="003B2570">
        <w:rPr>
          <w:sz w:val="28"/>
          <w:szCs w:val="28"/>
        </w:rPr>
        <w:t xml:space="preserve">объем выручки от реализации товаров (выполнения работ, оказания услуг) без учета налога на добавленную стоимость за календарный год превышает значение, установленное Советом Министров Республики Беларусь по согласованию с Президентом Республики Беларусь; </w:t>
      </w:r>
    </w:p>
    <w:p w:rsidR="003B2570" w:rsidRPr="003B2570" w:rsidRDefault="003B2570" w:rsidP="003B2570">
      <w:pPr>
        <w:ind w:firstLine="708"/>
        <w:jc w:val="both"/>
        <w:rPr>
          <w:i/>
          <w:sz w:val="28"/>
          <w:szCs w:val="28"/>
        </w:rPr>
      </w:pPr>
      <w:r w:rsidRPr="003B2570">
        <w:rPr>
          <w:i/>
          <w:sz w:val="28"/>
          <w:szCs w:val="28"/>
        </w:rPr>
        <w:t xml:space="preserve">Справочно: предельные значения выручки от реализации товаров (выполнения работ, оказания услуг) без учета налога на добавленную стоимость за 2019 год обратившихся за оказанием государственной финансовой поддержки в 2020 году находятся на стадии согласования. Соответствие данного показателя будет оцениваться после согласования его значения  с Президентом Республики Беларусь. </w:t>
      </w:r>
    </w:p>
    <w:p w:rsidR="003B2570" w:rsidRPr="003B2570" w:rsidRDefault="003B2570" w:rsidP="003B2570">
      <w:pPr>
        <w:ind w:firstLine="708"/>
        <w:jc w:val="both"/>
        <w:rPr>
          <w:sz w:val="28"/>
          <w:szCs w:val="28"/>
        </w:rPr>
      </w:pPr>
      <w:r w:rsidRPr="003B2570">
        <w:rPr>
          <w:sz w:val="28"/>
          <w:szCs w:val="28"/>
        </w:rPr>
        <w:t>в уставном фонде которых доля Республики Беларусь, ее административно-территориальных единиц, иностранных юридических лиц, иностранных граждан и лиц без гражданства, общественных объединений (за исключением общественных объединений инвалидов), союзов (ассоциаций), фондов, одного или нескольких юридических лиц, не являющихся субъектами малого предпринимательства, превышает 49 процентов (за исключением субъектов инфраструктуры поддержки малого и среднего предпринимательства);</w:t>
      </w:r>
    </w:p>
    <w:p w:rsidR="003B2570" w:rsidRPr="003B2570" w:rsidRDefault="003B2570" w:rsidP="003B2570">
      <w:pPr>
        <w:ind w:firstLine="708"/>
        <w:jc w:val="both"/>
        <w:rPr>
          <w:sz w:val="28"/>
          <w:szCs w:val="28"/>
        </w:rPr>
      </w:pPr>
      <w:r w:rsidRPr="003B2570">
        <w:rPr>
          <w:sz w:val="28"/>
          <w:szCs w:val="28"/>
        </w:rPr>
        <w:t>являющиеся банками, небанковскими кредитно-финансовыми организациями, страховыми организациями, профессиональными участниками рынка ценных бумаг, ломбардами;</w:t>
      </w:r>
    </w:p>
    <w:p w:rsidR="003B2570" w:rsidRPr="003B2570" w:rsidRDefault="003B2570" w:rsidP="003B2570">
      <w:pPr>
        <w:ind w:firstLine="708"/>
        <w:jc w:val="both"/>
        <w:rPr>
          <w:sz w:val="28"/>
          <w:szCs w:val="28"/>
        </w:rPr>
      </w:pPr>
      <w:r w:rsidRPr="003B2570">
        <w:rPr>
          <w:sz w:val="28"/>
          <w:szCs w:val="28"/>
        </w:rPr>
        <w:t>являющиеся участниками концессионных договоров (соглашений) о разделе продукции, заключенных с иностранными инвесторами в порядке, определенном законодательством Республики Беларусь;</w:t>
      </w:r>
      <w:r w:rsidRPr="003B2570">
        <w:rPr>
          <w:sz w:val="28"/>
          <w:szCs w:val="28"/>
        </w:rPr>
        <w:tab/>
      </w:r>
    </w:p>
    <w:p w:rsidR="003B2570" w:rsidRPr="003B2570" w:rsidRDefault="003B2570" w:rsidP="003B2570">
      <w:pPr>
        <w:ind w:firstLine="708"/>
        <w:jc w:val="both"/>
        <w:rPr>
          <w:sz w:val="28"/>
          <w:szCs w:val="28"/>
        </w:rPr>
      </w:pPr>
      <w:r w:rsidRPr="003B2570">
        <w:rPr>
          <w:sz w:val="28"/>
          <w:szCs w:val="28"/>
        </w:rPr>
        <w:t>осуществляющие деятельность в сфере игорного бизнеса, лотерейной деятельности, электронных интерактивных игр, производство и реализацию подакцизных товаров, добычу полезных ископаемых, за исключением общераспространенных полезных ископаемых;</w:t>
      </w:r>
    </w:p>
    <w:p w:rsidR="003B2570" w:rsidRPr="003B2570" w:rsidRDefault="003B2570" w:rsidP="003B2570">
      <w:pPr>
        <w:ind w:firstLine="708"/>
        <w:jc w:val="both"/>
        <w:rPr>
          <w:sz w:val="28"/>
          <w:szCs w:val="28"/>
        </w:rPr>
      </w:pPr>
      <w:r w:rsidRPr="003B2570">
        <w:rPr>
          <w:sz w:val="28"/>
          <w:szCs w:val="28"/>
        </w:rPr>
        <w:t>находящиеся  в процессе реорганизации, ликвидации (прекращении деятельности), экономической несостоятельности (банкротстве);</w:t>
      </w:r>
    </w:p>
    <w:p w:rsidR="003B2570" w:rsidRPr="003B2570" w:rsidRDefault="003B2570" w:rsidP="003B2570">
      <w:pPr>
        <w:ind w:firstLine="708"/>
        <w:jc w:val="both"/>
        <w:rPr>
          <w:sz w:val="28"/>
          <w:szCs w:val="28"/>
        </w:rPr>
      </w:pPr>
      <w:r w:rsidRPr="003B2570">
        <w:rPr>
          <w:sz w:val="28"/>
          <w:szCs w:val="28"/>
        </w:rPr>
        <w:t>не представившие  документы, необходимые для принятия решения об оказании государственной финансовой поддержки, или при   наличии в представленных документах недостоверных сведений;</w:t>
      </w:r>
    </w:p>
    <w:p w:rsidR="003B2570" w:rsidRPr="003B2570" w:rsidRDefault="003B2570" w:rsidP="003B2570">
      <w:pPr>
        <w:ind w:firstLine="708"/>
        <w:jc w:val="both"/>
        <w:rPr>
          <w:sz w:val="28"/>
          <w:szCs w:val="28"/>
        </w:rPr>
      </w:pPr>
      <w:r w:rsidRPr="003B2570">
        <w:rPr>
          <w:sz w:val="28"/>
          <w:szCs w:val="28"/>
        </w:rPr>
        <w:t>со дня нарушения которыми  условий оказания государственной финансовой поддержки не прошло три года;</w:t>
      </w:r>
    </w:p>
    <w:p w:rsidR="003B2570" w:rsidRPr="003B2570" w:rsidRDefault="003B2570" w:rsidP="003B2570">
      <w:pPr>
        <w:ind w:firstLine="708"/>
        <w:jc w:val="both"/>
        <w:rPr>
          <w:sz w:val="28"/>
          <w:szCs w:val="28"/>
        </w:rPr>
      </w:pPr>
      <w:r w:rsidRPr="003B2570">
        <w:rPr>
          <w:sz w:val="28"/>
          <w:szCs w:val="28"/>
        </w:rPr>
        <w:t>имеющие  задолженность по платежам в бюджет и государственные внебюджетные фонды;</w:t>
      </w:r>
    </w:p>
    <w:p w:rsidR="003B2570" w:rsidRPr="003B2570" w:rsidRDefault="003B2570" w:rsidP="003B2570">
      <w:pPr>
        <w:ind w:firstLine="708"/>
        <w:jc w:val="both"/>
        <w:rPr>
          <w:sz w:val="28"/>
          <w:szCs w:val="28"/>
        </w:rPr>
      </w:pPr>
      <w:r w:rsidRPr="003B2570">
        <w:rPr>
          <w:sz w:val="28"/>
          <w:szCs w:val="28"/>
        </w:rPr>
        <w:lastRenderedPageBreak/>
        <w:t>имеющие убытки по итогам фактически отработанного времени в текущем году на дату обращения за оказанием государственной финансовой поддержки.</w:t>
      </w:r>
    </w:p>
    <w:p w:rsidR="003B2570" w:rsidRPr="003B2570" w:rsidRDefault="003B2570" w:rsidP="003B2570">
      <w:pPr>
        <w:ind w:firstLine="708"/>
        <w:jc w:val="both"/>
        <w:rPr>
          <w:b/>
          <w:sz w:val="28"/>
          <w:szCs w:val="28"/>
        </w:rPr>
      </w:pPr>
    </w:p>
    <w:p w:rsidR="003B2570" w:rsidRPr="003B2570" w:rsidRDefault="003B2570" w:rsidP="003B2570">
      <w:pPr>
        <w:ind w:firstLine="708"/>
        <w:jc w:val="both"/>
        <w:rPr>
          <w:b/>
          <w:sz w:val="28"/>
          <w:szCs w:val="28"/>
        </w:rPr>
      </w:pPr>
      <w:r w:rsidRPr="003B2570">
        <w:rPr>
          <w:b/>
          <w:sz w:val="28"/>
          <w:szCs w:val="28"/>
        </w:rPr>
        <w:t>Перечень документов, предоставляемых для участия в конкурсе</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Для участия в конкурсе субъекты предпринимательства предоставляют в комитет экономики облисполкома следующие документы:</w:t>
      </w:r>
    </w:p>
    <w:p w:rsidR="003B2570" w:rsidRPr="003B2570" w:rsidRDefault="003B2570" w:rsidP="003B2570">
      <w:pPr>
        <w:ind w:firstLine="708"/>
        <w:jc w:val="both"/>
        <w:rPr>
          <w:sz w:val="28"/>
          <w:szCs w:val="28"/>
        </w:rPr>
      </w:pPr>
      <w:r w:rsidRPr="003B2570">
        <w:rPr>
          <w:sz w:val="28"/>
          <w:szCs w:val="28"/>
        </w:rPr>
        <w:t>заявку на участие в конкурсе с указанием запрашиваемого вида и размера государственной поддержки, а также предполагаемого количества новых рабочих мест;</w:t>
      </w:r>
    </w:p>
    <w:p w:rsidR="003B2570" w:rsidRPr="003B2570" w:rsidRDefault="003B2570" w:rsidP="003B2570">
      <w:pPr>
        <w:ind w:firstLine="708"/>
        <w:jc w:val="both"/>
        <w:rPr>
          <w:sz w:val="28"/>
          <w:szCs w:val="28"/>
        </w:rPr>
      </w:pPr>
      <w:r w:rsidRPr="003B2570">
        <w:rPr>
          <w:sz w:val="28"/>
          <w:szCs w:val="28"/>
        </w:rPr>
        <w:t>копию свидетельства о государственной регистрации юридического лица, устава юридического лица (учредительного договора – для юридических лиц, действующих на основании учредительного договора), свидетельства о государственной регистрации индивидуального предпринимателя;</w:t>
      </w:r>
    </w:p>
    <w:p w:rsidR="003B2570" w:rsidRPr="003B2570" w:rsidRDefault="003B2570" w:rsidP="003B2570">
      <w:pPr>
        <w:ind w:firstLine="708"/>
        <w:jc w:val="both"/>
        <w:rPr>
          <w:sz w:val="28"/>
          <w:szCs w:val="28"/>
        </w:rPr>
      </w:pPr>
      <w:r w:rsidRPr="003B2570">
        <w:rPr>
          <w:sz w:val="28"/>
          <w:szCs w:val="28"/>
        </w:rPr>
        <w:t>сведения о средней численности работников (для юридических лиц) заверенные подписью руководителя и печатью юридического лица;</w:t>
      </w:r>
    </w:p>
    <w:p w:rsidR="003B2570" w:rsidRPr="003B2570" w:rsidRDefault="003B2570" w:rsidP="003B2570">
      <w:pPr>
        <w:ind w:firstLine="708"/>
        <w:jc w:val="both"/>
        <w:rPr>
          <w:sz w:val="28"/>
          <w:szCs w:val="28"/>
        </w:rPr>
      </w:pPr>
      <w:r w:rsidRPr="003B2570">
        <w:rPr>
          <w:sz w:val="28"/>
          <w:szCs w:val="28"/>
        </w:rPr>
        <w:t>сведения  об объеме выручки от реализации товаров (выполнения работ, оказания услуг) без учета налога на добавленную стоимость за календарный год, предшествующий году обращения, заверенные подписью руководителя и печатью юридического лица или подписью индивидуального предпринимателя и печатью при ее наличии;</w:t>
      </w:r>
    </w:p>
    <w:p w:rsidR="003B2570" w:rsidRPr="003B2570" w:rsidRDefault="003B2570" w:rsidP="003B2570">
      <w:pPr>
        <w:ind w:firstLine="708"/>
        <w:jc w:val="both"/>
        <w:rPr>
          <w:sz w:val="28"/>
          <w:szCs w:val="28"/>
        </w:rPr>
      </w:pPr>
      <w:r w:rsidRPr="003B2570">
        <w:rPr>
          <w:sz w:val="28"/>
          <w:szCs w:val="28"/>
        </w:rPr>
        <w:t>технико-экономическое обоснование (в том числе финансовое) инвестиционного проекта;</w:t>
      </w:r>
    </w:p>
    <w:p w:rsidR="003B2570" w:rsidRPr="003B2570" w:rsidRDefault="003B2570" w:rsidP="003B2570">
      <w:pPr>
        <w:ind w:firstLine="708"/>
        <w:jc w:val="both"/>
        <w:rPr>
          <w:sz w:val="28"/>
          <w:szCs w:val="28"/>
        </w:rPr>
      </w:pPr>
      <w:r w:rsidRPr="003B2570">
        <w:rPr>
          <w:sz w:val="28"/>
          <w:szCs w:val="28"/>
        </w:rPr>
        <w:t>бухгалтерский баланс и приложения к нему за предыдущий год, а также за фактически отработанное время в текущем году (для индивидуальных предпринимателей – справка налогового органа о доходе, полученном в прошедшем году, а также за фактически отработанное время в текущем году, для субъектов малого предпринимательства, применяющих упрощенную систему налогообложения, – налоговая декларация за предыдущий год, а также за фактически отработанное время в текущем году);</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Для получения государственной финансовой поддержки в виде возмещения части процентов за пользование банковским кредитом субъекты предпринимательства дополнительно представляют:</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копию кредитного договора;</w:t>
      </w:r>
    </w:p>
    <w:p w:rsidR="003B2570" w:rsidRPr="003B2570" w:rsidRDefault="003B2570" w:rsidP="003B2570">
      <w:pPr>
        <w:ind w:firstLine="708"/>
        <w:jc w:val="both"/>
        <w:rPr>
          <w:sz w:val="28"/>
          <w:szCs w:val="28"/>
        </w:rPr>
      </w:pPr>
      <w:r w:rsidRPr="003B2570">
        <w:rPr>
          <w:sz w:val="28"/>
          <w:szCs w:val="28"/>
        </w:rPr>
        <w:t>выписку из ссудного счета;</w:t>
      </w:r>
    </w:p>
    <w:p w:rsidR="003B2570" w:rsidRPr="003B2570" w:rsidRDefault="003B2570" w:rsidP="003B2570">
      <w:pPr>
        <w:ind w:firstLine="708"/>
        <w:jc w:val="both"/>
        <w:rPr>
          <w:sz w:val="28"/>
          <w:szCs w:val="28"/>
        </w:rPr>
      </w:pPr>
      <w:r w:rsidRPr="003B2570">
        <w:rPr>
          <w:sz w:val="28"/>
          <w:szCs w:val="28"/>
        </w:rPr>
        <w:t>график погашения кредита и уплаты процентов по нему;</w:t>
      </w:r>
    </w:p>
    <w:p w:rsidR="003B2570" w:rsidRPr="003B2570" w:rsidRDefault="003B2570" w:rsidP="003B2570">
      <w:pPr>
        <w:ind w:firstLine="708"/>
        <w:jc w:val="both"/>
        <w:rPr>
          <w:sz w:val="28"/>
          <w:szCs w:val="28"/>
        </w:rPr>
      </w:pPr>
      <w:r w:rsidRPr="003B2570">
        <w:rPr>
          <w:sz w:val="28"/>
          <w:szCs w:val="28"/>
        </w:rPr>
        <w:t>копии платежных поручений, подтверждающих целевое использование кредита;</w:t>
      </w:r>
    </w:p>
    <w:p w:rsidR="003B2570" w:rsidRPr="003B2570" w:rsidRDefault="003B2570" w:rsidP="003B2570">
      <w:pPr>
        <w:ind w:firstLine="708"/>
        <w:jc w:val="both"/>
        <w:rPr>
          <w:sz w:val="28"/>
          <w:szCs w:val="28"/>
        </w:rPr>
      </w:pPr>
      <w:r w:rsidRPr="003B2570">
        <w:rPr>
          <w:sz w:val="28"/>
          <w:szCs w:val="28"/>
        </w:rPr>
        <w:t>копии платежных поручений, подтверждающих уплату начисленных по кредиту процентов;</w:t>
      </w:r>
    </w:p>
    <w:p w:rsidR="003B2570" w:rsidRPr="003B2570" w:rsidRDefault="003B2570" w:rsidP="003B2570">
      <w:pPr>
        <w:ind w:firstLine="708"/>
        <w:jc w:val="both"/>
        <w:rPr>
          <w:sz w:val="28"/>
          <w:szCs w:val="28"/>
        </w:rPr>
      </w:pPr>
      <w:r w:rsidRPr="003B2570">
        <w:rPr>
          <w:sz w:val="28"/>
          <w:szCs w:val="28"/>
        </w:rPr>
        <w:t>расчет размера субсидии на уплату процентов по кредиту, произведенный банком.</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Для получения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субъекты предпринимательства дополнительно представляют:</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t xml:space="preserve"> копию договора финансовой аренды (лизинга);</w:t>
      </w:r>
    </w:p>
    <w:p w:rsidR="003B2570" w:rsidRPr="003B2570" w:rsidRDefault="003B2570" w:rsidP="003B2570">
      <w:pPr>
        <w:ind w:firstLine="708"/>
        <w:jc w:val="both"/>
        <w:rPr>
          <w:sz w:val="28"/>
          <w:szCs w:val="28"/>
        </w:rPr>
      </w:pPr>
      <w:r w:rsidRPr="003B2570">
        <w:rPr>
          <w:sz w:val="28"/>
          <w:szCs w:val="28"/>
        </w:rPr>
        <w:t xml:space="preserve"> копии документов, подтверждающих передачу объекта лизинга субъекту предпринимательства;</w:t>
      </w:r>
    </w:p>
    <w:p w:rsidR="003B2570" w:rsidRPr="003B2570" w:rsidRDefault="003B2570" w:rsidP="003B2570">
      <w:pPr>
        <w:ind w:firstLine="708"/>
        <w:jc w:val="both"/>
        <w:rPr>
          <w:sz w:val="28"/>
          <w:szCs w:val="28"/>
        </w:rPr>
      </w:pPr>
      <w:r w:rsidRPr="003B2570">
        <w:rPr>
          <w:sz w:val="28"/>
          <w:szCs w:val="28"/>
        </w:rPr>
        <w:t xml:space="preserve"> расчет размера субсидии на уплату суммы вознаграждения (дохода) лизингодателю, произведенный лизингодателем;</w:t>
      </w:r>
    </w:p>
    <w:p w:rsidR="003B2570" w:rsidRPr="003B2570" w:rsidRDefault="003B2570" w:rsidP="003B2570">
      <w:pPr>
        <w:ind w:firstLine="708"/>
        <w:jc w:val="both"/>
        <w:rPr>
          <w:sz w:val="28"/>
          <w:szCs w:val="28"/>
        </w:rPr>
      </w:pPr>
      <w:r w:rsidRPr="003B2570">
        <w:rPr>
          <w:sz w:val="28"/>
          <w:szCs w:val="28"/>
        </w:rPr>
        <w:t xml:space="preserve"> копии документов, подтверждающих оплату суммы вознаграждения (дохода) лизингодателю.</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Размер государственной финансовой поддержки</w:t>
      </w:r>
    </w:p>
    <w:p w:rsidR="003B2570" w:rsidRPr="003B2570" w:rsidRDefault="003B2570" w:rsidP="003B2570">
      <w:pPr>
        <w:ind w:firstLine="708"/>
        <w:jc w:val="both"/>
        <w:rPr>
          <w:b/>
          <w:sz w:val="28"/>
          <w:szCs w:val="28"/>
        </w:rPr>
      </w:pPr>
    </w:p>
    <w:p w:rsidR="003B2570" w:rsidRPr="003B2570" w:rsidRDefault="003B2570" w:rsidP="003B2570">
      <w:pPr>
        <w:ind w:firstLine="708"/>
        <w:jc w:val="both"/>
        <w:rPr>
          <w:sz w:val="28"/>
          <w:szCs w:val="28"/>
        </w:rPr>
      </w:pPr>
      <w:r w:rsidRPr="003B2570">
        <w:rPr>
          <w:b/>
          <w:sz w:val="28"/>
          <w:szCs w:val="28"/>
        </w:rPr>
        <w:t>Возмещение части процентов за пользование банковскими кредитами</w:t>
      </w:r>
      <w:r w:rsidRPr="003B2570">
        <w:rPr>
          <w:sz w:val="28"/>
          <w:szCs w:val="28"/>
        </w:rPr>
        <w:t xml:space="preserve"> субъектам предпринимательства производится в пределах сроков действия кредитных договоров.</w:t>
      </w:r>
    </w:p>
    <w:p w:rsidR="003B2570" w:rsidRPr="003B2570" w:rsidRDefault="003B2570" w:rsidP="003B2570">
      <w:pPr>
        <w:ind w:firstLine="708"/>
        <w:jc w:val="both"/>
        <w:rPr>
          <w:sz w:val="28"/>
          <w:szCs w:val="28"/>
        </w:rPr>
      </w:pPr>
      <w:r w:rsidRPr="003B2570">
        <w:rPr>
          <w:sz w:val="28"/>
          <w:szCs w:val="28"/>
        </w:rPr>
        <w:t>Возмещение части процентов за пользование банковскими кредитами, полученными:</w:t>
      </w:r>
    </w:p>
    <w:p w:rsidR="003B2570" w:rsidRPr="003B2570" w:rsidRDefault="003B2570" w:rsidP="003B2570">
      <w:pPr>
        <w:ind w:firstLine="708"/>
        <w:jc w:val="both"/>
        <w:rPr>
          <w:sz w:val="28"/>
          <w:szCs w:val="28"/>
        </w:rPr>
      </w:pPr>
      <w:r w:rsidRPr="003B2570">
        <w:rPr>
          <w:sz w:val="28"/>
          <w:szCs w:val="28"/>
        </w:rPr>
        <w:t>в белорусских рублях, осуществляется в размере не более 0,5 ставки рефинансирования Национального банка Республики Беларусь, установленной на дату возмещения части процентов;</w:t>
      </w:r>
    </w:p>
    <w:p w:rsidR="003B2570" w:rsidRPr="003B2570" w:rsidRDefault="003B2570" w:rsidP="003B2570">
      <w:pPr>
        <w:ind w:firstLine="708"/>
        <w:jc w:val="both"/>
        <w:rPr>
          <w:sz w:val="28"/>
          <w:szCs w:val="28"/>
        </w:rPr>
      </w:pPr>
      <w:r w:rsidRPr="003B2570">
        <w:rPr>
          <w:sz w:val="28"/>
          <w:szCs w:val="28"/>
        </w:rPr>
        <w:t>в иностранной валюте – в размере не более 0,5 ставки по кредиту.</w:t>
      </w:r>
    </w:p>
    <w:p w:rsidR="003B2570" w:rsidRPr="003B2570" w:rsidRDefault="003B2570" w:rsidP="003B2570">
      <w:pPr>
        <w:ind w:firstLine="708"/>
        <w:jc w:val="both"/>
        <w:rPr>
          <w:sz w:val="28"/>
          <w:szCs w:val="28"/>
        </w:rPr>
      </w:pPr>
      <w:r w:rsidRPr="003B2570">
        <w:rPr>
          <w:sz w:val="28"/>
          <w:szCs w:val="28"/>
        </w:rPr>
        <w:t>Возмещение производится в белорусских рублях по официальному курсу Национального банка Республики Беларусь на дату принятия решения о возмещении  части процентов.</w:t>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b/>
          <w:sz w:val="28"/>
          <w:szCs w:val="28"/>
        </w:rPr>
        <w:t xml:space="preserve">Возмещение части расходов за выплату лизинговых платежей по договору финансовой аренды (лизинга) в части оплаты суммы вознаграждения (дохода) лизингодателя </w:t>
      </w:r>
      <w:r w:rsidRPr="003B2570">
        <w:rPr>
          <w:sz w:val="28"/>
          <w:szCs w:val="28"/>
        </w:rPr>
        <w:t>производится субъекту предпринимательства в пределах срока действия договора лизинга финансовой аренды (лизинга) в размере, не превышающем 0,5 размера вознаграждения (дохода) лизингодателя.</w:t>
      </w:r>
    </w:p>
    <w:p w:rsidR="003B2570" w:rsidRPr="003B2570" w:rsidRDefault="003B2570" w:rsidP="003B2570">
      <w:pPr>
        <w:ind w:firstLine="708"/>
        <w:jc w:val="both"/>
        <w:rPr>
          <w:sz w:val="28"/>
          <w:szCs w:val="28"/>
        </w:rPr>
      </w:pPr>
      <w:r w:rsidRPr="003B2570">
        <w:rPr>
          <w:sz w:val="28"/>
          <w:szCs w:val="28"/>
        </w:rPr>
        <w:t>В случае приобретения объектов лизинга за иностранную валюту возмещение части расходов на выплату лизинговых платежей производится в белорусских рублях по официальному курсу Национального банка Республики Беларусь на дату принятия решения о возмещении части расходов на эти платежи.</w:t>
      </w:r>
    </w:p>
    <w:p w:rsidR="003B2570" w:rsidRPr="003B2570" w:rsidRDefault="003B2570" w:rsidP="003B2570">
      <w:pPr>
        <w:ind w:firstLine="708"/>
        <w:jc w:val="both"/>
        <w:rPr>
          <w:sz w:val="28"/>
          <w:szCs w:val="28"/>
        </w:rPr>
      </w:pPr>
    </w:p>
    <w:p w:rsidR="003B2570" w:rsidRPr="003B2570" w:rsidRDefault="003B2570" w:rsidP="003B2570">
      <w:pPr>
        <w:ind w:firstLine="708"/>
        <w:jc w:val="both"/>
        <w:rPr>
          <w:b/>
          <w:sz w:val="28"/>
          <w:szCs w:val="28"/>
        </w:rPr>
      </w:pPr>
      <w:r w:rsidRPr="003B2570">
        <w:rPr>
          <w:b/>
          <w:sz w:val="28"/>
          <w:szCs w:val="28"/>
        </w:rPr>
        <w:t>Порядок принятия решений о предоставлении государственной финансовой поддержки</w:t>
      </w:r>
      <w:r w:rsidRPr="003B2570">
        <w:rPr>
          <w:b/>
          <w:sz w:val="28"/>
          <w:szCs w:val="28"/>
        </w:rPr>
        <w:tab/>
      </w:r>
    </w:p>
    <w:p w:rsidR="003B2570" w:rsidRPr="003B2570" w:rsidRDefault="003B2570" w:rsidP="003B2570">
      <w:pPr>
        <w:ind w:firstLine="708"/>
        <w:jc w:val="both"/>
        <w:rPr>
          <w:sz w:val="28"/>
          <w:szCs w:val="28"/>
        </w:rPr>
      </w:pPr>
    </w:p>
    <w:p w:rsidR="003B2570" w:rsidRPr="003B2570" w:rsidRDefault="003B2570" w:rsidP="003B2570">
      <w:pPr>
        <w:ind w:firstLine="708"/>
        <w:jc w:val="both"/>
        <w:rPr>
          <w:sz w:val="28"/>
          <w:szCs w:val="28"/>
        </w:rPr>
      </w:pPr>
      <w:r w:rsidRPr="003B2570">
        <w:rPr>
          <w:sz w:val="28"/>
          <w:szCs w:val="28"/>
        </w:rPr>
        <w:lastRenderedPageBreak/>
        <w:t>Комитет экономики Витебского облисполкома обеспечивает отбор инвестиционных проектов для предоставления государственной финансовой поддержки.</w:t>
      </w:r>
    </w:p>
    <w:p w:rsidR="003B2570" w:rsidRPr="003B2570" w:rsidRDefault="003B2570" w:rsidP="003B2570">
      <w:pPr>
        <w:ind w:firstLine="708"/>
        <w:jc w:val="both"/>
        <w:rPr>
          <w:sz w:val="28"/>
          <w:szCs w:val="28"/>
        </w:rPr>
      </w:pPr>
      <w:r w:rsidRPr="003B2570">
        <w:rPr>
          <w:sz w:val="28"/>
          <w:szCs w:val="28"/>
        </w:rPr>
        <w:t>На основании представленных участниками конкурса документов комитет экономики облисполкома в течение 15 календарных дней со дня окончания срока приема заявок  проводит проверку соответствия их требованиям и вносит на рассмотрение облисполкома проект решения о предоставлении  государственной финансовой поддержки претендентам или отказе в такой поддержке.</w:t>
      </w:r>
    </w:p>
    <w:p w:rsidR="003B2570" w:rsidRPr="003B2570" w:rsidRDefault="003B2570" w:rsidP="003B2570">
      <w:pPr>
        <w:ind w:firstLine="708"/>
        <w:jc w:val="both"/>
        <w:rPr>
          <w:sz w:val="28"/>
          <w:szCs w:val="28"/>
        </w:rPr>
      </w:pPr>
      <w:r w:rsidRPr="003B2570">
        <w:rPr>
          <w:sz w:val="28"/>
          <w:szCs w:val="28"/>
        </w:rPr>
        <w:t>О принятом решении претенденты письменно уведомляются комитетом экономики облисполкома в течение 3 календарных дней.</w:t>
      </w:r>
    </w:p>
    <w:p w:rsidR="00414926" w:rsidRPr="007E2FA6" w:rsidRDefault="00414926" w:rsidP="003B2570">
      <w:pPr>
        <w:ind w:firstLine="708"/>
        <w:jc w:val="both"/>
        <w:rPr>
          <w:sz w:val="28"/>
          <w:szCs w:val="28"/>
        </w:rPr>
      </w:pPr>
    </w:p>
    <w:sectPr w:rsidR="00414926" w:rsidRPr="007E2FA6" w:rsidSect="00FB1027">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13" w:rsidRDefault="002A1313">
      <w:r>
        <w:separator/>
      </w:r>
    </w:p>
  </w:endnote>
  <w:endnote w:type="continuationSeparator" w:id="0">
    <w:p w:rsidR="002A1313" w:rsidRDefault="002A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13" w:rsidRDefault="002A1313">
      <w:r>
        <w:separator/>
      </w:r>
    </w:p>
  </w:footnote>
  <w:footnote w:type="continuationSeparator" w:id="0">
    <w:p w:rsidR="002A1313" w:rsidRDefault="002A1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CA" w:rsidRDefault="00135FCA" w:rsidP="002401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35FCA" w:rsidRDefault="00135F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CA" w:rsidRDefault="00135FCA" w:rsidP="002401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1569E">
      <w:rPr>
        <w:rStyle w:val="a4"/>
        <w:noProof/>
      </w:rPr>
      <w:t>7</w:t>
    </w:r>
    <w:r>
      <w:rPr>
        <w:rStyle w:val="a4"/>
      </w:rPr>
      <w:fldChar w:fldCharType="end"/>
    </w:r>
  </w:p>
  <w:p w:rsidR="00135FCA" w:rsidRDefault="00135F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A8"/>
    <w:rsid w:val="00003F45"/>
    <w:rsid w:val="00044EDB"/>
    <w:rsid w:val="000A76EC"/>
    <w:rsid w:val="000D20A8"/>
    <w:rsid w:val="000D5B97"/>
    <w:rsid w:val="001259DB"/>
    <w:rsid w:val="00135FCA"/>
    <w:rsid w:val="00153E29"/>
    <w:rsid w:val="001747F4"/>
    <w:rsid w:val="0019199B"/>
    <w:rsid w:val="00195C41"/>
    <w:rsid w:val="001D4DD1"/>
    <w:rsid w:val="002127B2"/>
    <w:rsid w:val="00240183"/>
    <w:rsid w:val="002A1313"/>
    <w:rsid w:val="002C0C82"/>
    <w:rsid w:val="002D1E78"/>
    <w:rsid w:val="00305832"/>
    <w:rsid w:val="00334C9F"/>
    <w:rsid w:val="0033670A"/>
    <w:rsid w:val="003551FF"/>
    <w:rsid w:val="00366750"/>
    <w:rsid w:val="00375971"/>
    <w:rsid w:val="003868B1"/>
    <w:rsid w:val="00390DE9"/>
    <w:rsid w:val="003A5027"/>
    <w:rsid w:val="003B2570"/>
    <w:rsid w:val="003D0772"/>
    <w:rsid w:val="003F0C4A"/>
    <w:rsid w:val="00414926"/>
    <w:rsid w:val="0041539B"/>
    <w:rsid w:val="0043758A"/>
    <w:rsid w:val="0044179A"/>
    <w:rsid w:val="00455821"/>
    <w:rsid w:val="00492553"/>
    <w:rsid w:val="004F258A"/>
    <w:rsid w:val="00524B3B"/>
    <w:rsid w:val="005339EE"/>
    <w:rsid w:val="0054169A"/>
    <w:rsid w:val="00572E03"/>
    <w:rsid w:val="005B19C3"/>
    <w:rsid w:val="005B2D31"/>
    <w:rsid w:val="005F4D0B"/>
    <w:rsid w:val="00601E50"/>
    <w:rsid w:val="0061761B"/>
    <w:rsid w:val="006818A4"/>
    <w:rsid w:val="0070284D"/>
    <w:rsid w:val="007162C9"/>
    <w:rsid w:val="007445B3"/>
    <w:rsid w:val="00747196"/>
    <w:rsid w:val="00754864"/>
    <w:rsid w:val="00756BF6"/>
    <w:rsid w:val="007715FF"/>
    <w:rsid w:val="00790A07"/>
    <w:rsid w:val="007C41BD"/>
    <w:rsid w:val="007E2FA6"/>
    <w:rsid w:val="0080163C"/>
    <w:rsid w:val="008517E8"/>
    <w:rsid w:val="008542FB"/>
    <w:rsid w:val="008900E9"/>
    <w:rsid w:val="008B5047"/>
    <w:rsid w:val="009558C7"/>
    <w:rsid w:val="00965CAB"/>
    <w:rsid w:val="009B4FFB"/>
    <w:rsid w:val="00A0587B"/>
    <w:rsid w:val="00A1569E"/>
    <w:rsid w:val="00A274AA"/>
    <w:rsid w:val="00A27F05"/>
    <w:rsid w:val="00A45F4C"/>
    <w:rsid w:val="00A940AA"/>
    <w:rsid w:val="00A96882"/>
    <w:rsid w:val="00AA6B10"/>
    <w:rsid w:val="00AC5BDD"/>
    <w:rsid w:val="00AC5DE8"/>
    <w:rsid w:val="00AE1D49"/>
    <w:rsid w:val="00B00CD1"/>
    <w:rsid w:val="00B05B90"/>
    <w:rsid w:val="00B345AE"/>
    <w:rsid w:val="00B40BC0"/>
    <w:rsid w:val="00B41CE0"/>
    <w:rsid w:val="00B53D77"/>
    <w:rsid w:val="00B57E0A"/>
    <w:rsid w:val="00B759B6"/>
    <w:rsid w:val="00B8269E"/>
    <w:rsid w:val="00B847FD"/>
    <w:rsid w:val="00BB54A5"/>
    <w:rsid w:val="00BC13D7"/>
    <w:rsid w:val="00BD28A0"/>
    <w:rsid w:val="00BD4AAB"/>
    <w:rsid w:val="00BD689C"/>
    <w:rsid w:val="00C253A6"/>
    <w:rsid w:val="00C328B8"/>
    <w:rsid w:val="00C50C44"/>
    <w:rsid w:val="00C74FD9"/>
    <w:rsid w:val="00CA14E9"/>
    <w:rsid w:val="00CA31F3"/>
    <w:rsid w:val="00CA3E7A"/>
    <w:rsid w:val="00CA7D08"/>
    <w:rsid w:val="00CC5479"/>
    <w:rsid w:val="00CE52A8"/>
    <w:rsid w:val="00D056BE"/>
    <w:rsid w:val="00D249CB"/>
    <w:rsid w:val="00D516A5"/>
    <w:rsid w:val="00D65845"/>
    <w:rsid w:val="00D715F1"/>
    <w:rsid w:val="00D770F4"/>
    <w:rsid w:val="00D7743A"/>
    <w:rsid w:val="00D91EE7"/>
    <w:rsid w:val="00DD4CD5"/>
    <w:rsid w:val="00E66029"/>
    <w:rsid w:val="00ED3ABF"/>
    <w:rsid w:val="00F4554A"/>
    <w:rsid w:val="00F47E65"/>
    <w:rsid w:val="00F8041F"/>
    <w:rsid w:val="00F86B95"/>
    <w:rsid w:val="00FB1027"/>
    <w:rsid w:val="00FB310A"/>
    <w:rsid w:val="00FB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FF14CF5-7B5D-478C-A9BF-4700E21A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5B97"/>
    <w:pPr>
      <w:tabs>
        <w:tab w:val="center" w:pos="4677"/>
        <w:tab w:val="right" w:pos="9355"/>
      </w:tabs>
    </w:pPr>
  </w:style>
  <w:style w:type="character" w:styleId="a4">
    <w:name w:val="page number"/>
    <w:basedOn w:val="a0"/>
    <w:rsid w:val="000D5B97"/>
  </w:style>
  <w:style w:type="paragraph" w:customStyle="1" w:styleId="newncpi">
    <w:name w:val="newncpi"/>
    <w:basedOn w:val="a"/>
    <w:rsid w:val="00FB310A"/>
    <w:pPr>
      <w:spacing w:before="160" w:after="160"/>
      <w:ind w:firstLine="567"/>
      <w:jc w:val="both"/>
    </w:pPr>
  </w:style>
  <w:style w:type="paragraph" w:styleId="a5">
    <w:name w:val="Balloon Text"/>
    <w:basedOn w:val="a"/>
    <w:link w:val="a6"/>
    <w:rsid w:val="0044179A"/>
    <w:rPr>
      <w:rFonts w:ascii="Tahoma" w:hAnsi="Tahoma" w:cs="Tahoma"/>
      <w:sz w:val="16"/>
      <w:szCs w:val="16"/>
    </w:rPr>
  </w:style>
  <w:style w:type="character" w:customStyle="1" w:styleId="a6">
    <w:name w:val="Текст выноски Знак"/>
    <w:link w:val="a5"/>
    <w:rsid w:val="0044179A"/>
    <w:rPr>
      <w:rFonts w:ascii="Tahoma" w:hAnsi="Tahoma" w:cs="Tahoma"/>
      <w:sz w:val="16"/>
      <w:szCs w:val="16"/>
    </w:rPr>
  </w:style>
  <w:style w:type="character" w:styleId="a7">
    <w:name w:val="Hyperlink"/>
    <w:uiPriority w:val="99"/>
    <w:unhideWhenUsed/>
    <w:rsid w:val="00375971"/>
    <w:rPr>
      <w:color w:val="0000FF"/>
      <w:u w:val="single"/>
    </w:rPr>
  </w:style>
  <w:style w:type="character" w:customStyle="1" w:styleId="apple-converted-space">
    <w:name w:val="apple-converted-space"/>
    <w:rsid w:val="0037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7817">
      <w:bodyDiv w:val="1"/>
      <w:marLeft w:val="0"/>
      <w:marRight w:val="0"/>
      <w:marTop w:val="0"/>
      <w:marBottom w:val="0"/>
      <w:divBdr>
        <w:top w:val="none" w:sz="0" w:space="0" w:color="auto"/>
        <w:left w:val="none" w:sz="0" w:space="0" w:color="auto"/>
        <w:bottom w:val="none" w:sz="0" w:space="0" w:color="auto"/>
        <w:right w:val="none" w:sz="0" w:space="0" w:color="auto"/>
      </w:divBdr>
    </w:div>
    <w:div w:id="990600442">
      <w:bodyDiv w:val="1"/>
      <w:marLeft w:val="0"/>
      <w:marRight w:val="0"/>
      <w:marTop w:val="0"/>
      <w:marBottom w:val="0"/>
      <w:divBdr>
        <w:top w:val="none" w:sz="0" w:space="0" w:color="auto"/>
        <w:left w:val="none" w:sz="0" w:space="0" w:color="auto"/>
        <w:bottom w:val="none" w:sz="0" w:space="0" w:color="auto"/>
        <w:right w:val="none" w:sz="0" w:space="0" w:color="auto"/>
      </w:divBdr>
    </w:div>
    <w:div w:id="1433668848">
      <w:bodyDiv w:val="1"/>
      <w:marLeft w:val="0"/>
      <w:marRight w:val="0"/>
      <w:marTop w:val="0"/>
      <w:marBottom w:val="0"/>
      <w:divBdr>
        <w:top w:val="none" w:sz="0" w:space="0" w:color="auto"/>
        <w:left w:val="none" w:sz="0" w:space="0" w:color="auto"/>
        <w:bottom w:val="none" w:sz="0" w:space="0" w:color="auto"/>
        <w:right w:val="none" w:sz="0" w:space="0" w:color="auto"/>
      </w:divBdr>
    </w:div>
    <w:div w:id="21062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Об оказании государственной финансовой поддержки субъектам малого предпринимательства Минской области в 2010 году</vt:lpstr>
    </vt:vector>
  </TitlesOfParts>
  <Company>Home</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оказании государственной финансовой поддержки субъектам малого предпринимательства Минской области в 2010 году</dc:title>
  <dc:subject/>
  <dc:creator>Пользователь</dc:creator>
  <cp:keywords/>
  <dc:description/>
  <cp:lastModifiedBy>Леонид Сергеевич Михайлов</cp:lastModifiedBy>
  <cp:revision>2</cp:revision>
  <cp:lastPrinted>2017-08-28T13:09:00Z</cp:lastPrinted>
  <dcterms:created xsi:type="dcterms:W3CDTF">2021-03-31T05:15:00Z</dcterms:created>
  <dcterms:modified xsi:type="dcterms:W3CDTF">2021-03-31T05:15:00Z</dcterms:modified>
</cp:coreProperties>
</file>