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80" w:rsidRPr="000D1380" w:rsidRDefault="000D1380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Получить информацию о том, состоите ли Вы в базе данных трудоспособных граждан, не занятых в экономике, можно двумя способами:</w:t>
      </w:r>
    </w:p>
    <w:p w:rsidR="000D1380" w:rsidRPr="000D1380" w:rsidRDefault="000D1380" w:rsidP="000D1380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Обратиться лично в комиссию по координации работы по содействию занятости населения </w:t>
      </w: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 месту Вашей регистрации посредством телефонного звонка или письменного обращения, в том числе и на адрес электронной почты комиссии</w:t>
      </w: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D1380" w:rsidRPr="000D1380" w:rsidRDefault="000D1380" w:rsidP="000D1380">
      <w:pPr>
        <w:pStyle w:val="a6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Посредством электронной услуги через сеть Интернет.</w:t>
      </w:r>
    </w:p>
    <w:p w:rsidR="000D1380" w:rsidRPr="000D1380" w:rsidRDefault="000D1380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занятому в экономике.</w:t>
      </w:r>
      <w:r w:rsid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Услуга доступна с 1 декабря 2018 г.</w:t>
      </w:r>
      <w:r w:rsid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Воспользоваться данной услугой гражданин может </w:t>
      </w: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только в отношении себя лично.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ЧТО НЕОБХОДИМО СДЕЛАТЬ?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шаг.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Получить электронную цифровую подпись или уникальный идентификатор: логин и пароль.</w:t>
      </w:r>
    </w:p>
    <w:p w:rsidR="00047667" w:rsidRPr="000D1380" w:rsidRDefault="00047667" w:rsidP="000D1380">
      <w:pPr>
        <w:numPr>
          <w:ilvl w:val="0"/>
          <w:numId w:val="1"/>
        </w:numPr>
        <w:spacing w:after="100" w:afterAutospacing="1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Для получения электронной цифровой подписи</w:t>
      </w: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 гражданин обращается в республиканский удостоверяющий центр </w:t>
      </w:r>
      <w:proofErr w:type="spellStart"/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ГосСУОК</w:t>
      </w:r>
      <w:proofErr w:type="spellEnd"/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(подробная информация по ссылке </w:t>
      </w:r>
      <w:hyperlink r:id="rId5" w:history="1">
        <w:r w:rsidRPr="000D1380">
          <w:rPr>
            <w:rFonts w:eastAsia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https://nces.by/pki/</w:t>
        </w:r>
      </w:hyperlink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) и проходит регистрацию на Едином портале электронных услуг согласно инструкции. Услуга платная. Подробная информация по получению электронной цифровой подписи по ссылке </w:t>
      </w:r>
      <w:hyperlink r:id="rId6" w:history="1">
        <w:r w:rsidRPr="000D1380">
          <w:rPr>
            <w:rFonts w:eastAsia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https://nces.by/pki/ruc/order/initial-registration-private-person/</w:t>
        </w:r>
      </w:hyperlink>
    </w:p>
    <w:p w:rsidR="00047667" w:rsidRPr="000D1380" w:rsidRDefault="00047667" w:rsidP="000D1380">
      <w:pPr>
        <w:numPr>
          <w:ilvl w:val="0"/>
          <w:numId w:val="1"/>
        </w:numPr>
        <w:spacing w:before="100" w:beforeAutospacing="1"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Для получения уникального идентификатора гражданину необходимо обратиться:</w:t>
      </w:r>
    </w:p>
    <w:p w:rsidR="00047667" w:rsidRPr="000D1380" w:rsidRDefault="00047667" w:rsidP="000D1380">
      <w:pPr>
        <w:numPr>
          <w:ilvl w:val="1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 службу «Одно окно» и предъявить паспорт. На основании заявления формируется личный электронный кабинет гражданина и выдается уникальный идентификатор: логин и пароль;</w:t>
      </w:r>
    </w:p>
    <w:p w:rsidR="00047667" w:rsidRPr="000D1380" w:rsidRDefault="00047667" w:rsidP="000D1380">
      <w:pPr>
        <w:numPr>
          <w:ilvl w:val="1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в Национальный центр электронных услуг по адресу: г. Минск, пр. </w:t>
      </w:r>
      <w:proofErr w:type="spellStart"/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Машерова</w:t>
      </w:r>
      <w:proofErr w:type="spellEnd"/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, 25, пом. 200, отдел продаж и обслуживания клиентов. Режим работы: понедельник-пятница 8.00-19.00. Телефон: +375 17 229 30 00 доб. 707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Уникальный идентификатор выдается бесплатно.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Подробная информация по получению уникального идентификатора по ссылке </w:t>
      </w:r>
      <w:hyperlink r:id="rId7" w:history="1">
        <w:r w:rsidRPr="000D1380">
          <w:rPr>
            <w:rFonts w:eastAsia="Times New Roman" w:cs="Times New Roman"/>
            <w:i/>
            <w:iCs/>
            <w:color w:val="000000" w:themeColor="text1"/>
            <w:sz w:val="28"/>
            <w:szCs w:val="28"/>
            <w:u w:val="single"/>
            <w:lang w:eastAsia="ru-RU"/>
          </w:rPr>
          <w:t>https://nces.by/nces-ptistupil-k-vydache-unikalnogo-identifikatora/</w:t>
        </w:r>
      </w:hyperlink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Второй шаг.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Необходимо авторизоваться на портале: осуществить вход в личный кабинет.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Авторизация осуществляется согласно способу регистрации: с использованием уникального идентификатора либо с использованием средств электронной цифровой подписи.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Третий шаг.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0D138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После входа в личный кабинет гражданину необходимо выбрать услугу 3.33.03 «Предоставление сведений об отнесении гражданина к не занятым в экономике» и получить ответ.</w:t>
      </w:r>
    </w:p>
    <w:p w:rsidR="00047667" w:rsidRPr="000D1380" w:rsidRDefault="00047667" w:rsidP="000D1380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047667" w:rsidRPr="000D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D0A"/>
    <w:multiLevelType w:val="hybridMultilevel"/>
    <w:tmpl w:val="04D81C62"/>
    <w:lvl w:ilvl="0" w:tplc="4A984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AC18C5"/>
    <w:multiLevelType w:val="multilevel"/>
    <w:tmpl w:val="D2FE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7671A"/>
    <w:multiLevelType w:val="multilevel"/>
    <w:tmpl w:val="368882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7"/>
    <w:rsid w:val="00047667"/>
    <w:rsid w:val="000D1380"/>
    <w:rsid w:val="000F484A"/>
    <w:rsid w:val="007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26CF"/>
  <w15:chartTrackingRefBased/>
  <w15:docId w15:val="{DBBFDF2D-A02F-483C-829D-B6EC61A1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66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766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/nces-ptistupil-k-vydache-unikalnogo-identifikat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ruc/order/initial-registration-private-person/" TargetMode="External"/><Relationship Id="rId5" Type="http://schemas.openxmlformats.org/officeDocument/2006/relationships/hyperlink" Target="https://nces.by/p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Комиссия по занятости РИК</cp:lastModifiedBy>
  <cp:revision>2</cp:revision>
  <cp:lastPrinted>2019-11-28T05:58:00Z</cp:lastPrinted>
  <dcterms:created xsi:type="dcterms:W3CDTF">2019-11-28T05:58:00Z</dcterms:created>
  <dcterms:modified xsi:type="dcterms:W3CDTF">2020-02-05T11:41:00Z</dcterms:modified>
</cp:coreProperties>
</file>