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D9C" w:rsidRPr="00786D9C" w:rsidRDefault="00D510BA" w:rsidP="00786D9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Служба "Одно окно" информирует</w:t>
      </w:r>
    </w:p>
    <w:p w:rsidR="00602790" w:rsidRPr="00602790" w:rsidRDefault="00786D9C" w:rsidP="006027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 wp14:anchorId="227CEE80" wp14:editId="2DD66098">
            <wp:extent cx="5905500" cy="1762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тенд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47" r="28021" b="72357"/>
                    <a:stretch/>
                  </pic:blipFill>
                  <pic:spPr bwMode="auto">
                    <a:xfrm>
                      <a:off x="0" y="0"/>
                      <a:ext cx="5905500" cy="176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2790" w:rsidRPr="00602790" w:rsidRDefault="00602790" w:rsidP="006027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работает принцип экстерриториальности.</w:t>
      </w:r>
      <w:r w:rsidRPr="00602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2790" w:rsidRPr="00602790" w:rsidRDefault="00602790" w:rsidP="006027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Напоминаем, что с июня 2024 года на территории Республики Беларусь введен экстерриториальный принцип подачи заявления об осуществлении административных процедур.</w:t>
      </w:r>
    </w:p>
    <w:p w:rsidR="00602790" w:rsidRPr="00602790" w:rsidRDefault="00602790" w:rsidP="00602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чем его особенность и как он реализуется.</w:t>
      </w:r>
      <w:r w:rsidRPr="00602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2790" w:rsidRDefault="00602790" w:rsidP="0060279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2790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Экстерриториальный принцип дает право заявителю обратиться за осуществлением административных процедур в любую службу «одно окно»</w:t>
      </w:r>
      <w:r w:rsidR="00786D9C" w:rsidRPr="00786D9C">
        <w:t xml:space="preserve"> </w:t>
      </w:r>
      <w:r w:rsidR="00786D9C" w:rsidRPr="00786D9C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Республике Беларусь</w:t>
      </w:r>
      <w:r w:rsidRPr="00602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своему выбору, независимо от места регистрации. Перечень таких административных процедур установлен постановлением Совета Министров Республики Беларусь от 4 мая 2026 г. №</w:t>
      </w:r>
      <w:r w:rsidR="00D510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02790">
        <w:rPr>
          <w:rFonts w:ascii="Times New Roman" w:eastAsia="Times New Roman" w:hAnsi="Times New Roman" w:cs="Times New Roman"/>
          <w:sz w:val="26"/>
          <w:szCs w:val="26"/>
          <w:lang w:eastAsia="ru-RU"/>
        </w:rPr>
        <w:t>221 «Об административных процедурах».</w:t>
      </w:r>
    </w:p>
    <w:p w:rsidR="005549FC" w:rsidRPr="00602790" w:rsidRDefault="00602790" w:rsidP="00E5066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279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Если ранее гражданин, который зарегистрирован на территории Витебского района, мог подать документы только в службу «одно окно» Витебского райисполкома, то сейчас, находясь на территории любого другого района, города, заявитель может обратиться в любую службу «одно окно». Реализация экстерриториального принципа осуществляется посредством использования программного комплекса «одно окно».</w:t>
      </w:r>
      <w:r w:rsidRPr="00602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02790" w:rsidRPr="00602790" w:rsidRDefault="00D510BA" w:rsidP="0060279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принятия решения</w:t>
      </w:r>
      <w:r w:rsidR="00602790" w:rsidRPr="00602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ним не обязательно приезжать по месту регистрации, есть другой способ его получить.</w:t>
      </w:r>
    </w:p>
    <w:p w:rsidR="00602790" w:rsidRPr="00602790" w:rsidRDefault="00602790" w:rsidP="0060279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279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Например, гражданин, зарегистрированный на территории Витебского района, временно находится в Минске. Он не имеет возможности приехать в службу «одно окно» по месту регистрации для осуществления необходимой административной процедуры, но может обратиться в соответствующую службу в Минске. Там он подает заявление и все необходимые документы, а также указывает</w:t>
      </w:r>
      <w:r w:rsidR="00D510B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,</w:t>
      </w:r>
      <w:r w:rsidRPr="0060279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каким способом он хочет получить ответ — почтой или са</w:t>
      </w:r>
      <w:r w:rsidR="00D510B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м приедет и заберет. После чего</w:t>
      </w:r>
      <w:r w:rsidRPr="0060279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служба в Минске </w:t>
      </w:r>
      <w:r w:rsidR="00A055A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передает</w:t>
      </w:r>
      <w:r w:rsidRPr="0060279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в программном комплексе «одно окно» заявление гражданина </w:t>
      </w:r>
      <w:r w:rsidR="004E081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в наш адрес</w:t>
      </w:r>
      <w:r w:rsidRPr="0060279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и </w:t>
      </w:r>
      <w:r w:rsidR="004E081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направляет</w:t>
      </w:r>
      <w:r w:rsidRPr="0060279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пакет документов почтовым отправлением.</w:t>
      </w:r>
      <w:r w:rsidRPr="00602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02790" w:rsidRPr="00602790" w:rsidRDefault="00602790" w:rsidP="0060279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279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Если гражданин указал, что ответ необходимо </w:t>
      </w:r>
      <w:r w:rsidR="00A055A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отправить</w:t>
      </w:r>
      <w:r w:rsidRPr="00602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почтой, то после принятия решения служба «одно окно» направляет решение посредством почтовой связи на адрес, который указал гражданин. Если же заявитель желает забрать решение сам лично, то ему необходимо будет приехать в Витебский райисполком и забрать ответ у нас в службе. </w:t>
      </w:r>
    </w:p>
    <w:p w:rsidR="00602790" w:rsidRPr="00602790" w:rsidRDefault="00602790" w:rsidP="0060279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2790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осуществления административной процедуры при таком способе подачи документов соответствует сроку, установленному законодательством. </w:t>
      </w:r>
    </w:p>
    <w:p w:rsidR="00602790" w:rsidRDefault="00602790" w:rsidP="0060279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279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Это очень удобно для граждан, теперь им нет необходимости тратить время и деньги на поездки за справкой или документами.</w:t>
      </w:r>
      <w:r w:rsidRPr="00602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86D9C" w:rsidRPr="00602790" w:rsidRDefault="00786D9C" w:rsidP="0060279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6D9C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 также иметь ввиду, что взаимодействие в рамках экстерриториального принципа осуществляется исключительно между службами «одно окно».</w:t>
      </w:r>
    </w:p>
    <w:p w:rsidR="005549FC" w:rsidRDefault="005549F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399767" wp14:editId="5E71F14E">
            <wp:extent cx="6019800" cy="4552950"/>
            <wp:effectExtent l="0" t="0" r="0" b="0"/>
            <wp:docPr id="5" name="Рисунок 5" descr="https://blizko.by/ckeditor_assets/pictures/127269/content_map-ok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lizko.by/ckeditor_assets/pictures/127269/content_map-okn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4" t="1685" r="14680" b="1540"/>
                    <a:stretch/>
                  </pic:blipFill>
                  <pic:spPr bwMode="auto">
                    <a:xfrm>
                      <a:off x="0" y="0"/>
                      <a:ext cx="6022506" cy="455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9FC" w:rsidRPr="007E2D28" w:rsidRDefault="007E2D28" w:rsidP="007E2D28">
      <w:pPr>
        <w:ind w:firstLine="708"/>
        <w:jc w:val="both"/>
      </w:pPr>
      <w:proofErr w:type="spellStart"/>
      <w:r>
        <w:rPr>
          <w:rFonts w:ascii="Times New Roman" w:hAnsi="Times New Roman" w:cs="Times New Roman"/>
          <w:sz w:val="26"/>
          <w:szCs w:val="26"/>
        </w:rPr>
        <w:t>Справочно</w:t>
      </w:r>
      <w:proofErr w:type="spellEnd"/>
      <w:r>
        <w:rPr>
          <w:rFonts w:ascii="Times New Roman" w:hAnsi="Times New Roman" w:cs="Times New Roman"/>
          <w:sz w:val="26"/>
          <w:szCs w:val="26"/>
        </w:rPr>
        <w:t>: Нажмите «</w:t>
      </w:r>
      <w:r w:rsidRPr="007E2D28">
        <w:rPr>
          <w:rFonts w:ascii="Times New Roman" w:hAnsi="Times New Roman" w:cs="Times New Roman"/>
          <w:b/>
          <w:sz w:val="26"/>
          <w:szCs w:val="26"/>
          <w:lang w:val="en-US"/>
        </w:rPr>
        <w:t>Ctrl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E2D2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щёлкните ссылку </w:t>
      </w:r>
      <w:hyperlink r:id="rId7" w:history="1">
        <w:r w:rsidRPr="007E2D28">
          <w:rPr>
            <w:rStyle w:val="a3"/>
            <w:rFonts w:ascii="Times New Roman" w:hAnsi="Times New Roman" w:cs="Times New Roman"/>
            <w:b/>
            <w:sz w:val="26"/>
            <w:szCs w:val="26"/>
          </w:rPr>
          <w:t>Интерактивная карта служб "одно окно" — Министерство юстиции Республики Бел</w:t>
        </w:r>
        <w:bookmarkStart w:id="0" w:name="_GoBack"/>
        <w:bookmarkEnd w:id="0"/>
        <w:r w:rsidRPr="007E2D28">
          <w:rPr>
            <w:rStyle w:val="a3"/>
            <w:rFonts w:ascii="Times New Roman" w:hAnsi="Times New Roman" w:cs="Times New Roman"/>
            <w:b/>
            <w:sz w:val="26"/>
            <w:szCs w:val="26"/>
          </w:rPr>
          <w:t>а</w:t>
        </w:r>
        <w:r w:rsidRPr="007E2D28">
          <w:rPr>
            <w:rStyle w:val="a3"/>
            <w:rFonts w:ascii="Times New Roman" w:hAnsi="Times New Roman" w:cs="Times New Roman"/>
            <w:b/>
            <w:sz w:val="26"/>
            <w:szCs w:val="26"/>
          </w:rPr>
          <w:t>русь</w:t>
        </w:r>
      </w:hyperlink>
      <w:r w:rsidRPr="007E2D28">
        <w:rPr>
          <w:rFonts w:ascii="Times New Roman" w:hAnsi="Times New Roman" w:cs="Times New Roman"/>
          <w:sz w:val="26"/>
          <w:szCs w:val="26"/>
        </w:rPr>
        <w:t>.</w:t>
      </w:r>
      <w:r>
        <w:t xml:space="preserve"> </w:t>
      </w:r>
      <w:r w:rsidR="005549FC" w:rsidRPr="007E2D28">
        <w:rPr>
          <w:rFonts w:ascii="Times New Roman" w:hAnsi="Times New Roman" w:cs="Times New Roman"/>
          <w:sz w:val="26"/>
          <w:szCs w:val="26"/>
        </w:rPr>
        <w:t xml:space="preserve">Интерфейс </w:t>
      </w:r>
      <w:r w:rsidRPr="007E2D28">
        <w:rPr>
          <w:rFonts w:ascii="Times New Roman" w:hAnsi="Times New Roman" w:cs="Times New Roman"/>
          <w:sz w:val="26"/>
          <w:szCs w:val="26"/>
        </w:rPr>
        <w:t>карты позволяет пользователю</w:t>
      </w:r>
      <w:r w:rsidR="005549FC" w:rsidRPr="007E2D28">
        <w:rPr>
          <w:rFonts w:ascii="Times New Roman" w:hAnsi="Times New Roman" w:cs="Times New Roman"/>
          <w:sz w:val="26"/>
          <w:szCs w:val="26"/>
        </w:rPr>
        <w:t xml:space="preserve"> получить сжатую информацию о каждой службе, включая ее местоположение, часы работы и прямую ссылку для доступа к более обширным данным через веб-сайты соответствующих местных органов власти.</w:t>
      </w:r>
    </w:p>
    <w:p w:rsidR="007E2D28" w:rsidRPr="00602790" w:rsidRDefault="007E2D28" w:rsidP="007E2D2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279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дополнительной информации вы можете обратиться в службу «одно окно» Витебского районного исполнительного комитета, которая расположена по адресу: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02790">
        <w:rPr>
          <w:rFonts w:ascii="Times New Roman" w:eastAsia="Times New Roman" w:hAnsi="Times New Roman" w:cs="Times New Roman"/>
          <w:sz w:val="26"/>
          <w:szCs w:val="26"/>
          <w:lang w:eastAsia="ru-RU"/>
        </w:rPr>
        <w:t>г.Витебск</w:t>
      </w:r>
      <w:proofErr w:type="spellEnd"/>
      <w:r w:rsidRPr="00602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02790">
        <w:rPr>
          <w:rFonts w:ascii="Times New Roman" w:eastAsia="Times New Roman" w:hAnsi="Times New Roman" w:cs="Times New Roman"/>
          <w:sz w:val="26"/>
          <w:szCs w:val="26"/>
          <w:lang w:eastAsia="ru-RU"/>
        </w:rPr>
        <w:t>ул.Советской</w:t>
      </w:r>
      <w:proofErr w:type="spellEnd"/>
      <w:r w:rsidRPr="00602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Армии, д.3, </w:t>
      </w:r>
      <w:proofErr w:type="spellStart"/>
      <w:r w:rsidRPr="0060279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</w:t>
      </w:r>
      <w:proofErr w:type="spellEnd"/>
      <w:r w:rsidRPr="00602790">
        <w:rPr>
          <w:rFonts w:ascii="Times New Roman" w:eastAsia="Times New Roman" w:hAnsi="Times New Roman" w:cs="Times New Roman"/>
          <w:sz w:val="26"/>
          <w:szCs w:val="26"/>
          <w:lang w:eastAsia="ru-RU"/>
        </w:rPr>
        <w:t>. № 8</w:t>
      </w:r>
    </w:p>
    <w:sectPr w:rsidR="007E2D28" w:rsidRPr="00602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B2C71"/>
    <w:multiLevelType w:val="multilevel"/>
    <w:tmpl w:val="46F0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790"/>
    <w:rsid w:val="00243711"/>
    <w:rsid w:val="00282CFF"/>
    <w:rsid w:val="004E081A"/>
    <w:rsid w:val="005549FC"/>
    <w:rsid w:val="00602790"/>
    <w:rsid w:val="00786D9C"/>
    <w:rsid w:val="007E2D28"/>
    <w:rsid w:val="007E5793"/>
    <w:rsid w:val="00A055AA"/>
    <w:rsid w:val="00D510BA"/>
    <w:rsid w:val="00E5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C95656"/>
  <w15:chartTrackingRefBased/>
  <w15:docId w15:val="{5A087BA0-3353-4DED-B692-FED238C5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49F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549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4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8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521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njust.gov.by/ministry/kar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2026-07-22T09:12:00Z</dcterms:created>
  <dcterms:modified xsi:type="dcterms:W3CDTF">2026-07-23T09:31:00Z</dcterms:modified>
</cp:coreProperties>
</file>