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C7" w:rsidRPr="00BF2D99" w:rsidRDefault="007B4BC7" w:rsidP="007B4B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bookmarkStart w:id="0" w:name="_GoBack"/>
      <w:proofErr w:type="spellStart"/>
      <w:r w:rsidRPr="00BF2D99">
        <w:rPr>
          <w:rFonts w:ascii="Times New Roman" w:hAnsi="Times New Roman" w:cs="Times New Roman"/>
          <w:b/>
          <w:bCs/>
          <w:sz w:val="32"/>
          <w:szCs w:val="28"/>
          <w:u w:val="single"/>
        </w:rPr>
        <w:t>Электровытяжка</w:t>
      </w:r>
      <w:proofErr w:type="spellEnd"/>
      <w:r w:rsidRPr="00BF2D99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на кухне - в чём опасность</w:t>
      </w:r>
    </w:p>
    <w:bookmarkEnd w:id="0"/>
    <w:p w:rsidR="00BF2D99" w:rsidRDefault="00BF2D99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BF2D99" w:rsidRDefault="007B4BC7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 xml:space="preserve">Широко используемые среди населения </w:t>
      </w:r>
      <w:proofErr w:type="spellStart"/>
      <w:r w:rsidRPr="00BF2D99">
        <w:rPr>
          <w:rFonts w:ascii="Times New Roman" w:hAnsi="Times New Roman" w:cs="Times New Roman"/>
          <w:sz w:val="32"/>
          <w:szCs w:val="28"/>
        </w:rPr>
        <w:t>электровытяжки</w:t>
      </w:r>
      <w:proofErr w:type="spellEnd"/>
      <w:r w:rsidRPr="00BF2D99">
        <w:rPr>
          <w:rFonts w:ascii="Times New Roman" w:hAnsi="Times New Roman" w:cs="Times New Roman"/>
          <w:sz w:val="32"/>
          <w:szCs w:val="28"/>
        </w:rPr>
        <w:t>, устанавливаемые над газовыми плитами, не так безобидны, как может показаться на первый взгляд, и в первую очередь это утверждение касается жилых домов с установленными на кухне отопительными и водогрейными газовыми приборами с открытой камерой сгорания.</w:t>
      </w:r>
    </w:p>
    <w:p w:rsidR="007B4BC7" w:rsidRPr="00BF2D99" w:rsidRDefault="00BF2D99" w:rsidP="00BF2D99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BF2D99">
        <w:rPr>
          <w:noProof/>
          <w:sz w:val="24"/>
          <w:lang w:eastAsia="ru-RU"/>
        </w:rPr>
        <w:drawing>
          <wp:inline distT="0" distB="0" distL="0" distR="0" wp14:anchorId="0BB37A19" wp14:editId="7F5FC454">
            <wp:extent cx="3952875" cy="274701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4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>Работа указанных вытяжных устройств связана с отводом воздуха из помещения кухни в вентиляционный канал, и такой отвод при плотно закрытых окнах может создавать разряжение воздуха в помещении. В свою очередь, разряжение воздуха способствует созданию обратной тяги в дымовом канале и, как следствие, продукты сгорания газа от отопительных и водогрейных газовых приборов могут попадать в помещение, а это чревато отравлением угарным газом.</w:t>
      </w:r>
    </w:p>
    <w:p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  <w:r w:rsidRPr="00BF2D99">
        <w:rPr>
          <w:rFonts w:ascii="Times New Roman" w:hAnsi="Times New Roman" w:cs="Times New Roman"/>
          <w:sz w:val="32"/>
          <w:szCs w:val="28"/>
        </w:rPr>
        <w:t xml:space="preserve">Одной из приоритетных задач Витебского межрайонного отделения филиала Госэнергогазнадзора является предупреждение таких аварий и возможных несчастных случаев. Для реализации этой задачи в средствах массовой информации регулярно освещаются вопросы безопасного пользования газом в быту, а в жилищном фонде проводятся обследования состояния и условий эксплуатации газоиспользующего оборудования. При выявлении нарушений, в том числе связанных с совместной установкой </w:t>
      </w:r>
      <w:proofErr w:type="spellStart"/>
      <w:r w:rsidRPr="00BF2D99">
        <w:rPr>
          <w:rFonts w:ascii="Times New Roman" w:hAnsi="Times New Roman" w:cs="Times New Roman"/>
          <w:sz w:val="32"/>
          <w:szCs w:val="28"/>
        </w:rPr>
        <w:t>электровытяжек</w:t>
      </w:r>
      <w:proofErr w:type="spellEnd"/>
      <w:r w:rsidRPr="00BF2D99">
        <w:rPr>
          <w:rFonts w:ascii="Times New Roman" w:hAnsi="Times New Roman" w:cs="Times New Roman"/>
          <w:sz w:val="32"/>
          <w:szCs w:val="28"/>
        </w:rPr>
        <w:t xml:space="preserve"> в одном помещении с отопительным и водогрейным оборудованием, гражданам разъясняются возможные последствия данных действий и меры по обеспечению </w:t>
      </w:r>
      <w:r w:rsidRPr="00BF2D99">
        <w:rPr>
          <w:rFonts w:ascii="Times New Roman" w:hAnsi="Times New Roman" w:cs="Times New Roman"/>
          <w:sz w:val="32"/>
          <w:szCs w:val="28"/>
        </w:rPr>
        <w:lastRenderedPageBreak/>
        <w:t>безопасности при пользовании газом, предоставляется необходимый для устранений нарушений срок.</w:t>
      </w:r>
    </w:p>
    <w:p w:rsidR="007B4BC7" w:rsidRPr="00BF2D99" w:rsidRDefault="007B4BC7" w:rsidP="007B4BC7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 xml:space="preserve">Стоит отметить, что, несмотря на проводимую межрайонным отделением работу по пропаганде безопасного пользования газом, указанное нарушение – далеко не редкость. Так, к примеру, только в одном из многоквартирных домов г. Витебска при проведении в апреле текущего года обследования газового оборудования в 2 квартирах была выявлена совместная установка </w:t>
      </w:r>
      <w:proofErr w:type="spellStart"/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>электровытяжек</w:t>
      </w:r>
      <w:proofErr w:type="spellEnd"/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 xml:space="preserve"> с газовыми водонагревателями в одном помещении. Это может свидетельствовать о некоторой беспечности собственников и нанимателей данных квартир, ведь от их действий зависит собственная безопасность, безопасность членов их семей и соседей.</w:t>
      </w:r>
    </w:p>
    <w:p w:rsidR="00BF2D99" w:rsidRPr="00BF2D99" w:rsidRDefault="00BF2D99" w:rsidP="00BF2D99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Так, </w:t>
      </w:r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17.01.21 в </w:t>
      </w:r>
      <w:proofErr w:type="spellStart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>г</w:t>
      </w:r>
      <w:proofErr w:type="gramStart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>.М</w:t>
      </w:r>
      <w:proofErr w:type="gramEnd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>инске</w:t>
      </w:r>
      <w:proofErr w:type="spellEnd"/>
      <w:r w:rsidRPr="00BF2D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находящийся в квартире совершеннолетний член семьи с детьми 3 и 4 лет получили отравление угарным газом и все трое были доставлены в учреждение здравоохранения. При определении причин произошедшего установлено,  на кухне квартиры был установлен газовый водонагреватель с открытой камерой сгорания, а так же вытяжка над варочной панелью, при работе которой произошло «опрокидывание» тяги в дымоходе от колонки и угарный газ начал поступать в помещение.  </w:t>
      </w:r>
    </w:p>
    <w:p w:rsidR="00BF2D99" w:rsidRPr="00BF2D99" w:rsidRDefault="00BF2D99" w:rsidP="00BF2D99">
      <w:pPr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32"/>
          <w:szCs w:val="28"/>
        </w:rPr>
      </w:pPr>
    </w:p>
    <w:p w:rsidR="007B4BC7" w:rsidRPr="00BF2D99" w:rsidRDefault="007B4BC7" w:rsidP="00BF2D99">
      <w:pPr>
        <w:spacing w:after="0" w:line="100" w:lineRule="atLeast"/>
        <w:ind w:firstLine="709"/>
        <w:jc w:val="both"/>
        <w:rPr>
          <w:sz w:val="32"/>
          <w:szCs w:val="28"/>
        </w:rPr>
      </w:pPr>
      <w:r w:rsidRPr="00BF2D99">
        <w:rPr>
          <w:rFonts w:ascii="Times New Roman" w:eastAsia="Andale Sans UI" w:hAnsi="Times New Roman" w:cs="Times New Roman"/>
          <w:kern w:val="1"/>
          <w:sz w:val="32"/>
          <w:szCs w:val="28"/>
        </w:rPr>
        <w:t>На основании сказанного Госэнергогазнадзор напоминает, соблюдение Правил пользования газом в быту является залогом безопасности при пользовании газом. Также, для повышения уровня безопасности рекомендуем гражданам устанавливать в помещениях с газовым оборудованием сигнализаторы угарного и природного газов, которые своевременно оповестят Вас звуковым и световым сигналом о появлении загазованности. Кроме того, во избежание обмана, связанного с необоснованным завышением стоимости данных приборов, не рекомендуем осуществлять их приобретение с рук у сомнительных личностей.</w:t>
      </w:r>
    </w:p>
    <w:p w:rsidR="008B7F03" w:rsidRPr="00BF2D99" w:rsidRDefault="00BF2D99">
      <w:pPr>
        <w:rPr>
          <w:sz w:val="24"/>
        </w:rPr>
      </w:pPr>
    </w:p>
    <w:sectPr w:rsidR="008B7F03" w:rsidRPr="00BF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C7"/>
    <w:rsid w:val="00707292"/>
    <w:rsid w:val="007B4BC7"/>
    <w:rsid w:val="00A67B11"/>
    <w:rsid w:val="00B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7"/>
    <w:pPr>
      <w:suppressAutoHyphens/>
    </w:pPr>
    <w:rPr>
      <w:rFonts w:ascii="Calibri" w:eastAsia="SimSun" w:hAnsi="Calibri" w:cs="font34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9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7"/>
    <w:pPr>
      <w:suppressAutoHyphens/>
    </w:pPr>
    <w:rPr>
      <w:rFonts w:ascii="Calibri" w:eastAsia="SimSun" w:hAnsi="Calibri" w:cs="font34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9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zamnach</cp:lastModifiedBy>
  <cp:revision>2</cp:revision>
  <dcterms:created xsi:type="dcterms:W3CDTF">2021-07-02T07:10:00Z</dcterms:created>
  <dcterms:modified xsi:type="dcterms:W3CDTF">2021-07-02T08:25:00Z</dcterms:modified>
</cp:coreProperties>
</file>