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E5" w:rsidRPr="00BC04E5" w:rsidRDefault="00BC04E5" w:rsidP="00BC04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4E5"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Pr="00BC04E5">
        <w:rPr>
          <w:rFonts w:ascii="Times New Roman" w:hAnsi="Times New Roman" w:cs="Times New Roman"/>
          <w:sz w:val="28"/>
          <w:szCs w:val="28"/>
        </w:rPr>
        <w:t xml:space="preserve">по налогам и сборам Республики Беларусь </w:t>
      </w:r>
      <w:r w:rsidRPr="00BC04E5">
        <w:rPr>
          <w:rFonts w:ascii="Times New Roman" w:hAnsi="Times New Roman" w:cs="Times New Roman"/>
          <w:sz w:val="28"/>
          <w:szCs w:val="28"/>
        </w:rPr>
        <w:t xml:space="preserve">по </w:t>
      </w:r>
      <w:r w:rsidRPr="00BC04E5">
        <w:rPr>
          <w:rFonts w:ascii="Times New Roman" w:hAnsi="Times New Roman" w:cs="Times New Roman"/>
          <w:sz w:val="28"/>
          <w:szCs w:val="28"/>
        </w:rPr>
        <w:t xml:space="preserve">Витебскому </w:t>
      </w:r>
      <w:r w:rsidRPr="00BC04E5">
        <w:rPr>
          <w:rFonts w:ascii="Times New Roman" w:hAnsi="Times New Roman" w:cs="Times New Roman"/>
          <w:sz w:val="28"/>
          <w:szCs w:val="28"/>
        </w:rPr>
        <w:t>району сообщает о размещении на официальном сайте Министерства по налогам и сборам Республик Беларусь наглядного Гида по мерам государственной поддержки бизнеса в Республике Беларусь, разработанного Министерством экономики совместно с ГУ «Национальное агентство инвестиций и приватизации» (далее – Гид), в футере сайта (нижняя часть веб-страницы)(https://nalog.gov.by/gid-po-meram-gosudarstvennoy-podderzhki.php).</w:t>
      </w:r>
    </w:p>
    <w:p w:rsidR="00BC04E5" w:rsidRPr="00BC04E5" w:rsidRDefault="00BC04E5" w:rsidP="00BC04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4E5">
        <w:rPr>
          <w:rFonts w:ascii="Times New Roman" w:hAnsi="Times New Roman" w:cs="Times New Roman"/>
          <w:sz w:val="28"/>
          <w:szCs w:val="28"/>
        </w:rPr>
        <w:t>В Гиде содержится информация о:</w:t>
      </w:r>
    </w:p>
    <w:p w:rsidR="00BC04E5" w:rsidRPr="00BC04E5" w:rsidRDefault="00BC04E5" w:rsidP="00BC04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4E5">
        <w:rPr>
          <w:rFonts w:ascii="Times New Roman" w:hAnsi="Times New Roman" w:cs="Times New Roman"/>
          <w:sz w:val="28"/>
          <w:szCs w:val="28"/>
        </w:rPr>
        <w:t>действующих в Республике Бел</w:t>
      </w:r>
      <w:bookmarkStart w:id="0" w:name="_GoBack"/>
      <w:bookmarkEnd w:id="0"/>
      <w:r w:rsidRPr="00BC04E5">
        <w:rPr>
          <w:rFonts w:ascii="Times New Roman" w:hAnsi="Times New Roman" w:cs="Times New Roman"/>
          <w:sz w:val="28"/>
          <w:szCs w:val="28"/>
        </w:rPr>
        <w:t>арусь преференциальных режимах;</w:t>
      </w:r>
    </w:p>
    <w:p w:rsidR="00BC04E5" w:rsidRPr="00BC04E5" w:rsidRDefault="00BC04E5" w:rsidP="00BC04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4E5">
        <w:rPr>
          <w:rFonts w:ascii="Times New Roman" w:hAnsi="Times New Roman" w:cs="Times New Roman"/>
          <w:sz w:val="28"/>
          <w:szCs w:val="28"/>
        </w:rPr>
        <w:t>сущест</w:t>
      </w:r>
      <w:r w:rsidRPr="00BC04E5">
        <w:rPr>
          <w:rFonts w:ascii="Times New Roman" w:hAnsi="Times New Roman" w:cs="Times New Roman"/>
          <w:sz w:val="28"/>
          <w:szCs w:val="28"/>
        </w:rPr>
        <w:t>вующих мерах поддержки бизнеса;</w:t>
      </w:r>
    </w:p>
    <w:p w:rsidR="00681D27" w:rsidRPr="00BC04E5" w:rsidRDefault="00BC04E5" w:rsidP="00BC04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4E5">
        <w:rPr>
          <w:rFonts w:ascii="Times New Roman" w:hAnsi="Times New Roman" w:cs="Times New Roman"/>
          <w:sz w:val="28"/>
          <w:szCs w:val="28"/>
        </w:rPr>
        <w:t>возможных способах финансовой поддержки со стороны государства.</w:t>
      </w:r>
    </w:p>
    <w:sectPr w:rsidR="00681D27" w:rsidRPr="00BC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E5"/>
    <w:rsid w:val="00681D27"/>
    <w:rsid w:val="00B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8676"/>
  <w15:chartTrackingRefBased/>
  <w15:docId w15:val="{4C28CC4A-0EE8-4FBA-9ACB-880461B2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2024-12-31T10:00:00Z</dcterms:created>
  <dcterms:modified xsi:type="dcterms:W3CDTF">2024-12-31T10:02:00Z</dcterms:modified>
</cp:coreProperties>
</file>