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FF" w:rsidRPr="00DF3CFF" w:rsidRDefault="00DF3CFF" w:rsidP="00DF3CF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DF3CFF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Об обеспечении промышленной безопасности при бурении скважин на воду</w:t>
      </w:r>
    </w:p>
    <w:p w:rsidR="00DF3CFF" w:rsidRPr="00B74981" w:rsidRDefault="00DF3CFF" w:rsidP="00DF3C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749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Согласно статье 19 Закона Республики Беларусь от 5 января 2016 г. № 354-З «О промышленной безопасности</w:t>
      </w:r>
      <w:proofErr w:type="gramStart"/>
      <w:r w:rsidRPr="00B749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proofErr w:type="gramEnd"/>
      <w:r w:rsidRPr="00B749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выполнение отдельных видов работ (оказание отдельных видов услуг) при осуществлении деятельности в области промышленной безопасности, для осуществления которой не требуется получение специального разрешения (лицензии) на деятельность в области промышленной безопасности, производится на основании разрешений (свидетельств) на право их выполнения (оказания).</w:t>
      </w:r>
    </w:p>
    <w:p w:rsidR="00DF3CFF" w:rsidRPr="00B74981" w:rsidRDefault="00DF3CFF" w:rsidP="00DF3C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Подпунктом 19.14.1. пункта 19.14. постановления Совета Министров Республики Беларусь о</w:t>
      </w:r>
      <w:bookmarkStart w:id="0" w:name="_GoBack"/>
      <w:bookmarkEnd w:id="0"/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24 сентября 2021 г. № 548 «Об административных процедурах, осуществляемых в отношении субъектов хозяйствования», определено, что бурение скважин на твердые, жидкие или газообразные полезные ископаемые глубиной более 20 метров осуществляется на основании разрешения (свидетельства), выданного </w:t>
      </w:r>
      <w:proofErr w:type="spellStart"/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Госпромнадзором</w:t>
      </w:r>
      <w:proofErr w:type="spellEnd"/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5665" w:rsidRPr="00B74981" w:rsidRDefault="00DF3CFF" w:rsidP="003256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Республики Беларусь участились случаи бурения скважин на воду юридическими лицами и индивидуальными предпринимателями, осуществляющими свою деятельность с нарушениями законодательства, не имеющими вышеуказанного разрешения.</w:t>
      </w:r>
    </w:p>
    <w:p w:rsidR="00034175" w:rsidRPr="0084574F" w:rsidRDefault="00DF3CFF" w:rsidP="00034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организаций, которые в настоящее время имеют действующее разрешение (свидетельство) Госпромнадзора на право бурения скважин на твердые, жидкие или газообразные полезных ископаемых глубиной более 20 метров, п</w:t>
      </w:r>
      <w:r w:rsidR="0032566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редставлен на официальном сайте</w:t>
      </w:r>
      <w:r w:rsidR="006E459F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417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оспромнадзора</w:t>
      </w:r>
      <w:r w:rsidR="006E459F" w:rsidRPr="0084574F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 </w:t>
      </w:r>
      <w:r w:rsidR="006E459F" w:rsidRPr="0084574F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(</w:t>
      </w:r>
      <w:hyperlink r:id="rId5" w:history="1">
        <w:r w:rsidR="006E459F" w:rsidRPr="0084574F">
          <w:rPr>
            <w:rStyle w:val="a4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</w:rPr>
          <w:t>https://gospromnadzor.mchs.gov.by/administrativnye-protsedury/razresheniya/</w:t>
        </w:r>
      </w:hyperlink>
      <w:r w:rsidR="006E459F" w:rsidRPr="0084574F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).</w:t>
      </w:r>
    </w:p>
    <w:p w:rsidR="00DF3CFF" w:rsidRPr="00B74981" w:rsidRDefault="00B74981" w:rsidP="00034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Данная</w:t>
      </w:r>
      <w:r w:rsidR="0032566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информации</w:t>
      </w:r>
      <w:r w:rsidR="0003417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предоставлена с целью </w:t>
      </w:r>
      <w:r w:rsidR="00DF3CFF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пресечения возможности выполнения на территории </w:t>
      </w: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="00DF3CFF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 по бурению скважин на воду юридическими лицами и индивидуальными предпринимателями, не имеющими указанного </w:t>
      </w:r>
      <w:r w:rsidR="0032566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выше разрешения (свидетельства), </w:t>
      </w:r>
      <w:r w:rsidR="00DF3CFF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исключения возможности участия в тендерах на бурение скважин на воду юридических лиц и индивидуальных предпринимателей без соответствующего разрешен</w:t>
      </w: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ия (свидетельства).</w:t>
      </w:r>
      <w:r w:rsidR="0032566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02F44" w:rsidRPr="0084574F" w:rsidRDefault="00902F44" w:rsidP="00DF3CFF">
      <w:pPr>
        <w:jc w:val="both"/>
        <w:rPr>
          <w:rFonts w:ascii="Times New Roman" w:hAnsi="Times New Roman" w:cs="Times New Roman"/>
          <w:color w:val="C00000"/>
          <w:sz w:val="30"/>
          <w:szCs w:val="30"/>
        </w:rPr>
      </w:pPr>
    </w:p>
    <w:p w:rsidR="006965BF" w:rsidRDefault="006965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783668"/>
            <wp:effectExtent l="19050" t="0" r="3175" b="0"/>
            <wp:docPr id="1" name="Рисунок 1" descr="https://gospromnadzor.mchs.gov.by/upload/resize_cache/iblock/3a1/d43/1024_480_155c7d236a8c05c3ae273bd85baeb8fdf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spromnadzor.mchs.gov.by/upload/resize_cache/iblock/3a1/d43/1024_480_155c7d236a8c05c3ae273bd85baeb8fdf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BF" w:rsidRDefault="006965BF" w:rsidP="006965BF">
      <w:pPr>
        <w:rPr>
          <w:rFonts w:ascii="Times New Roman" w:hAnsi="Times New Roman" w:cs="Times New Roman"/>
          <w:sz w:val="30"/>
          <w:szCs w:val="30"/>
        </w:rPr>
      </w:pPr>
    </w:p>
    <w:p w:rsidR="00DF3CFF" w:rsidRPr="006965BF" w:rsidRDefault="006965BF" w:rsidP="006965BF">
      <w:pPr>
        <w:tabs>
          <w:tab w:val="left" w:pos="335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noProof/>
          <w:lang w:eastAsia="ru-RU"/>
        </w:rPr>
        <w:drawing>
          <wp:inline distT="0" distB="0" distL="0" distR="0">
            <wp:extent cx="5710555" cy="3329940"/>
            <wp:effectExtent l="19050" t="0" r="4445" b="0"/>
            <wp:docPr id="4" name="Рисунок 4" descr="https://gospromnadzor.mchs.gov.by/upload/resize_cache/iblock/e78/3e2/600_350_12530927805f460554e3c580b4af60b4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spromnadzor.mchs.gov.by/upload/resize_cache/iblock/e78/3e2/600_350_12530927805f460554e3c580b4af60b48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CFF" w:rsidRPr="006965BF" w:rsidSect="0090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A2E6B"/>
    <w:multiLevelType w:val="multilevel"/>
    <w:tmpl w:val="5DA0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F"/>
    <w:rsid w:val="00034175"/>
    <w:rsid w:val="00182E63"/>
    <w:rsid w:val="00204416"/>
    <w:rsid w:val="002C036D"/>
    <w:rsid w:val="002C4A25"/>
    <w:rsid w:val="00325665"/>
    <w:rsid w:val="006965BF"/>
    <w:rsid w:val="006E459F"/>
    <w:rsid w:val="0084574F"/>
    <w:rsid w:val="00902F44"/>
    <w:rsid w:val="009939D4"/>
    <w:rsid w:val="00B74981"/>
    <w:rsid w:val="00DF3CFF"/>
    <w:rsid w:val="00E3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8CEEE-9277-401F-B5A4-1E304402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44"/>
  </w:style>
  <w:style w:type="paragraph" w:styleId="1">
    <w:name w:val="heading 1"/>
    <w:basedOn w:val="a"/>
    <w:link w:val="10"/>
    <w:uiPriority w:val="9"/>
    <w:qFormat/>
    <w:rsid w:val="00DF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3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ospromnadzor.mchs.gov.by/administrativnye-protsedury/razreshe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Пользователь</cp:lastModifiedBy>
  <cp:revision>2</cp:revision>
  <cp:lastPrinted>2023-01-24T13:41:00Z</cp:lastPrinted>
  <dcterms:created xsi:type="dcterms:W3CDTF">2023-01-24T13:42:00Z</dcterms:created>
  <dcterms:modified xsi:type="dcterms:W3CDTF">2023-01-24T13:42:00Z</dcterms:modified>
</cp:coreProperties>
</file>