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aps/>
          <w:color w:val="000000"/>
          <w:sz w:val="24"/>
          <w:szCs w:val="24"/>
          <w:lang w:eastAsia="ru-RU"/>
        </w:rPr>
        <w:t>ПОСТАНОВЛЕНИЕ МИНИСТЕРСТВА АРХИТЕКТУРЫ И СТРОИТЕЛЬСТВА РЕСПУБЛИКИ БЕЛАРУСЬ</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i/>
          <w:iCs/>
          <w:color w:val="000000"/>
          <w:sz w:val="24"/>
          <w:szCs w:val="24"/>
          <w:lang w:eastAsia="ru-RU"/>
        </w:rPr>
        <w:t>27 ноября 2020 г. № 94</w:t>
      </w:r>
    </w:p>
    <w:p w:rsidR="007110DB" w:rsidRPr="007110DB" w:rsidRDefault="007110DB" w:rsidP="007110DB">
      <w:pPr>
        <w:spacing w:before="360" w:after="360" w:line="240" w:lineRule="auto"/>
        <w:ind w:right="2268"/>
        <w:rPr>
          <w:rFonts w:ascii="Times New Roman" w:eastAsia="Times New Roman" w:hAnsi="Times New Roman" w:cs="Times New Roman"/>
          <w:b/>
          <w:bCs/>
          <w:color w:val="000000"/>
          <w:sz w:val="24"/>
          <w:szCs w:val="24"/>
          <w:lang w:eastAsia="ru-RU"/>
        </w:rPr>
      </w:pPr>
      <w:r w:rsidRPr="007110DB">
        <w:rPr>
          <w:rFonts w:ascii="Times New Roman" w:eastAsia="Times New Roman" w:hAnsi="Times New Roman" w:cs="Times New Roman"/>
          <w:b/>
          <w:bCs/>
          <w:color w:val="000080"/>
          <w:sz w:val="24"/>
          <w:szCs w:val="24"/>
          <w:lang w:eastAsia="ru-RU"/>
        </w:rPr>
        <w:t>Об утверждении и введении в действие строительных норм СН 3.01.03-2020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основании </w:t>
      </w:r>
      <w:hyperlink r:id="rId4" w:anchor="a23" w:tooltip="+" w:history="1">
        <w:r w:rsidRPr="007110DB">
          <w:rPr>
            <w:rFonts w:ascii="Times New Roman" w:eastAsia="Times New Roman" w:hAnsi="Times New Roman" w:cs="Times New Roman"/>
            <w:color w:val="0000FF"/>
            <w:sz w:val="24"/>
            <w:szCs w:val="24"/>
            <w:u w:val="single"/>
            <w:lang w:eastAsia="ru-RU"/>
          </w:rPr>
          <w:t>подпункта 5.6</w:t>
        </w:r>
      </w:hyperlink>
      <w:r w:rsidRPr="007110DB">
        <w:rPr>
          <w:rFonts w:ascii="Times New Roman" w:eastAsia="Times New Roman" w:hAnsi="Times New Roman" w:cs="Times New Roman"/>
          <w:color w:val="000000"/>
          <w:sz w:val="24"/>
          <w:szCs w:val="24"/>
          <w:lang w:eastAsia="ru-RU"/>
        </w:rPr>
        <w:t> пункта 5 Положения о Министерстве архитектуры и строительства Республики Беларусь, утвержденного постановлением Совета Министров Республики Беларусь от 31 июля 2006 г. № 973, Министерство архитектуры и строительства Республики Беларусь ПОСТАНОВЛЯЕТ: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1. Утвердить и ввести в действие через 60 календарных дней после их официального </w:t>
      </w:r>
      <w:proofErr w:type="gramStart"/>
      <w:r w:rsidRPr="007110DB">
        <w:rPr>
          <w:rFonts w:ascii="Times New Roman" w:eastAsia="Times New Roman" w:hAnsi="Times New Roman" w:cs="Times New Roman"/>
          <w:color w:val="000000"/>
          <w:sz w:val="24"/>
          <w:szCs w:val="24"/>
          <w:lang w:eastAsia="ru-RU"/>
        </w:rPr>
        <w:t>опубликования</w:t>
      </w:r>
      <w:proofErr w:type="gramEnd"/>
      <w:r w:rsidRPr="007110DB">
        <w:rPr>
          <w:rFonts w:ascii="Times New Roman" w:eastAsia="Times New Roman" w:hAnsi="Times New Roman" w:cs="Times New Roman"/>
          <w:color w:val="000000"/>
          <w:sz w:val="24"/>
          <w:szCs w:val="24"/>
          <w:lang w:eastAsia="ru-RU"/>
        </w:rPr>
        <w:t xml:space="preserve"> разработанные РУП «</w:t>
      </w:r>
      <w:proofErr w:type="spellStart"/>
      <w:r w:rsidRPr="007110DB">
        <w:rPr>
          <w:rFonts w:ascii="Times New Roman" w:eastAsia="Times New Roman" w:hAnsi="Times New Roman" w:cs="Times New Roman"/>
          <w:color w:val="000000"/>
          <w:sz w:val="24"/>
          <w:szCs w:val="24"/>
          <w:lang w:eastAsia="ru-RU"/>
        </w:rPr>
        <w:t>Стройтехнорм</w:t>
      </w:r>
      <w:proofErr w:type="spellEnd"/>
      <w:r w:rsidRPr="007110DB">
        <w:rPr>
          <w:rFonts w:ascii="Times New Roman" w:eastAsia="Times New Roman" w:hAnsi="Times New Roman" w:cs="Times New Roman"/>
          <w:color w:val="000000"/>
          <w:sz w:val="24"/>
          <w:szCs w:val="24"/>
          <w:lang w:eastAsia="ru-RU"/>
        </w:rPr>
        <w:t>» и внесенные главным управлением градостроительства, проектной, научно-технической и инновационной политики Министерства архитектуры и строительства Республики Беларусь строительные </w:t>
      </w:r>
      <w:bookmarkStart w:id="0" w:name="f"/>
      <w:bookmarkEnd w:id="0"/>
      <w:r w:rsidRPr="007110DB">
        <w:rPr>
          <w:rFonts w:ascii="Times New Roman" w:eastAsia="Times New Roman" w:hAnsi="Times New Roman" w:cs="Times New Roman"/>
          <w:color w:val="000000"/>
          <w:sz w:val="24"/>
          <w:szCs w:val="24"/>
          <w:lang w:eastAsia="ru-RU"/>
        </w:rPr>
        <w:t>нормы СН 3.01.03-2020 «Планировка и застройка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2. Настоящее постановление вступает в силу после его официального опубликования.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4556"/>
        <w:gridCol w:w="4811"/>
      </w:tblGrid>
      <w:tr w:rsidR="007110DB" w:rsidRPr="007110DB" w:rsidTr="007110DB">
        <w:tc>
          <w:tcPr>
            <w:tcW w:w="6705" w:type="dxa"/>
            <w:tcBorders>
              <w:top w:val="nil"/>
              <w:left w:val="nil"/>
              <w:bottom w:val="nil"/>
              <w:right w:val="nil"/>
            </w:tcBorders>
            <w:shd w:val="clear" w:color="auto" w:fill="auto"/>
            <w:tcMar>
              <w:top w:w="0" w:type="dxa"/>
              <w:left w:w="6" w:type="dxa"/>
              <w:bottom w:w="0" w:type="dxa"/>
              <w:right w:w="6" w:type="dxa"/>
            </w:tcMar>
            <w:vAlign w:val="bottom"/>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b/>
                <w:bCs/>
                <w:i/>
                <w:iCs/>
                <w:lang w:eastAsia="ru-RU"/>
              </w:rPr>
              <w:t>Министр</w:t>
            </w:r>
          </w:p>
        </w:tc>
        <w:tc>
          <w:tcPr>
            <w:tcW w:w="6720" w:type="dxa"/>
            <w:tcBorders>
              <w:top w:val="nil"/>
              <w:left w:val="nil"/>
              <w:bottom w:val="nil"/>
              <w:right w:val="nil"/>
            </w:tcBorders>
            <w:shd w:val="clear" w:color="auto" w:fill="auto"/>
            <w:tcMar>
              <w:top w:w="0" w:type="dxa"/>
              <w:left w:w="6" w:type="dxa"/>
              <w:bottom w:w="0" w:type="dxa"/>
              <w:right w:w="6" w:type="dxa"/>
            </w:tcMar>
            <w:vAlign w:val="bottom"/>
            <w:hideMark/>
          </w:tcPr>
          <w:p w:rsidR="007110DB" w:rsidRPr="007110DB" w:rsidRDefault="007110DB" w:rsidP="007110DB">
            <w:pPr>
              <w:spacing w:before="160" w:after="160" w:line="240" w:lineRule="auto"/>
              <w:jc w:val="right"/>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b/>
                <w:bCs/>
                <w:i/>
                <w:iCs/>
                <w:lang w:eastAsia="ru-RU"/>
              </w:rPr>
              <w:t>Р.В.Пархамович</w:t>
            </w:r>
            <w:proofErr w:type="spellEnd"/>
          </w:p>
        </w:tc>
      </w:tr>
    </w:tbl>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BE0B3F" w:rsidRDefault="00BE0B3F"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bookmarkStart w:id="1" w:name="a1"/>
      <w:bookmarkEnd w:id="1"/>
      <w:r>
        <w:rPr>
          <w:rFonts w:ascii="Times New Roman" w:eastAsia="Times New Roman" w:hAnsi="Times New Roman" w:cs="Times New Roman"/>
          <w:b/>
          <w:bCs/>
          <w:noProof/>
          <w:color w:val="0000FF"/>
          <w:sz w:val="24"/>
          <w:szCs w:val="24"/>
          <w:lang w:eastAsia="ru-RU"/>
        </w:rPr>
        <w:lastRenderedPageBreak/>
        <w:drawing>
          <wp:inline distT="0" distB="0" distL="0" distR="0">
            <wp:extent cx="152400" cy="152400"/>
            <wp:effectExtent l="19050" t="0" r="0" b="0"/>
            <wp:docPr id="1" name="Рисунок 1" descr="https://bii.by/a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i.by/an.png">
                      <a:hlinkClick r:id="rId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 name="Рисунок 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3" name="Рисунок 3" descr="https://bii.by/c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i.by/cm.png">
                      <a:hlinkClick r:id="rId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МИНИСТЕРСТВО АРХИТЕКТУРЫ И СТРОИТЕЛЬСТВА </w:t>
      </w:r>
      <w:r w:rsidRPr="007110DB">
        <w:rPr>
          <w:rFonts w:ascii="Times New Roman" w:eastAsia="Times New Roman" w:hAnsi="Times New Roman" w:cs="Times New Roman"/>
          <w:color w:val="000000"/>
          <w:sz w:val="24"/>
          <w:szCs w:val="24"/>
          <w:lang w:eastAsia="ru-RU"/>
        </w:rPr>
        <w:br/>
      </w:r>
      <w:r w:rsidRPr="007110DB">
        <w:rPr>
          <w:rFonts w:ascii="Times New Roman" w:eastAsia="Times New Roman" w:hAnsi="Times New Roman" w:cs="Times New Roman"/>
          <w:b/>
          <w:bCs/>
          <w:color w:val="000000"/>
          <w:sz w:val="24"/>
          <w:szCs w:val="24"/>
          <w:lang w:eastAsia="ru-RU"/>
        </w:rPr>
        <w:t>РЕСПУБЛИКИ БЕЛАРУСЬ</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bookmarkStart w:id="2" w:name="a119"/>
      <w:bookmarkEnd w:id="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4" name="Рисунок 4" descr="https://bii.by/a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i.by/an.png">
                      <a:hlinkClick r:id="rId1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5" name="Рисунок 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6" name="Рисунок 6" descr="https://bii.by/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i.by/cm.png">
                      <a:hlinkClick r:id="rId1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СН 3.01.03-2020</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left="1134"/>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СТРОИТЕЛЬНЫЕ НОРМЫ </w:t>
      </w:r>
      <w:r w:rsidRPr="007110DB">
        <w:rPr>
          <w:rFonts w:ascii="Times New Roman" w:eastAsia="Times New Roman" w:hAnsi="Times New Roman" w:cs="Times New Roman"/>
          <w:color w:val="000000"/>
          <w:sz w:val="24"/>
          <w:szCs w:val="24"/>
          <w:lang w:eastAsia="ru-RU"/>
        </w:rPr>
        <w:br/>
      </w:r>
      <w:r w:rsidRPr="007110DB">
        <w:rPr>
          <w:rFonts w:ascii="Times New Roman" w:eastAsia="Times New Roman" w:hAnsi="Times New Roman" w:cs="Times New Roman"/>
          <w:b/>
          <w:bCs/>
          <w:color w:val="000000"/>
          <w:sz w:val="24"/>
          <w:szCs w:val="24"/>
          <w:lang w:eastAsia="ru-RU"/>
        </w:rPr>
        <w:t>РЕСПУБЛИКИ БЕЛАРУСЬ</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ПЛАНИРОВКА И ЗАСТРОЙКА </w:t>
      </w:r>
      <w:r w:rsidRPr="007110DB">
        <w:rPr>
          <w:rFonts w:ascii="Times New Roman" w:eastAsia="Times New Roman" w:hAnsi="Times New Roman" w:cs="Times New Roman"/>
          <w:color w:val="000000"/>
          <w:sz w:val="24"/>
          <w:szCs w:val="24"/>
          <w:lang w:eastAsia="ru-RU"/>
        </w:rPr>
        <w:br/>
      </w:r>
      <w:r w:rsidRPr="007110DB">
        <w:rPr>
          <w:rFonts w:ascii="Times New Roman" w:eastAsia="Times New Roman" w:hAnsi="Times New Roman" w:cs="Times New Roman"/>
          <w:b/>
          <w:bCs/>
          <w:color w:val="000000"/>
          <w:sz w:val="24"/>
          <w:szCs w:val="24"/>
          <w:lang w:eastAsia="ru-RU"/>
        </w:rPr>
        <w:t>НАСЕЛЕННЫХ ПУНКТОВ</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ПЛАН</w:t>
      </w:r>
      <w:proofErr w:type="gramStart"/>
      <w:r w:rsidRPr="007110DB">
        <w:rPr>
          <w:rFonts w:ascii="Times New Roman" w:eastAsia="Times New Roman" w:hAnsi="Times New Roman" w:cs="Times New Roman"/>
          <w:b/>
          <w:bCs/>
          <w:color w:val="000000"/>
          <w:sz w:val="24"/>
          <w:szCs w:val="24"/>
          <w:lang w:eastAsia="ru-RU"/>
        </w:rPr>
        <w:t>I</w:t>
      </w:r>
      <w:proofErr w:type="gramEnd"/>
      <w:r w:rsidRPr="007110DB">
        <w:rPr>
          <w:rFonts w:ascii="Times New Roman" w:eastAsia="Times New Roman" w:hAnsi="Times New Roman" w:cs="Times New Roman"/>
          <w:b/>
          <w:bCs/>
          <w:color w:val="000000"/>
          <w:sz w:val="24"/>
          <w:szCs w:val="24"/>
          <w:lang w:eastAsia="ru-RU"/>
        </w:rPr>
        <w:t>РОЎКА I ЗАБУДОВА </w:t>
      </w:r>
      <w:r w:rsidRPr="007110DB">
        <w:rPr>
          <w:rFonts w:ascii="Times New Roman" w:eastAsia="Times New Roman" w:hAnsi="Times New Roman" w:cs="Times New Roman"/>
          <w:color w:val="000000"/>
          <w:sz w:val="24"/>
          <w:szCs w:val="24"/>
          <w:lang w:eastAsia="ru-RU"/>
        </w:rPr>
        <w:br/>
      </w:r>
      <w:r w:rsidRPr="007110DB">
        <w:rPr>
          <w:rFonts w:ascii="Times New Roman" w:eastAsia="Times New Roman" w:hAnsi="Times New Roman" w:cs="Times New Roman"/>
          <w:b/>
          <w:bCs/>
          <w:color w:val="000000"/>
          <w:sz w:val="24"/>
          <w:szCs w:val="24"/>
          <w:lang w:eastAsia="ru-RU"/>
        </w:rPr>
        <w:t>НАСЕЛЕНЫХ ПУНКТАЎ</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Издание официальное</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Минск 2021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УДК 711.4 (083.74) (476)</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Ключевые слова:</w:t>
      </w:r>
      <w:r w:rsidRPr="007110DB">
        <w:rPr>
          <w:rFonts w:ascii="Times New Roman" w:eastAsia="Times New Roman" w:hAnsi="Times New Roman" w:cs="Times New Roman"/>
          <w:color w:val="000000"/>
          <w:sz w:val="24"/>
          <w:szCs w:val="24"/>
          <w:lang w:eastAsia="ru-RU"/>
        </w:rPr>
        <w:t> градостроительство; населенные пункты; планировка; застройка; зонирование; </w:t>
      </w:r>
      <w:proofErr w:type="spellStart"/>
      <w:r w:rsidRPr="007110DB">
        <w:rPr>
          <w:rFonts w:ascii="Times New Roman" w:eastAsia="Times New Roman" w:hAnsi="Times New Roman" w:cs="Times New Roman"/>
          <w:color w:val="000000"/>
          <w:sz w:val="24"/>
          <w:szCs w:val="24"/>
          <w:lang w:eastAsia="ru-RU"/>
        </w:rPr>
        <w:t>градостроительнаядокументация</w:t>
      </w:r>
      <w:proofErr w:type="spellEnd"/>
      <w:r w:rsidRPr="007110DB">
        <w:rPr>
          <w:rFonts w:ascii="Times New Roman" w:eastAsia="Times New Roman" w:hAnsi="Times New Roman" w:cs="Times New Roman"/>
          <w:color w:val="000000"/>
          <w:sz w:val="24"/>
          <w:szCs w:val="24"/>
          <w:lang w:eastAsia="ru-RU"/>
        </w:rPr>
        <w:t>; безопасность среды жизнедеятельности; жилые, общественные, производственные, озелененные территории; недвижимые историко-культурные ценности; транспортная и инженерная инфраструктура; окружающая среда; районы </w:t>
      </w:r>
      <w:proofErr w:type="spellStart"/>
      <w:r w:rsidRPr="007110DB">
        <w:rPr>
          <w:rFonts w:ascii="Times New Roman" w:eastAsia="Times New Roman" w:hAnsi="Times New Roman" w:cs="Times New Roman"/>
          <w:color w:val="000000"/>
          <w:sz w:val="24"/>
          <w:szCs w:val="24"/>
          <w:lang w:eastAsia="ru-RU"/>
        </w:rPr>
        <w:t>усадебнойжилой</w:t>
      </w:r>
      <w:proofErr w:type="spellEnd"/>
      <w:r w:rsidRPr="007110DB">
        <w:rPr>
          <w:rFonts w:ascii="Times New Roman" w:eastAsia="Times New Roman" w:hAnsi="Times New Roman" w:cs="Times New Roman"/>
          <w:color w:val="000000"/>
          <w:sz w:val="24"/>
          <w:szCs w:val="24"/>
          <w:lang w:eastAsia="ru-RU"/>
        </w:rPr>
        <w:t xml:space="preserve"> застройки</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Предисловие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1 РАЗРАБОТАНЫ </w:t>
      </w:r>
      <w:proofErr w:type="spellStart"/>
      <w:r w:rsidRPr="007110DB">
        <w:rPr>
          <w:rFonts w:ascii="Times New Roman" w:eastAsia="Times New Roman" w:hAnsi="Times New Roman" w:cs="Times New Roman"/>
          <w:color w:val="000000"/>
          <w:sz w:val="24"/>
          <w:szCs w:val="24"/>
          <w:lang w:eastAsia="ru-RU"/>
        </w:rPr>
        <w:t>научно-проектно-производственным</w:t>
      </w:r>
      <w:proofErr w:type="spellEnd"/>
      <w:r w:rsidRPr="007110DB">
        <w:rPr>
          <w:rFonts w:ascii="Times New Roman" w:eastAsia="Times New Roman" w:hAnsi="Times New Roman" w:cs="Times New Roman"/>
          <w:color w:val="000000"/>
          <w:sz w:val="24"/>
          <w:szCs w:val="24"/>
          <w:lang w:eastAsia="ru-RU"/>
        </w:rPr>
        <w:t xml:space="preserve"> республиканским унитарным предприятием «</w:t>
      </w:r>
      <w:proofErr w:type="spellStart"/>
      <w:r w:rsidRPr="007110DB">
        <w:rPr>
          <w:rFonts w:ascii="Times New Roman" w:eastAsia="Times New Roman" w:hAnsi="Times New Roman" w:cs="Times New Roman"/>
          <w:color w:val="000000"/>
          <w:sz w:val="24"/>
          <w:szCs w:val="24"/>
          <w:lang w:eastAsia="ru-RU"/>
        </w:rPr>
        <w:t>Стройтехнорм</w:t>
      </w:r>
      <w:proofErr w:type="spellEnd"/>
      <w:r w:rsidRPr="007110DB">
        <w:rPr>
          <w:rFonts w:ascii="Times New Roman" w:eastAsia="Times New Roman" w:hAnsi="Times New Roman" w:cs="Times New Roman"/>
          <w:color w:val="000000"/>
          <w:sz w:val="24"/>
          <w:szCs w:val="24"/>
          <w:lang w:eastAsia="ru-RU"/>
        </w:rPr>
        <w:t>» (РУП «</w:t>
      </w:r>
      <w:proofErr w:type="spellStart"/>
      <w:r w:rsidRPr="007110DB">
        <w:rPr>
          <w:rFonts w:ascii="Times New Roman" w:eastAsia="Times New Roman" w:hAnsi="Times New Roman" w:cs="Times New Roman"/>
          <w:color w:val="000000"/>
          <w:sz w:val="24"/>
          <w:szCs w:val="24"/>
          <w:lang w:eastAsia="ru-RU"/>
        </w:rPr>
        <w:t>Стройтехнорм</w:t>
      </w:r>
      <w:proofErr w:type="spell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Авторский коллектив: А. Н. Хижняк, О. М. Мазан, Ю. Н. Винников, А. С. </w:t>
      </w:r>
      <w:proofErr w:type="spellStart"/>
      <w:r w:rsidRPr="007110DB">
        <w:rPr>
          <w:rFonts w:ascii="Times New Roman" w:eastAsia="Times New Roman" w:hAnsi="Times New Roman" w:cs="Times New Roman"/>
          <w:color w:val="000000"/>
          <w:sz w:val="24"/>
          <w:szCs w:val="24"/>
          <w:lang w:eastAsia="ru-RU"/>
        </w:rPr>
        <w:t>Луцкович</w:t>
      </w:r>
      <w:proofErr w:type="spellEnd"/>
      <w:r w:rsidRPr="007110DB">
        <w:rPr>
          <w:rFonts w:ascii="Times New Roman" w:eastAsia="Times New Roman" w:hAnsi="Times New Roman" w:cs="Times New Roman"/>
          <w:color w:val="000000"/>
          <w:sz w:val="24"/>
          <w:szCs w:val="24"/>
          <w:lang w:eastAsia="ru-RU"/>
        </w:rPr>
        <w:t>, И. М. </w:t>
      </w:r>
      <w:proofErr w:type="spellStart"/>
      <w:r w:rsidRPr="007110DB">
        <w:rPr>
          <w:rFonts w:ascii="Times New Roman" w:eastAsia="Times New Roman" w:hAnsi="Times New Roman" w:cs="Times New Roman"/>
          <w:color w:val="000000"/>
          <w:sz w:val="24"/>
          <w:szCs w:val="24"/>
          <w:lang w:eastAsia="ru-RU"/>
        </w:rPr>
        <w:t>Асмолик</w:t>
      </w:r>
      <w:proofErr w:type="spellEnd"/>
      <w:r w:rsidRPr="007110DB">
        <w:rPr>
          <w:rFonts w:ascii="Times New Roman" w:eastAsia="Times New Roman" w:hAnsi="Times New Roman" w:cs="Times New Roman"/>
          <w:color w:val="000000"/>
          <w:sz w:val="24"/>
          <w:szCs w:val="24"/>
          <w:lang w:eastAsia="ru-RU"/>
        </w:rPr>
        <w:t>, О. Г. Катарский, Р. В. Филиппович, А. А. </w:t>
      </w:r>
      <w:proofErr w:type="spellStart"/>
      <w:r w:rsidRPr="007110DB">
        <w:rPr>
          <w:rFonts w:ascii="Times New Roman" w:eastAsia="Times New Roman" w:hAnsi="Times New Roman" w:cs="Times New Roman"/>
          <w:color w:val="000000"/>
          <w:sz w:val="24"/>
          <w:szCs w:val="24"/>
          <w:lang w:eastAsia="ru-RU"/>
        </w:rPr>
        <w:t>Полюхович</w:t>
      </w:r>
      <w:proofErr w:type="spellEnd"/>
      <w:r w:rsidRPr="007110DB">
        <w:rPr>
          <w:rFonts w:ascii="Times New Roman" w:eastAsia="Times New Roman" w:hAnsi="Times New Roman" w:cs="Times New Roman"/>
          <w:color w:val="000000"/>
          <w:sz w:val="24"/>
          <w:szCs w:val="24"/>
          <w:lang w:eastAsia="ru-RU"/>
        </w:rPr>
        <w:t>, Е. В. Павлова, Н. А. </w:t>
      </w:r>
      <w:proofErr w:type="spellStart"/>
      <w:r w:rsidRPr="007110DB">
        <w:rPr>
          <w:rFonts w:ascii="Times New Roman" w:eastAsia="Times New Roman" w:hAnsi="Times New Roman" w:cs="Times New Roman"/>
          <w:color w:val="000000"/>
          <w:sz w:val="24"/>
          <w:szCs w:val="24"/>
          <w:lang w:eastAsia="ru-RU"/>
        </w:rPr>
        <w:t>Вориводская</w:t>
      </w:r>
      <w:proofErr w:type="spellEnd"/>
      <w:r w:rsidRPr="007110DB">
        <w:rPr>
          <w:rFonts w:ascii="Times New Roman" w:eastAsia="Times New Roman" w:hAnsi="Times New Roman" w:cs="Times New Roman"/>
          <w:color w:val="000000"/>
          <w:sz w:val="24"/>
          <w:szCs w:val="24"/>
          <w:lang w:eastAsia="ru-RU"/>
        </w:rPr>
        <w:t>, Г. В. Грецкая, С. И. Райкова, Е. В. </w:t>
      </w:r>
      <w:proofErr w:type="spellStart"/>
      <w:r w:rsidRPr="007110DB">
        <w:rPr>
          <w:rFonts w:ascii="Times New Roman" w:eastAsia="Times New Roman" w:hAnsi="Times New Roman" w:cs="Times New Roman"/>
          <w:color w:val="000000"/>
          <w:sz w:val="24"/>
          <w:szCs w:val="24"/>
          <w:lang w:eastAsia="ru-RU"/>
        </w:rPr>
        <w:t>Шкиндир</w:t>
      </w:r>
      <w:proofErr w:type="spell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ВНЕСЕНЫ главным управлением градостроительства, проектной, научно-технической и инновационной политики Министерства архитектуры и строительства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2 УТВЕРЖДЕНЫ И ВВЕДЕНЫ В ДЕЙСТВИЕ </w:t>
      </w:r>
      <w:hyperlink r:id="rId12" w:anchor="a2" w:tooltip="+" w:history="1">
        <w:r w:rsidRPr="007110DB">
          <w:rPr>
            <w:rFonts w:ascii="Times New Roman" w:eastAsia="Times New Roman" w:hAnsi="Times New Roman" w:cs="Times New Roman"/>
            <w:color w:val="0000FF"/>
            <w:sz w:val="24"/>
            <w:szCs w:val="24"/>
            <w:u w:val="single"/>
            <w:lang w:eastAsia="ru-RU"/>
          </w:rPr>
          <w:t>постановлением</w:t>
        </w:r>
      </w:hyperlink>
      <w:r w:rsidRPr="007110DB">
        <w:rPr>
          <w:rFonts w:ascii="Times New Roman" w:eastAsia="Times New Roman" w:hAnsi="Times New Roman" w:cs="Times New Roman"/>
          <w:color w:val="000000"/>
          <w:sz w:val="24"/>
          <w:szCs w:val="24"/>
          <w:lang w:eastAsia="ru-RU"/>
        </w:rPr>
        <w:t> Министерства архитектуры и строительства от 27 ноября 2020 г. № 94</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Национальном комплексе технических нормативных правовых актов в области архитектуры и строительства настоящие строительные нормы входят в блок 3.01 «Градостроительство»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3 </w:t>
      </w:r>
      <w:proofErr w:type="gramStart"/>
      <w:r w:rsidRPr="007110DB">
        <w:rPr>
          <w:rFonts w:ascii="Times New Roman" w:eastAsia="Times New Roman" w:hAnsi="Times New Roman" w:cs="Times New Roman"/>
          <w:color w:val="000000"/>
          <w:sz w:val="24"/>
          <w:szCs w:val="24"/>
          <w:lang w:eastAsia="ru-RU"/>
        </w:rPr>
        <w:t>ВВЕДЕНЫ</w:t>
      </w:r>
      <w:proofErr w:type="gramEnd"/>
      <w:r w:rsidRPr="007110DB">
        <w:rPr>
          <w:rFonts w:ascii="Times New Roman" w:eastAsia="Times New Roman" w:hAnsi="Times New Roman" w:cs="Times New Roman"/>
          <w:color w:val="000000"/>
          <w:sz w:val="24"/>
          <w:szCs w:val="24"/>
          <w:lang w:eastAsia="ru-RU"/>
        </w:rPr>
        <w:t xml:space="preserve"> ВПЕРВЫЕ (с отменой </w:t>
      </w:r>
      <w:hyperlink r:id="rId13" w:anchor="a86"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45-3.01-116-2008 (02250), </w:t>
      </w:r>
      <w:hyperlink r:id="rId14"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45-3.01-117-2008 (02250))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right"/>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Минстройархитектуры, 2021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Изданы</w:t>
      </w:r>
      <w:proofErr w:type="gramEnd"/>
      <w:r w:rsidRPr="007110DB">
        <w:rPr>
          <w:rFonts w:ascii="Times New Roman" w:eastAsia="Times New Roman" w:hAnsi="Times New Roman" w:cs="Times New Roman"/>
          <w:color w:val="000000"/>
          <w:sz w:val="24"/>
          <w:szCs w:val="24"/>
          <w:lang w:eastAsia="ru-RU"/>
        </w:rPr>
        <w:t xml:space="preserve"> на русском языке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Содержание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15" w:anchor="a3" w:tooltip="+" w:history="1">
        <w:r w:rsidRPr="007110DB">
          <w:rPr>
            <w:rFonts w:ascii="Times New Roman" w:eastAsia="Times New Roman" w:hAnsi="Times New Roman" w:cs="Times New Roman"/>
            <w:color w:val="0000FF"/>
            <w:sz w:val="24"/>
            <w:szCs w:val="24"/>
            <w:u w:val="single"/>
            <w:lang w:eastAsia="ru-RU"/>
          </w:rPr>
          <w:t>1</w:t>
        </w:r>
      </w:hyperlink>
      <w:r w:rsidRPr="007110DB">
        <w:rPr>
          <w:rFonts w:ascii="Times New Roman" w:eastAsia="Times New Roman" w:hAnsi="Times New Roman" w:cs="Times New Roman"/>
          <w:color w:val="000000"/>
          <w:sz w:val="24"/>
          <w:szCs w:val="24"/>
          <w:lang w:eastAsia="ru-RU"/>
        </w:rPr>
        <w:t> Область применения</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16" w:anchor="a4" w:tooltip="+" w:history="1">
        <w:r w:rsidRPr="007110DB">
          <w:rPr>
            <w:rFonts w:ascii="Times New Roman" w:eastAsia="Times New Roman" w:hAnsi="Times New Roman" w:cs="Times New Roman"/>
            <w:color w:val="0000FF"/>
            <w:sz w:val="24"/>
            <w:szCs w:val="24"/>
            <w:u w:val="single"/>
            <w:lang w:eastAsia="ru-RU"/>
          </w:rPr>
          <w:t>2</w:t>
        </w:r>
      </w:hyperlink>
      <w:r w:rsidRPr="007110DB">
        <w:rPr>
          <w:rFonts w:ascii="Times New Roman" w:eastAsia="Times New Roman" w:hAnsi="Times New Roman" w:cs="Times New Roman"/>
          <w:color w:val="000000"/>
          <w:sz w:val="24"/>
          <w:szCs w:val="24"/>
          <w:lang w:eastAsia="ru-RU"/>
        </w:rPr>
        <w:t> Нормативные ссылки</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17" w:anchor="a5" w:tooltip="+" w:history="1">
        <w:r w:rsidRPr="007110DB">
          <w:rPr>
            <w:rFonts w:ascii="Times New Roman" w:eastAsia="Times New Roman" w:hAnsi="Times New Roman" w:cs="Times New Roman"/>
            <w:color w:val="0000FF"/>
            <w:sz w:val="24"/>
            <w:szCs w:val="24"/>
            <w:u w:val="single"/>
            <w:lang w:eastAsia="ru-RU"/>
          </w:rPr>
          <w:t>3</w:t>
        </w:r>
      </w:hyperlink>
      <w:r w:rsidRPr="007110DB">
        <w:rPr>
          <w:rFonts w:ascii="Times New Roman" w:eastAsia="Times New Roman" w:hAnsi="Times New Roman" w:cs="Times New Roman"/>
          <w:color w:val="000000"/>
          <w:sz w:val="24"/>
          <w:szCs w:val="24"/>
          <w:lang w:eastAsia="ru-RU"/>
        </w:rPr>
        <w:t> Термины и определения</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18" w:anchor="a6" w:tooltip="+" w:history="1">
        <w:r w:rsidRPr="007110DB">
          <w:rPr>
            <w:rFonts w:ascii="Times New Roman" w:eastAsia="Times New Roman" w:hAnsi="Times New Roman" w:cs="Times New Roman"/>
            <w:color w:val="0000FF"/>
            <w:sz w:val="24"/>
            <w:szCs w:val="24"/>
            <w:u w:val="single"/>
            <w:lang w:eastAsia="ru-RU"/>
          </w:rPr>
          <w:t>4</w:t>
        </w:r>
      </w:hyperlink>
      <w:r w:rsidRPr="007110DB">
        <w:rPr>
          <w:rFonts w:ascii="Times New Roman" w:eastAsia="Times New Roman" w:hAnsi="Times New Roman" w:cs="Times New Roman"/>
          <w:color w:val="000000"/>
          <w:sz w:val="24"/>
          <w:szCs w:val="24"/>
          <w:lang w:eastAsia="ru-RU"/>
        </w:rPr>
        <w:t> Общие положения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19" w:anchor="a7" w:tooltip="+" w:history="1">
        <w:r w:rsidRPr="007110DB">
          <w:rPr>
            <w:rFonts w:ascii="Times New Roman" w:eastAsia="Times New Roman" w:hAnsi="Times New Roman" w:cs="Times New Roman"/>
            <w:color w:val="0000FF"/>
            <w:sz w:val="24"/>
            <w:szCs w:val="24"/>
            <w:u w:val="single"/>
            <w:lang w:eastAsia="ru-RU"/>
          </w:rPr>
          <w:t>4.1</w:t>
        </w:r>
      </w:hyperlink>
      <w:r w:rsidRPr="007110DB">
        <w:rPr>
          <w:rFonts w:ascii="Times New Roman" w:eastAsia="Times New Roman" w:hAnsi="Times New Roman" w:cs="Times New Roman"/>
          <w:color w:val="000000"/>
          <w:sz w:val="24"/>
          <w:szCs w:val="24"/>
          <w:lang w:eastAsia="ru-RU"/>
        </w:rPr>
        <w:t> Градостроительные условия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0" w:anchor="a8" w:tooltip="+" w:history="1">
        <w:r w:rsidRPr="007110DB">
          <w:rPr>
            <w:rFonts w:ascii="Times New Roman" w:eastAsia="Times New Roman" w:hAnsi="Times New Roman" w:cs="Times New Roman"/>
            <w:color w:val="0000FF"/>
            <w:sz w:val="24"/>
            <w:szCs w:val="24"/>
            <w:u w:val="single"/>
            <w:lang w:eastAsia="ru-RU"/>
          </w:rPr>
          <w:t>4.2</w:t>
        </w:r>
      </w:hyperlink>
      <w:r w:rsidRPr="007110DB">
        <w:rPr>
          <w:rFonts w:ascii="Times New Roman" w:eastAsia="Times New Roman" w:hAnsi="Times New Roman" w:cs="Times New Roman"/>
          <w:color w:val="000000"/>
          <w:sz w:val="24"/>
          <w:szCs w:val="24"/>
          <w:lang w:eastAsia="ru-RU"/>
        </w:rPr>
        <w:t> Безопасность среды жизнедеятельности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1" w:anchor="a9" w:tooltip="+" w:history="1">
        <w:r w:rsidRPr="007110DB">
          <w:rPr>
            <w:rFonts w:ascii="Times New Roman" w:eastAsia="Times New Roman" w:hAnsi="Times New Roman" w:cs="Times New Roman"/>
            <w:color w:val="0000FF"/>
            <w:sz w:val="24"/>
            <w:szCs w:val="24"/>
            <w:u w:val="single"/>
            <w:lang w:eastAsia="ru-RU"/>
          </w:rPr>
          <w:t>4.3</w:t>
        </w:r>
      </w:hyperlink>
      <w:r w:rsidRPr="007110DB">
        <w:rPr>
          <w:rFonts w:ascii="Times New Roman" w:eastAsia="Times New Roman" w:hAnsi="Times New Roman" w:cs="Times New Roman"/>
          <w:color w:val="000000"/>
          <w:sz w:val="24"/>
          <w:szCs w:val="24"/>
          <w:lang w:eastAsia="ru-RU"/>
        </w:rPr>
        <w:t> Инженерно-технические мероприятия гражданской обороны. Мероприятия по предупреждению чрезвычайных ситуаций</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22" w:anchor="a10" w:tooltip="+" w:history="1">
        <w:r w:rsidRPr="007110DB">
          <w:rPr>
            <w:rFonts w:ascii="Times New Roman" w:eastAsia="Times New Roman" w:hAnsi="Times New Roman" w:cs="Times New Roman"/>
            <w:color w:val="0000FF"/>
            <w:sz w:val="24"/>
            <w:szCs w:val="24"/>
            <w:u w:val="single"/>
            <w:lang w:eastAsia="ru-RU"/>
          </w:rPr>
          <w:t>5</w:t>
        </w:r>
      </w:hyperlink>
      <w:r w:rsidRPr="007110DB">
        <w:rPr>
          <w:rFonts w:ascii="Times New Roman" w:eastAsia="Times New Roman" w:hAnsi="Times New Roman" w:cs="Times New Roman"/>
          <w:color w:val="000000"/>
          <w:sz w:val="24"/>
          <w:szCs w:val="24"/>
          <w:lang w:eastAsia="ru-RU"/>
        </w:rPr>
        <w:t> Градостроительная реконструкция территорий населенных пунктов</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3" w:anchor="a11" w:tooltip="+" w:history="1">
        <w:r w:rsidRPr="007110DB">
          <w:rPr>
            <w:rFonts w:ascii="Times New Roman" w:eastAsia="Times New Roman" w:hAnsi="Times New Roman" w:cs="Times New Roman"/>
            <w:color w:val="0000FF"/>
            <w:sz w:val="24"/>
            <w:szCs w:val="24"/>
            <w:u w:val="single"/>
            <w:lang w:eastAsia="ru-RU"/>
          </w:rPr>
          <w:t>5.1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4" w:anchor="a12" w:tooltip="+" w:history="1">
        <w:r w:rsidRPr="007110DB">
          <w:rPr>
            <w:rFonts w:ascii="Times New Roman" w:eastAsia="Times New Roman" w:hAnsi="Times New Roman" w:cs="Times New Roman"/>
            <w:color w:val="0000FF"/>
            <w:sz w:val="24"/>
            <w:szCs w:val="24"/>
            <w:u w:val="single"/>
            <w:lang w:eastAsia="ru-RU"/>
          </w:rPr>
          <w:t>5.2</w:t>
        </w:r>
      </w:hyperlink>
      <w:r w:rsidRPr="007110DB">
        <w:rPr>
          <w:rFonts w:ascii="Times New Roman" w:eastAsia="Times New Roman" w:hAnsi="Times New Roman" w:cs="Times New Roman"/>
          <w:color w:val="000000"/>
          <w:sz w:val="24"/>
          <w:szCs w:val="24"/>
          <w:lang w:eastAsia="ru-RU"/>
        </w:rPr>
        <w:t> Преобразование планировочной структуры</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5" w:anchor="a13" w:tooltip="+" w:history="1">
        <w:r w:rsidRPr="007110DB">
          <w:rPr>
            <w:rFonts w:ascii="Times New Roman" w:eastAsia="Times New Roman" w:hAnsi="Times New Roman" w:cs="Times New Roman"/>
            <w:color w:val="0000FF"/>
            <w:sz w:val="24"/>
            <w:szCs w:val="24"/>
            <w:u w:val="single"/>
            <w:lang w:eastAsia="ru-RU"/>
          </w:rPr>
          <w:t>5.3</w:t>
        </w:r>
      </w:hyperlink>
      <w:r w:rsidRPr="007110DB">
        <w:rPr>
          <w:rFonts w:ascii="Times New Roman" w:eastAsia="Times New Roman" w:hAnsi="Times New Roman" w:cs="Times New Roman"/>
          <w:color w:val="000000"/>
          <w:sz w:val="24"/>
          <w:szCs w:val="24"/>
          <w:lang w:eastAsia="ru-RU"/>
        </w:rPr>
        <w:t> Реконструкция застроенных территорий функциональных зон</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26" w:anchor="a14"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 Жилые территории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7" w:anchor="a15" w:tooltip="+" w:history="1">
        <w:r w:rsidRPr="007110DB">
          <w:rPr>
            <w:rFonts w:ascii="Times New Roman" w:eastAsia="Times New Roman" w:hAnsi="Times New Roman" w:cs="Times New Roman"/>
            <w:color w:val="0000FF"/>
            <w:sz w:val="24"/>
            <w:szCs w:val="24"/>
            <w:u w:val="single"/>
            <w:lang w:eastAsia="ru-RU"/>
          </w:rPr>
          <w:t>6.1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8" w:anchor="a16" w:tooltip="+" w:history="1">
        <w:r w:rsidRPr="007110DB">
          <w:rPr>
            <w:rFonts w:ascii="Times New Roman" w:eastAsia="Times New Roman" w:hAnsi="Times New Roman" w:cs="Times New Roman"/>
            <w:color w:val="0000FF"/>
            <w:sz w:val="24"/>
            <w:szCs w:val="24"/>
            <w:u w:val="single"/>
            <w:lang w:eastAsia="ru-RU"/>
          </w:rPr>
          <w:t>6.2</w:t>
        </w:r>
      </w:hyperlink>
      <w:r w:rsidRPr="007110DB">
        <w:rPr>
          <w:rFonts w:ascii="Times New Roman" w:eastAsia="Times New Roman" w:hAnsi="Times New Roman" w:cs="Times New Roman"/>
          <w:color w:val="000000"/>
          <w:sz w:val="24"/>
          <w:szCs w:val="24"/>
          <w:lang w:eastAsia="ru-RU"/>
        </w:rPr>
        <w:t> Жилая застройка. Многоквартирная жилая застройка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29" w:anchor="a17" w:tooltip="+" w:history="1">
        <w:r w:rsidRPr="007110DB">
          <w:rPr>
            <w:rFonts w:ascii="Times New Roman" w:eastAsia="Times New Roman" w:hAnsi="Times New Roman" w:cs="Times New Roman"/>
            <w:color w:val="0000FF"/>
            <w:sz w:val="24"/>
            <w:szCs w:val="24"/>
            <w:u w:val="single"/>
            <w:lang w:eastAsia="ru-RU"/>
          </w:rPr>
          <w:t>6.3</w:t>
        </w:r>
      </w:hyperlink>
      <w:r w:rsidRPr="007110DB">
        <w:rPr>
          <w:rFonts w:ascii="Times New Roman" w:eastAsia="Times New Roman" w:hAnsi="Times New Roman" w:cs="Times New Roman"/>
          <w:color w:val="000000"/>
          <w:sz w:val="24"/>
          <w:szCs w:val="24"/>
          <w:lang w:eastAsia="ru-RU"/>
        </w:rPr>
        <w:t> Усадебная жилая застройка. Градостроительные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0" w:anchor="a18" w:tooltip="+" w:history="1">
        <w:r w:rsidRPr="007110DB">
          <w:rPr>
            <w:rFonts w:ascii="Times New Roman" w:eastAsia="Times New Roman" w:hAnsi="Times New Roman" w:cs="Times New Roman"/>
            <w:color w:val="0000FF"/>
            <w:sz w:val="24"/>
            <w:szCs w:val="24"/>
            <w:u w:val="single"/>
            <w:lang w:eastAsia="ru-RU"/>
          </w:rPr>
          <w:t>6.4</w:t>
        </w:r>
      </w:hyperlink>
      <w:r w:rsidRPr="007110DB">
        <w:rPr>
          <w:rFonts w:ascii="Times New Roman" w:eastAsia="Times New Roman" w:hAnsi="Times New Roman" w:cs="Times New Roman"/>
          <w:color w:val="000000"/>
          <w:sz w:val="24"/>
          <w:szCs w:val="24"/>
          <w:lang w:eastAsia="ru-RU"/>
        </w:rPr>
        <w:t> Смешанная застройка</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31" w:anchor="a19" w:tooltip="+" w:history="1">
        <w:r w:rsidRPr="007110DB">
          <w:rPr>
            <w:rFonts w:ascii="Times New Roman" w:eastAsia="Times New Roman" w:hAnsi="Times New Roman" w:cs="Times New Roman"/>
            <w:color w:val="0000FF"/>
            <w:sz w:val="24"/>
            <w:szCs w:val="24"/>
            <w:u w:val="single"/>
            <w:lang w:eastAsia="ru-RU"/>
          </w:rPr>
          <w:t>7</w:t>
        </w:r>
      </w:hyperlink>
      <w:r w:rsidRPr="007110DB">
        <w:rPr>
          <w:rFonts w:ascii="Times New Roman" w:eastAsia="Times New Roman" w:hAnsi="Times New Roman" w:cs="Times New Roman"/>
          <w:color w:val="000000"/>
          <w:sz w:val="24"/>
          <w:szCs w:val="24"/>
          <w:lang w:eastAsia="ru-RU"/>
        </w:rPr>
        <w:t> Общественные территории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2" w:anchor="a20" w:tooltip="+" w:history="1">
        <w:r w:rsidRPr="007110DB">
          <w:rPr>
            <w:rFonts w:ascii="Times New Roman" w:eastAsia="Times New Roman" w:hAnsi="Times New Roman" w:cs="Times New Roman"/>
            <w:color w:val="0000FF"/>
            <w:sz w:val="24"/>
            <w:szCs w:val="24"/>
            <w:u w:val="single"/>
            <w:lang w:eastAsia="ru-RU"/>
          </w:rPr>
          <w:t>7.1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3" w:anchor="a21" w:tooltip="+" w:history="1">
        <w:r w:rsidRPr="007110DB">
          <w:rPr>
            <w:rFonts w:ascii="Times New Roman" w:eastAsia="Times New Roman" w:hAnsi="Times New Roman" w:cs="Times New Roman"/>
            <w:color w:val="0000FF"/>
            <w:sz w:val="24"/>
            <w:szCs w:val="24"/>
            <w:u w:val="single"/>
            <w:lang w:eastAsia="ru-RU"/>
          </w:rPr>
          <w:t>7.2</w:t>
        </w:r>
      </w:hyperlink>
      <w:r w:rsidRPr="007110DB">
        <w:rPr>
          <w:rFonts w:ascii="Times New Roman" w:eastAsia="Times New Roman" w:hAnsi="Times New Roman" w:cs="Times New Roman"/>
          <w:color w:val="000000"/>
          <w:sz w:val="24"/>
          <w:szCs w:val="24"/>
          <w:lang w:eastAsia="ru-RU"/>
        </w:rPr>
        <w:t> Общественные центры</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4" w:anchor="a22" w:tooltip="+" w:history="1">
        <w:r w:rsidRPr="007110DB">
          <w:rPr>
            <w:rFonts w:ascii="Times New Roman" w:eastAsia="Times New Roman" w:hAnsi="Times New Roman" w:cs="Times New Roman"/>
            <w:color w:val="0000FF"/>
            <w:sz w:val="24"/>
            <w:szCs w:val="24"/>
            <w:u w:val="single"/>
            <w:lang w:eastAsia="ru-RU"/>
          </w:rPr>
          <w:t>7.3</w:t>
        </w:r>
      </w:hyperlink>
      <w:r w:rsidRPr="007110DB">
        <w:rPr>
          <w:rFonts w:ascii="Times New Roman" w:eastAsia="Times New Roman" w:hAnsi="Times New Roman" w:cs="Times New Roman"/>
          <w:color w:val="000000"/>
          <w:sz w:val="24"/>
          <w:szCs w:val="24"/>
          <w:lang w:eastAsia="ru-RU"/>
        </w:rPr>
        <w:t> Система общественного обслуживания населения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5" w:anchor="a23" w:tooltip="+" w:history="1">
        <w:r w:rsidRPr="007110DB">
          <w:rPr>
            <w:rFonts w:ascii="Times New Roman" w:eastAsia="Times New Roman" w:hAnsi="Times New Roman" w:cs="Times New Roman"/>
            <w:color w:val="0000FF"/>
            <w:sz w:val="24"/>
            <w:szCs w:val="24"/>
            <w:u w:val="single"/>
            <w:lang w:eastAsia="ru-RU"/>
          </w:rPr>
          <w:t>7.4</w:t>
        </w:r>
      </w:hyperlink>
      <w:r w:rsidRPr="007110DB">
        <w:rPr>
          <w:rFonts w:ascii="Times New Roman" w:eastAsia="Times New Roman" w:hAnsi="Times New Roman" w:cs="Times New Roman"/>
          <w:color w:val="000000"/>
          <w:sz w:val="24"/>
          <w:szCs w:val="24"/>
          <w:lang w:eastAsia="ru-RU"/>
        </w:rPr>
        <w:t> Система социально-гарантированного обслуживания населения</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36" w:anchor="a24" w:tooltip="+" w:history="1">
        <w:r w:rsidRPr="007110DB">
          <w:rPr>
            <w:rFonts w:ascii="Times New Roman" w:eastAsia="Times New Roman" w:hAnsi="Times New Roman" w:cs="Times New Roman"/>
            <w:color w:val="0000FF"/>
            <w:sz w:val="24"/>
            <w:szCs w:val="24"/>
            <w:u w:val="single"/>
            <w:lang w:eastAsia="ru-RU"/>
          </w:rPr>
          <w:t>8</w:t>
        </w:r>
      </w:hyperlink>
      <w:r w:rsidRPr="007110DB">
        <w:rPr>
          <w:rFonts w:ascii="Times New Roman" w:eastAsia="Times New Roman" w:hAnsi="Times New Roman" w:cs="Times New Roman"/>
          <w:color w:val="000000"/>
          <w:sz w:val="24"/>
          <w:szCs w:val="24"/>
          <w:lang w:eastAsia="ru-RU"/>
        </w:rPr>
        <w:t> Производственные территории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7" w:anchor="a25" w:tooltip="+" w:history="1">
        <w:r w:rsidRPr="007110DB">
          <w:rPr>
            <w:rFonts w:ascii="Times New Roman" w:eastAsia="Times New Roman" w:hAnsi="Times New Roman" w:cs="Times New Roman"/>
            <w:color w:val="0000FF"/>
            <w:sz w:val="24"/>
            <w:szCs w:val="24"/>
            <w:u w:val="single"/>
            <w:lang w:eastAsia="ru-RU"/>
          </w:rPr>
          <w:t>8.1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8" w:anchor="a26" w:tooltip="+" w:history="1">
        <w:r w:rsidRPr="007110DB">
          <w:rPr>
            <w:rFonts w:ascii="Times New Roman" w:eastAsia="Times New Roman" w:hAnsi="Times New Roman" w:cs="Times New Roman"/>
            <w:color w:val="0000FF"/>
            <w:sz w:val="24"/>
            <w:szCs w:val="24"/>
            <w:u w:val="single"/>
            <w:lang w:eastAsia="ru-RU"/>
          </w:rPr>
          <w:t>8.2</w:t>
        </w:r>
      </w:hyperlink>
      <w:r w:rsidRPr="007110DB">
        <w:rPr>
          <w:rFonts w:ascii="Times New Roman" w:eastAsia="Times New Roman" w:hAnsi="Times New Roman" w:cs="Times New Roman"/>
          <w:color w:val="000000"/>
          <w:sz w:val="24"/>
          <w:szCs w:val="24"/>
          <w:lang w:eastAsia="ru-RU"/>
        </w:rPr>
        <w:t> Промышленная застройка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39" w:anchor="a27" w:tooltip="+" w:history="1">
        <w:r w:rsidRPr="007110DB">
          <w:rPr>
            <w:rFonts w:ascii="Times New Roman" w:eastAsia="Times New Roman" w:hAnsi="Times New Roman" w:cs="Times New Roman"/>
            <w:color w:val="0000FF"/>
            <w:sz w:val="24"/>
            <w:szCs w:val="24"/>
            <w:u w:val="single"/>
            <w:lang w:eastAsia="ru-RU"/>
          </w:rPr>
          <w:t>8.3</w:t>
        </w:r>
      </w:hyperlink>
      <w:r w:rsidRPr="007110DB">
        <w:rPr>
          <w:rFonts w:ascii="Times New Roman" w:eastAsia="Times New Roman" w:hAnsi="Times New Roman" w:cs="Times New Roman"/>
          <w:color w:val="000000"/>
          <w:sz w:val="24"/>
          <w:szCs w:val="24"/>
          <w:lang w:eastAsia="ru-RU"/>
        </w:rPr>
        <w:t> Производственно-деловая застройка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0" w:anchor="a28" w:tooltip="+" w:history="1">
        <w:r w:rsidRPr="007110DB">
          <w:rPr>
            <w:rFonts w:ascii="Times New Roman" w:eastAsia="Times New Roman" w:hAnsi="Times New Roman" w:cs="Times New Roman"/>
            <w:color w:val="0000FF"/>
            <w:sz w:val="24"/>
            <w:szCs w:val="24"/>
            <w:u w:val="single"/>
            <w:lang w:eastAsia="ru-RU"/>
          </w:rPr>
          <w:t>8.4</w:t>
        </w:r>
      </w:hyperlink>
      <w:r w:rsidRPr="007110DB">
        <w:rPr>
          <w:rFonts w:ascii="Times New Roman" w:eastAsia="Times New Roman" w:hAnsi="Times New Roman" w:cs="Times New Roman"/>
          <w:color w:val="000000"/>
          <w:sz w:val="24"/>
          <w:szCs w:val="24"/>
          <w:lang w:eastAsia="ru-RU"/>
        </w:rPr>
        <w:t> Коммунально-складская застройка</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41" w:anchor="a29" w:tooltip="+" w:history="1">
        <w:r w:rsidRPr="007110DB">
          <w:rPr>
            <w:rFonts w:ascii="Times New Roman" w:eastAsia="Times New Roman" w:hAnsi="Times New Roman" w:cs="Times New Roman"/>
            <w:color w:val="0000FF"/>
            <w:sz w:val="24"/>
            <w:szCs w:val="24"/>
            <w:u w:val="single"/>
            <w:lang w:eastAsia="ru-RU"/>
          </w:rPr>
          <w:t>9</w:t>
        </w:r>
      </w:hyperlink>
      <w:r w:rsidRPr="007110DB">
        <w:rPr>
          <w:rFonts w:ascii="Times New Roman" w:eastAsia="Times New Roman" w:hAnsi="Times New Roman" w:cs="Times New Roman"/>
          <w:color w:val="000000"/>
          <w:sz w:val="24"/>
          <w:szCs w:val="24"/>
          <w:lang w:eastAsia="ru-RU"/>
        </w:rPr>
        <w:t> Озелененные территории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2" w:anchor="a30" w:tooltip="+" w:history="1">
        <w:r w:rsidRPr="007110DB">
          <w:rPr>
            <w:rFonts w:ascii="Times New Roman" w:eastAsia="Times New Roman" w:hAnsi="Times New Roman" w:cs="Times New Roman"/>
            <w:color w:val="0000FF"/>
            <w:sz w:val="24"/>
            <w:szCs w:val="24"/>
            <w:u w:val="single"/>
            <w:lang w:eastAsia="ru-RU"/>
          </w:rPr>
          <w:t>9.1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3" w:anchor="a31" w:tooltip="+" w:history="1">
        <w:r w:rsidRPr="007110DB">
          <w:rPr>
            <w:rFonts w:ascii="Times New Roman" w:eastAsia="Times New Roman" w:hAnsi="Times New Roman" w:cs="Times New Roman"/>
            <w:color w:val="0000FF"/>
            <w:sz w:val="24"/>
            <w:szCs w:val="24"/>
            <w:u w:val="single"/>
            <w:lang w:eastAsia="ru-RU"/>
          </w:rPr>
          <w:t>9.2</w:t>
        </w:r>
      </w:hyperlink>
      <w:r w:rsidRPr="007110DB">
        <w:rPr>
          <w:rFonts w:ascii="Times New Roman" w:eastAsia="Times New Roman" w:hAnsi="Times New Roman" w:cs="Times New Roman"/>
          <w:color w:val="000000"/>
          <w:sz w:val="24"/>
          <w:szCs w:val="24"/>
          <w:lang w:eastAsia="ru-RU"/>
        </w:rPr>
        <w:t> Озелененные территории населенных пунктов</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4" w:anchor="a32" w:tooltip="+" w:history="1">
        <w:r w:rsidRPr="007110DB">
          <w:rPr>
            <w:rFonts w:ascii="Times New Roman" w:eastAsia="Times New Roman" w:hAnsi="Times New Roman" w:cs="Times New Roman"/>
            <w:color w:val="0000FF"/>
            <w:sz w:val="24"/>
            <w:szCs w:val="24"/>
            <w:u w:val="single"/>
            <w:lang w:eastAsia="ru-RU"/>
          </w:rPr>
          <w:t>9.3</w:t>
        </w:r>
      </w:hyperlink>
      <w:r w:rsidRPr="007110DB">
        <w:rPr>
          <w:rFonts w:ascii="Times New Roman" w:eastAsia="Times New Roman" w:hAnsi="Times New Roman" w:cs="Times New Roman"/>
          <w:color w:val="000000"/>
          <w:sz w:val="24"/>
          <w:szCs w:val="24"/>
          <w:lang w:eastAsia="ru-RU"/>
        </w:rPr>
        <w:t> Рекреационные территории пригородных зон</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5" w:anchor="a33" w:tooltip="+" w:history="1">
        <w:r w:rsidRPr="007110DB">
          <w:rPr>
            <w:rFonts w:ascii="Times New Roman" w:eastAsia="Times New Roman" w:hAnsi="Times New Roman" w:cs="Times New Roman"/>
            <w:color w:val="0000FF"/>
            <w:sz w:val="24"/>
            <w:szCs w:val="24"/>
            <w:u w:val="single"/>
            <w:lang w:eastAsia="ru-RU"/>
          </w:rPr>
          <w:t>9.4</w:t>
        </w:r>
      </w:hyperlink>
      <w:r w:rsidRPr="007110DB">
        <w:rPr>
          <w:rFonts w:ascii="Times New Roman" w:eastAsia="Times New Roman" w:hAnsi="Times New Roman" w:cs="Times New Roman"/>
          <w:color w:val="000000"/>
          <w:sz w:val="24"/>
          <w:szCs w:val="24"/>
          <w:lang w:eastAsia="ru-RU"/>
        </w:rPr>
        <w:t> Озеленение в районах усадебной жилой застройки</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46" w:anchor="a34" w:tooltip="+" w:history="1">
        <w:r w:rsidRPr="007110DB">
          <w:rPr>
            <w:rFonts w:ascii="Times New Roman" w:eastAsia="Times New Roman" w:hAnsi="Times New Roman" w:cs="Times New Roman"/>
            <w:color w:val="0000FF"/>
            <w:sz w:val="24"/>
            <w:szCs w:val="24"/>
            <w:u w:val="single"/>
            <w:lang w:eastAsia="ru-RU"/>
          </w:rPr>
          <w:t>10</w:t>
        </w:r>
      </w:hyperlink>
      <w:r w:rsidRPr="007110DB">
        <w:rPr>
          <w:rFonts w:ascii="Times New Roman" w:eastAsia="Times New Roman" w:hAnsi="Times New Roman" w:cs="Times New Roman"/>
          <w:color w:val="000000"/>
          <w:sz w:val="24"/>
          <w:szCs w:val="24"/>
          <w:lang w:eastAsia="ru-RU"/>
        </w:rPr>
        <w:t> Охрана недвижимых историко-культурных ценностей</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47" w:anchor="a3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 Транспортная инфраструктура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8" w:anchor="a36" w:tooltip="+" w:history="1">
        <w:r w:rsidRPr="007110DB">
          <w:rPr>
            <w:rFonts w:ascii="Times New Roman" w:eastAsia="Times New Roman" w:hAnsi="Times New Roman" w:cs="Times New Roman"/>
            <w:color w:val="0000FF"/>
            <w:sz w:val="24"/>
            <w:szCs w:val="24"/>
            <w:u w:val="single"/>
            <w:lang w:eastAsia="ru-RU"/>
          </w:rPr>
          <w:t>11.1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49" w:anchor="a37" w:tooltip="+" w:history="1">
        <w:r w:rsidRPr="007110DB">
          <w:rPr>
            <w:rFonts w:ascii="Times New Roman" w:eastAsia="Times New Roman" w:hAnsi="Times New Roman" w:cs="Times New Roman"/>
            <w:color w:val="0000FF"/>
            <w:sz w:val="24"/>
            <w:szCs w:val="24"/>
            <w:u w:val="single"/>
            <w:lang w:eastAsia="ru-RU"/>
          </w:rPr>
          <w:t>11.2</w:t>
        </w:r>
      </w:hyperlink>
      <w:r w:rsidRPr="007110DB">
        <w:rPr>
          <w:rFonts w:ascii="Times New Roman" w:eastAsia="Times New Roman" w:hAnsi="Times New Roman" w:cs="Times New Roman"/>
          <w:color w:val="000000"/>
          <w:sz w:val="24"/>
          <w:szCs w:val="24"/>
          <w:lang w:eastAsia="ru-RU"/>
        </w:rPr>
        <w:t> Внешний и пригородный транспорт</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0" w:anchor="a38" w:tooltip="+" w:history="1">
        <w:r w:rsidRPr="007110DB">
          <w:rPr>
            <w:rFonts w:ascii="Times New Roman" w:eastAsia="Times New Roman" w:hAnsi="Times New Roman" w:cs="Times New Roman"/>
            <w:color w:val="0000FF"/>
            <w:sz w:val="24"/>
            <w:szCs w:val="24"/>
            <w:u w:val="single"/>
            <w:lang w:eastAsia="ru-RU"/>
          </w:rPr>
          <w:t>11.3</w:t>
        </w:r>
      </w:hyperlink>
      <w:r w:rsidRPr="007110DB">
        <w:rPr>
          <w:rFonts w:ascii="Times New Roman" w:eastAsia="Times New Roman" w:hAnsi="Times New Roman" w:cs="Times New Roman"/>
          <w:color w:val="000000"/>
          <w:sz w:val="24"/>
          <w:szCs w:val="24"/>
          <w:lang w:eastAsia="ru-RU"/>
        </w:rPr>
        <w:t> Сеть улиц населенных пунктов</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1" w:anchor="a39" w:tooltip="+" w:history="1">
        <w:r w:rsidRPr="007110DB">
          <w:rPr>
            <w:rFonts w:ascii="Times New Roman" w:eastAsia="Times New Roman" w:hAnsi="Times New Roman" w:cs="Times New Roman"/>
            <w:color w:val="0000FF"/>
            <w:sz w:val="24"/>
            <w:szCs w:val="24"/>
            <w:u w:val="single"/>
            <w:lang w:eastAsia="ru-RU"/>
          </w:rPr>
          <w:t>11.4</w:t>
        </w:r>
      </w:hyperlink>
      <w:r w:rsidRPr="007110DB">
        <w:rPr>
          <w:rFonts w:ascii="Times New Roman" w:eastAsia="Times New Roman" w:hAnsi="Times New Roman" w:cs="Times New Roman"/>
          <w:color w:val="000000"/>
          <w:sz w:val="24"/>
          <w:szCs w:val="24"/>
          <w:lang w:eastAsia="ru-RU"/>
        </w:rPr>
        <w:t> Велосипедная инфраструктура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2" w:anchor="a40" w:tooltip="+" w:history="1">
        <w:r w:rsidRPr="007110DB">
          <w:rPr>
            <w:rFonts w:ascii="Times New Roman" w:eastAsia="Times New Roman" w:hAnsi="Times New Roman" w:cs="Times New Roman"/>
            <w:color w:val="0000FF"/>
            <w:sz w:val="24"/>
            <w:szCs w:val="24"/>
            <w:u w:val="single"/>
            <w:lang w:eastAsia="ru-RU"/>
          </w:rPr>
          <w:t>11.5</w:t>
        </w:r>
      </w:hyperlink>
      <w:r w:rsidRPr="007110DB">
        <w:rPr>
          <w:rFonts w:ascii="Times New Roman" w:eastAsia="Times New Roman" w:hAnsi="Times New Roman" w:cs="Times New Roman"/>
          <w:color w:val="000000"/>
          <w:sz w:val="24"/>
          <w:szCs w:val="24"/>
          <w:lang w:eastAsia="ru-RU"/>
        </w:rPr>
        <w:t> Общественный пассажирский транспорт</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3" w:anchor="a41" w:tooltip="+" w:history="1">
        <w:r w:rsidRPr="007110DB">
          <w:rPr>
            <w:rFonts w:ascii="Times New Roman" w:eastAsia="Times New Roman" w:hAnsi="Times New Roman" w:cs="Times New Roman"/>
            <w:color w:val="0000FF"/>
            <w:sz w:val="24"/>
            <w:szCs w:val="24"/>
            <w:u w:val="single"/>
            <w:lang w:eastAsia="ru-RU"/>
          </w:rPr>
          <w:t>11.6</w:t>
        </w:r>
      </w:hyperlink>
      <w:r w:rsidRPr="007110DB">
        <w:rPr>
          <w:rFonts w:ascii="Times New Roman" w:eastAsia="Times New Roman" w:hAnsi="Times New Roman" w:cs="Times New Roman"/>
          <w:color w:val="000000"/>
          <w:sz w:val="24"/>
          <w:szCs w:val="24"/>
          <w:lang w:eastAsia="ru-RU"/>
        </w:rPr>
        <w:t> Пешеходные пути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4" w:anchor="a42" w:tooltip="+" w:history="1">
        <w:r w:rsidRPr="007110DB">
          <w:rPr>
            <w:rFonts w:ascii="Times New Roman" w:eastAsia="Times New Roman" w:hAnsi="Times New Roman" w:cs="Times New Roman"/>
            <w:color w:val="0000FF"/>
            <w:sz w:val="24"/>
            <w:szCs w:val="24"/>
            <w:u w:val="single"/>
            <w:lang w:eastAsia="ru-RU"/>
          </w:rPr>
          <w:t>11.7</w:t>
        </w:r>
      </w:hyperlink>
      <w:r w:rsidRPr="007110DB">
        <w:rPr>
          <w:rFonts w:ascii="Times New Roman" w:eastAsia="Times New Roman" w:hAnsi="Times New Roman" w:cs="Times New Roman"/>
          <w:color w:val="000000"/>
          <w:sz w:val="24"/>
          <w:szCs w:val="24"/>
          <w:lang w:eastAsia="ru-RU"/>
        </w:rPr>
        <w:t> Сооружения, здания и устройства для хранения и обслуживания транспортных средств</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5" w:anchor="a43" w:tooltip="+" w:history="1">
        <w:r w:rsidRPr="007110DB">
          <w:rPr>
            <w:rFonts w:ascii="Times New Roman" w:eastAsia="Times New Roman" w:hAnsi="Times New Roman" w:cs="Times New Roman"/>
            <w:color w:val="0000FF"/>
            <w:sz w:val="24"/>
            <w:szCs w:val="24"/>
            <w:u w:val="single"/>
            <w:lang w:eastAsia="ru-RU"/>
          </w:rPr>
          <w:t>11.8</w:t>
        </w:r>
      </w:hyperlink>
      <w:r w:rsidRPr="007110DB">
        <w:rPr>
          <w:rFonts w:ascii="Times New Roman" w:eastAsia="Times New Roman" w:hAnsi="Times New Roman" w:cs="Times New Roman"/>
          <w:color w:val="000000"/>
          <w:sz w:val="24"/>
          <w:szCs w:val="24"/>
          <w:lang w:eastAsia="ru-RU"/>
        </w:rPr>
        <w:t> Сеть улиц в районах усадебной жилой застройки</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56" w:anchor="a44" w:tooltip="+" w:history="1">
        <w:r w:rsidRPr="007110DB">
          <w:rPr>
            <w:rFonts w:ascii="Times New Roman" w:eastAsia="Times New Roman" w:hAnsi="Times New Roman" w:cs="Times New Roman"/>
            <w:color w:val="0000FF"/>
            <w:sz w:val="24"/>
            <w:szCs w:val="24"/>
            <w:u w:val="single"/>
            <w:lang w:eastAsia="ru-RU"/>
          </w:rPr>
          <w:t>12</w:t>
        </w:r>
      </w:hyperlink>
      <w:r w:rsidRPr="007110DB">
        <w:rPr>
          <w:rFonts w:ascii="Times New Roman" w:eastAsia="Times New Roman" w:hAnsi="Times New Roman" w:cs="Times New Roman"/>
          <w:color w:val="000000"/>
          <w:sz w:val="24"/>
          <w:szCs w:val="24"/>
          <w:lang w:eastAsia="ru-RU"/>
        </w:rPr>
        <w:t> Инженерная инфраструктура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7" w:anchor="a45" w:tooltip="+" w:history="1">
        <w:r w:rsidRPr="007110DB">
          <w:rPr>
            <w:rFonts w:ascii="Times New Roman" w:eastAsia="Times New Roman" w:hAnsi="Times New Roman" w:cs="Times New Roman"/>
            <w:color w:val="0000FF"/>
            <w:sz w:val="24"/>
            <w:szCs w:val="24"/>
            <w:u w:val="single"/>
            <w:lang w:eastAsia="ru-RU"/>
          </w:rPr>
          <w:t>12.1</w:t>
        </w:r>
      </w:hyperlink>
      <w:r w:rsidRPr="007110DB">
        <w:rPr>
          <w:rFonts w:ascii="Times New Roman" w:eastAsia="Times New Roman" w:hAnsi="Times New Roman" w:cs="Times New Roman"/>
          <w:color w:val="000000"/>
          <w:sz w:val="24"/>
          <w:szCs w:val="24"/>
          <w:lang w:eastAsia="ru-RU"/>
        </w:rPr>
        <w:t> Основные требования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8" w:anchor="a46" w:tooltip="+" w:history="1">
        <w:r w:rsidRPr="007110DB">
          <w:rPr>
            <w:rFonts w:ascii="Times New Roman" w:eastAsia="Times New Roman" w:hAnsi="Times New Roman" w:cs="Times New Roman"/>
            <w:color w:val="0000FF"/>
            <w:sz w:val="24"/>
            <w:szCs w:val="24"/>
            <w:u w:val="single"/>
            <w:lang w:eastAsia="ru-RU"/>
          </w:rPr>
          <w:t>12.2</w:t>
        </w:r>
      </w:hyperlink>
      <w:r w:rsidRPr="007110DB">
        <w:rPr>
          <w:rFonts w:ascii="Times New Roman" w:eastAsia="Times New Roman" w:hAnsi="Times New Roman" w:cs="Times New Roman"/>
          <w:color w:val="000000"/>
          <w:sz w:val="24"/>
          <w:szCs w:val="24"/>
          <w:lang w:eastAsia="ru-RU"/>
        </w:rPr>
        <w:t> Водоснабжение</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59" w:anchor="a47" w:tooltip="+" w:history="1">
        <w:r w:rsidRPr="007110DB">
          <w:rPr>
            <w:rFonts w:ascii="Times New Roman" w:eastAsia="Times New Roman" w:hAnsi="Times New Roman" w:cs="Times New Roman"/>
            <w:color w:val="0000FF"/>
            <w:sz w:val="24"/>
            <w:szCs w:val="24"/>
            <w:u w:val="single"/>
            <w:lang w:eastAsia="ru-RU"/>
          </w:rPr>
          <w:t>12.3</w:t>
        </w:r>
      </w:hyperlink>
      <w:r w:rsidRPr="007110DB">
        <w:rPr>
          <w:rFonts w:ascii="Times New Roman" w:eastAsia="Times New Roman" w:hAnsi="Times New Roman" w:cs="Times New Roman"/>
          <w:color w:val="000000"/>
          <w:sz w:val="24"/>
          <w:szCs w:val="24"/>
          <w:lang w:eastAsia="ru-RU"/>
        </w:rPr>
        <w:t> Канализация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0" w:anchor="a48" w:tooltip="+" w:history="1">
        <w:r w:rsidRPr="007110DB">
          <w:rPr>
            <w:rFonts w:ascii="Times New Roman" w:eastAsia="Times New Roman" w:hAnsi="Times New Roman" w:cs="Times New Roman"/>
            <w:color w:val="0000FF"/>
            <w:sz w:val="24"/>
            <w:szCs w:val="24"/>
            <w:u w:val="single"/>
            <w:lang w:eastAsia="ru-RU"/>
          </w:rPr>
          <w:t>12.4</w:t>
        </w:r>
      </w:hyperlink>
      <w:r w:rsidRPr="007110DB">
        <w:rPr>
          <w:rFonts w:ascii="Times New Roman" w:eastAsia="Times New Roman" w:hAnsi="Times New Roman" w:cs="Times New Roman"/>
          <w:color w:val="000000"/>
          <w:sz w:val="24"/>
          <w:szCs w:val="24"/>
          <w:lang w:eastAsia="ru-RU"/>
        </w:rPr>
        <w:t> Инженерная подготовка территории. Дождевая канализация</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1" w:anchor="a49" w:tooltip="+" w:history="1">
        <w:r w:rsidRPr="007110DB">
          <w:rPr>
            <w:rFonts w:ascii="Times New Roman" w:eastAsia="Times New Roman" w:hAnsi="Times New Roman" w:cs="Times New Roman"/>
            <w:color w:val="0000FF"/>
            <w:sz w:val="24"/>
            <w:szCs w:val="24"/>
            <w:u w:val="single"/>
            <w:lang w:eastAsia="ru-RU"/>
          </w:rPr>
          <w:t>12.5</w:t>
        </w:r>
      </w:hyperlink>
      <w:r w:rsidRPr="007110DB">
        <w:rPr>
          <w:rFonts w:ascii="Times New Roman" w:eastAsia="Times New Roman" w:hAnsi="Times New Roman" w:cs="Times New Roman"/>
          <w:color w:val="000000"/>
          <w:sz w:val="24"/>
          <w:szCs w:val="24"/>
          <w:lang w:eastAsia="ru-RU"/>
        </w:rPr>
        <w:t> Санитарная очистка территории</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2" w:anchor="a50" w:tooltip="+" w:history="1">
        <w:r w:rsidRPr="007110DB">
          <w:rPr>
            <w:rFonts w:ascii="Times New Roman" w:eastAsia="Times New Roman" w:hAnsi="Times New Roman" w:cs="Times New Roman"/>
            <w:color w:val="0000FF"/>
            <w:sz w:val="24"/>
            <w:szCs w:val="24"/>
            <w:u w:val="single"/>
            <w:lang w:eastAsia="ru-RU"/>
          </w:rPr>
          <w:t>12.6</w:t>
        </w:r>
      </w:hyperlink>
      <w:r w:rsidRPr="007110DB">
        <w:rPr>
          <w:rFonts w:ascii="Times New Roman" w:eastAsia="Times New Roman" w:hAnsi="Times New Roman" w:cs="Times New Roman"/>
          <w:color w:val="000000"/>
          <w:sz w:val="24"/>
          <w:szCs w:val="24"/>
          <w:lang w:eastAsia="ru-RU"/>
        </w:rPr>
        <w:t> Электроснабжение</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3" w:anchor="a51" w:tooltip="+" w:history="1">
        <w:r w:rsidRPr="007110DB">
          <w:rPr>
            <w:rFonts w:ascii="Times New Roman" w:eastAsia="Times New Roman" w:hAnsi="Times New Roman" w:cs="Times New Roman"/>
            <w:color w:val="0000FF"/>
            <w:sz w:val="24"/>
            <w:szCs w:val="24"/>
            <w:u w:val="single"/>
            <w:lang w:eastAsia="ru-RU"/>
          </w:rPr>
          <w:t>12.7</w:t>
        </w:r>
      </w:hyperlink>
      <w:r w:rsidRPr="007110DB">
        <w:rPr>
          <w:rFonts w:ascii="Times New Roman" w:eastAsia="Times New Roman" w:hAnsi="Times New Roman" w:cs="Times New Roman"/>
          <w:color w:val="000000"/>
          <w:sz w:val="24"/>
          <w:szCs w:val="24"/>
          <w:lang w:eastAsia="ru-RU"/>
        </w:rPr>
        <w:t> Газоснабжение</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4" w:anchor="a52" w:tooltip="+" w:history="1">
        <w:r w:rsidRPr="007110DB">
          <w:rPr>
            <w:rFonts w:ascii="Times New Roman" w:eastAsia="Times New Roman" w:hAnsi="Times New Roman" w:cs="Times New Roman"/>
            <w:color w:val="0000FF"/>
            <w:sz w:val="24"/>
            <w:szCs w:val="24"/>
            <w:u w:val="single"/>
            <w:lang w:eastAsia="ru-RU"/>
          </w:rPr>
          <w:t>12.8</w:t>
        </w:r>
      </w:hyperlink>
      <w:r w:rsidRPr="007110DB">
        <w:rPr>
          <w:rFonts w:ascii="Times New Roman" w:eastAsia="Times New Roman" w:hAnsi="Times New Roman" w:cs="Times New Roman"/>
          <w:color w:val="000000"/>
          <w:sz w:val="24"/>
          <w:szCs w:val="24"/>
          <w:lang w:eastAsia="ru-RU"/>
        </w:rPr>
        <w:t> Теплоснабжение</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5" w:anchor="a53" w:tooltip="+" w:history="1">
        <w:r w:rsidRPr="007110DB">
          <w:rPr>
            <w:rFonts w:ascii="Times New Roman" w:eastAsia="Times New Roman" w:hAnsi="Times New Roman" w:cs="Times New Roman"/>
            <w:color w:val="0000FF"/>
            <w:sz w:val="24"/>
            <w:szCs w:val="24"/>
            <w:u w:val="single"/>
            <w:lang w:eastAsia="ru-RU"/>
          </w:rPr>
          <w:t>12.9</w:t>
        </w:r>
      </w:hyperlink>
      <w:r w:rsidRPr="007110DB">
        <w:rPr>
          <w:rFonts w:ascii="Times New Roman" w:eastAsia="Times New Roman" w:hAnsi="Times New Roman" w:cs="Times New Roman"/>
          <w:color w:val="000000"/>
          <w:sz w:val="24"/>
          <w:szCs w:val="24"/>
          <w:lang w:eastAsia="ru-RU"/>
        </w:rPr>
        <w:t> Размещение инженерных сетей</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6" w:anchor="a54" w:tooltip="+" w:history="1">
        <w:r w:rsidRPr="007110DB">
          <w:rPr>
            <w:rFonts w:ascii="Times New Roman" w:eastAsia="Times New Roman" w:hAnsi="Times New Roman" w:cs="Times New Roman"/>
            <w:color w:val="0000FF"/>
            <w:sz w:val="24"/>
            <w:szCs w:val="24"/>
            <w:u w:val="single"/>
            <w:lang w:eastAsia="ru-RU"/>
          </w:rPr>
          <w:t>12.10</w:t>
        </w:r>
      </w:hyperlink>
      <w:r w:rsidRPr="007110DB">
        <w:rPr>
          <w:rFonts w:ascii="Times New Roman" w:eastAsia="Times New Roman" w:hAnsi="Times New Roman" w:cs="Times New Roman"/>
          <w:color w:val="000000"/>
          <w:sz w:val="24"/>
          <w:szCs w:val="24"/>
          <w:lang w:eastAsia="ru-RU"/>
        </w:rPr>
        <w:t> Инженерная инфраструктура в районах усадебной жилой застройки</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67" w:anchor="a55" w:tooltip="+" w:history="1">
        <w:r w:rsidRPr="007110DB">
          <w:rPr>
            <w:rFonts w:ascii="Times New Roman" w:eastAsia="Times New Roman" w:hAnsi="Times New Roman" w:cs="Times New Roman"/>
            <w:color w:val="0000FF"/>
            <w:sz w:val="24"/>
            <w:szCs w:val="24"/>
            <w:u w:val="single"/>
            <w:lang w:eastAsia="ru-RU"/>
          </w:rPr>
          <w:t>13</w:t>
        </w:r>
      </w:hyperlink>
      <w:r w:rsidRPr="007110DB">
        <w:rPr>
          <w:rFonts w:ascii="Times New Roman" w:eastAsia="Times New Roman" w:hAnsi="Times New Roman" w:cs="Times New Roman"/>
          <w:color w:val="000000"/>
          <w:sz w:val="24"/>
          <w:szCs w:val="24"/>
          <w:lang w:eastAsia="ru-RU"/>
        </w:rPr>
        <w:t> Охрана окружающей среды</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68" w:anchor="a56" w:tooltip="+" w:history="1">
        <w:r w:rsidRPr="007110DB">
          <w:rPr>
            <w:rFonts w:ascii="Times New Roman" w:eastAsia="Times New Roman" w:hAnsi="Times New Roman" w:cs="Times New Roman"/>
            <w:color w:val="0000FF"/>
            <w:sz w:val="24"/>
            <w:szCs w:val="24"/>
            <w:u w:val="single"/>
            <w:lang w:eastAsia="ru-RU"/>
          </w:rPr>
          <w:t>14</w:t>
        </w:r>
      </w:hyperlink>
      <w:r w:rsidRPr="007110DB">
        <w:rPr>
          <w:rFonts w:ascii="Times New Roman" w:eastAsia="Times New Roman" w:hAnsi="Times New Roman" w:cs="Times New Roman"/>
          <w:color w:val="000000"/>
          <w:sz w:val="24"/>
          <w:szCs w:val="24"/>
          <w:lang w:eastAsia="ru-RU"/>
        </w:rPr>
        <w:t> Безопасность дворовых территорий</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69" w:anchor="a57" w:tooltip="+" w:history="1">
        <w:r w:rsidRPr="007110DB">
          <w:rPr>
            <w:rFonts w:ascii="Times New Roman" w:eastAsia="Times New Roman" w:hAnsi="Times New Roman" w:cs="Times New Roman"/>
            <w:color w:val="0000FF"/>
            <w:sz w:val="24"/>
            <w:szCs w:val="24"/>
            <w:u w:val="single"/>
            <w:lang w:eastAsia="ru-RU"/>
          </w:rPr>
          <w:t>14.1</w:t>
        </w:r>
      </w:hyperlink>
      <w:r w:rsidRPr="007110DB">
        <w:rPr>
          <w:rFonts w:ascii="Times New Roman" w:eastAsia="Times New Roman" w:hAnsi="Times New Roman" w:cs="Times New Roman"/>
          <w:color w:val="000000"/>
          <w:sz w:val="24"/>
          <w:szCs w:val="24"/>
          <w:lang w:eastAsia="ru-RU"/>
        </w:rPr>
        <w:t> Ограждение квартала, ограничение и контроль доступа</w:t>
      </w:r>
    </w:p>
    <w:p w:rsidR="007110DB" w:rsidRPr="007110DB" w:rsidRDefault="007110DB" w:rsidP="007110DB">
      <w:pPr>
        <w:spacing w:before="160" w:after="160" w:line="240" w:lineRule="auto"/>
        <w:ind w:left="283"/>
        <w:jc w:val="both"/>
        <w:rPr>
          <w:rFonts w:ascii="Times New Roman" w:eastAsia="Times New Roman" w:hAnsi="Times New Roman" w:cs="Times New Roman"/>
          <w:color w:val="000000"/>
          <w:sz w:val="24"/>
          <w:szCs w:val="24"/>
          <w:lang w:eastAsia="ru-RU"/>
        </w:rPr>
      </w:pPr>
      <w:hyperlink r:id="rId70" w:anchor="a58" w:tooltip="+" w:history="1">
        <w:r w:rsidRPr="007110DB">
          <w:rPr>
            <w:rFonts w:ascii="Times New Roman" w:eastAsia="Times New Roman" w:hAnsi="Times New Roman" w:cs="Times New Roman"/>
            <w:color w:val="0000FF"/>
            <w:sz w:val="24"/>
            <w:szCs w:val="24"/>
            <w:u w:val="single"/>
            <w:lang w:eastAsia="ru-RU"/>
          </w:rPr>
          <w:t>14.2</w:t>
        </w:r>
      </w:hyperlink>
      <w:r w:rsidRPr="007110DB">
        <w:rPr>
          <w:rFonts w:ascii="Times New Roman" w:eastAsia="Times New Roman" w:hAnsi="Times New Roman" w:cs="Times New Roman"/>
          <w:color w:val="000000"/>
          <w:sz w:val="24"/>
          <w:szCs w:val="24"/>
          <w:lang w:eastAsia="ru-RU"/>
        </w:rPr>
        <w:t> Видеонаблюдение и видеоконтроль</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71" w:anchor="a59" w:tooltip="+" w:history="1">
        <w:r w:rsidRPr="007110DB">
          <w:rPr>
            <w:rFonts w:ascii="Times New Roman" w:eastAsia="Times New Roman" w:hAnsi="Times New Roman" w:cs="Times New Roman"/>
            <w:i/>
            <w:iCs/>
            <w:color w:val="0000FF"/>
            <w:sz w:val="24"/>
            <w:szCs w:val="24"/>
            <w:u w:val="single"/>
            <w:lang w:eastAsia="ru-RU"/>
          </w:rPr>
          <w:t>Приложение</w:t>
        </w:r>
        <w:proofErr w:type="gramStart"/>
        <w:r w:rsidRPr="007110DB">
          <w:rPr>
            <w:rFonts w:ascii="Times New Roman" w:eastAsia="Times New Roman" w:hAnsi="Times New Roman" w:cs="Times New Roman"/>
            <w:i/>
            <w:iCs/>
            <w:color w:val="0000FF"/>
            <w:sz w:val="24"/>
            <w:szCs w:val="24"/>
            <w:u w:val="single"/>
            <w:lang w:eastAsia="ru-RU"/>
          </w:rPr>
          <w:t xml:space="preserve"> А</w:t>
        </w:r>
        <w:proofErr w:type="gramEnd"/>
      </w:hyperlink>
      <w:r w:rsidRPr="007110DB">
        <w:rPr>
          <w:rFonts w:ascii="Times New Roman" w:eastAsia="Times New Roman" w:hAnsi="Times New Roman" w:cs="Times New Roman"/>
          <w:color w:val="000000"/>
          <w:sz w:val="24"/>
          <w:szCs w:val="24"/>
          <w:lang w:eastAsia="ru-RU"/>
        </w:rPr>
        <w:t> Размеры земельных участков учреждений и предприятий обслуживания</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72" w:anchor="a60" w:tooltip="+" w:history="1">
        <w:r w:rsidRPr="007110DB">
          <w:rPr>
            <w:rFonts w:ascii="Times New Roman" w:eastAsia="Times New Roman" w:hAnsi="Times New Roman" w:cs="Times New Roman"/>
            <w:i/>
            <w:iCs/>
            <w:color w:val="0000FF"/>
            <w:sz w:val="24"/>
            <w:szCs w:val="24"/>
            <w:u w:val="single"/>
            <w:lang w:eastAsia="ru-RU"/>
          </w:rPr>
          <w:t>Приложение</w:t>
        </w:r>
        <w:proofErr w:type="gramStart"/>
        <w:r w:rsidRPr="007110DB">
          <w:rPr>
            <w:rFonts w:ascii="Times New Roman" w:eastAsia="Times New Roman" w:hAnsi="Times New Roman" w:cs="Times New Roman"/>
            <w:i/>
            <w:iCs/>
            <w:color w:val="0000FF"/>
            <w:sz w:val="24"/>
            <w:szCs w:val="24"/>
            <w:u w:val="single"/>
            <w:lang w:eastAsia="ru-RU"/>
          </w:rPr>
          <w:t xml:space="preserve"> Б</w:t>
        </w:r>
        <w:proofErr w:type="gramEnd"/>
      </w:hyperlink>
      <w:r w:rsidRPr="007110DB">
        <w:rPr>
          <w:rFonts w:ascii="Times New Roman" w:eastAsia="Times New Roman" w:hAnsi="Times New Roman" w:cs="Times New Roman"/>
          <w:color w:val="000000"/>
          <w:sz w:val="24"/>
          <w:szCs w:val="24"/>
          <w:lang w:eastAsia="ru-RU"/>
        </w:rPr>
        <w:t> Минимальная вместимость автомобильных стоянок и парковок</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73" w:anchor="a61" w:tooltip="+" w:history="1">
        <w:r w:rsidRPr="007110DB">
          <w:rPr>
            <w:rFonts w:ascii="Times New Roman" w:eastAsia="Times New Roman" w:hAnsi="Times New Roman" w:cs="Times New Roman"/>
            <w:i/>
            <w:iCs/>
            <w:color w:val="0000FF"/>
            <w:sz w:val="24"/>
            <w:szCs w:val="24"/>
            <w:u w:val="single"/>
            <w:lang w:eastAsia="ru-RU"/>
          </w:rPr>
          <w:t>Приложение</w:t>
        </w:r>
        <w:proofErr w:type="gramStart"/>
        <w:r w:rsidRPr="007110DB">
          <w:rPr>
            <w:rFonts w:ascii="Times New Roman" w:eastAsia="Times New Roman" w:hAnsi="Times New Roman" w:cs="Times New Roman"/>
            <w:i/>
            <w:iCs/>
            <w:color w:val="0000FF"/>
            <w:sz w:val="24"/>
            <w:szCs w:val="24"/>
            <w:u w:val="single"/>
            <w:lang w:eastAsia="ru-RU"/>
          </w:rPr>
          <w:t xml:space="preserve"> В</w:t>
        </w:r>
        <w:proofErr w:type="gramEnd"/>
      </w:hyperlink>
      <w:r w:rsidRPr="007110DB">
        <w:rPr>
          <w:rFonts w:ascii="Times New Roman" w:eastAsia="Times New Roman" w:hAnsi="Times New Roman" w:cs="Times New Roman"/>
          <w:color w:val="000000"/>
          <w:sz w:val="24"/>
          <w:szCs w:val="24"/>
          <w:lang w:eastAsia="ru-RU"/>
        </w:rPr>
        <w:t> Размеры земельных участков для хранения и технического обслуживания транспортных средств</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74" w:anchor="a62" w:tooltip="+" w:history="1">
        <w:r w:rsidRPr="007110DB">
          <w:rPr>
            <w:rFonts w:ascii="Times New Roman" w:eastAsia="Times New Roman" w:hAnsi="Times New Roman" w:cs="Times New Roman"/>
            <w:i/>
            <w:iCs/>
            <w:color w:val="0000FF"/>
            <w:sz w:val="24"/>
            <w:szCs w:val="24"/>
            <w:u w:val="single"/>
            <w:lang w:eastAsia="ru-RU"/>
          </w:rPr>
          <w:t>Приложение Г</w:t>
        </w:r>
      </w:hyperlink>
      <w:r w:rsidRPr="007110DB">
        <w:rPr>
          <w:rFonts w:ascii="Times New Roman" w:eastAsia="Times New Roman" w:hAnsi="Times New Roman" w:cs="Times New Roman"/>
          <w:color w:val="000000"/>
          <w:sz w:val="24"/>
          <w:szCs w:val="24"/>
          <w:lang w:eastAsia="ru-RU"/>
        </w:rPr>
        <w:t> Требования к организации минимально необходимого уровня инженерного оборудования в районах усадебного жилищного строительства</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hyperlink r:id="rId75" w:anchor="a63" w:tooltip="+" w:history="1">
        <w:r w:rsidRPr="007110DB">
          <w:rPr>
            <w:rFonts w:ascii="Times New Roman" w:eastAsia="Times New Roman" w:hAnsi="Times New Roman" w:cs="Times New Roman"/>
            <w:color w:val="0000FF"/>
            <w:sz w:val="24"/>
            <w:szCs w:val="24"/>
            <w:u w:val="single"/>
            <w:lang w:eastAsia="ru-RU"/>
          </w:rPr>
          <w:t>Библиография</w:t>
        </w:r>
      </w:hyperlink>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СТРОИТЕЛЬНЫЕ НОРМЫ</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ПЛАНИРОВКА И ЗАСТРОЙКА НАСЕЛЕННЫХ ПУНКТОВ</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val="en-US" w:eastAsia="ru-RU"/>
        </w:rPr>
      </w:pPr>
      <w:r w:rsidRPr="007110DB">
        <w:rPr>
          <w:rFonts w:ascii="Times New Roman" w:eastAsia="Times New Roman" w:hAnsi="Times New Roman" w:cs="Times New Roman"/>
          <w:b/>
          <w:bCs/>
          <w:color w:val="000000"/>
          <w:sz w:val="24"/>
          <w:szCs w:val="24"/>
          <w:lang w:eastAsia="ru-RU"/>
        </w:rPr>
        <w:t>ПЛАН</w:t>
      </w:r>
      <w:proofErr w:type="gramStart"/>
      <w:r w:rsidRPr="007110DB">
        <w:rPr>
          <w:rFonts w:ascii="Times New Roman" w:eastAsia="Times New Roman" w:hAnsi="Times New Roman" w:cs="Times New Roman"/>
          <w:b/>
          <w:bCs/>
          <w:color w:val="000000"/>
          <w:sz w:val="24"/>
          <w:szCs w:val="24"/>
          <w:lang w:val="en-US" w:eastAsia="ru-RU"/>
        </w:rPr>
        <w:t>I</w:t>
      </w:r>
      <w:proofErr w:type="gramEnd"/>
      <w:r w:rsidRPr="007110DB">
        <w:rPr>
          <w:rFonts w:ascii="Times New Roman" w:eastAsia="Times New Roman" w:hAnsi="Times New Roman" w:cs="Times New Roman"/>
          <w:b/>
          <w:bCs/>
          <w:color w:val="000000"/>
          <w:sz w:val="24"/>
          <w:szCs w:val="24"/>
          <w:lang w:eastAsia="ru-RU"/>
        </w:rPr>
        <w:t>РОЎКА</w:t>
      </w:r>
      <w:r w:rsidRPr="007110DB">
        <w:rPr>
          <w:rFonts w:ascii="Times New Roman" w:eastAsia="Times New Roman" w:hAnsi="Times New Roman" w:cs="Times New Roman"/>
          <w:b/>
          <w:bCs/>
          <w:color w:val="000000"/>
          <w:sz w:val="24"/>
          <w:szCs w:val="24"/>
          <w:lang w:val="en-US" w:eastAsia="ru-RU"/>
        </w:rPr>
        <w:t xml:space="preserve"> I </w:t>
      </w:r>
      <w:r w:rsidRPr="007110DB">
        <w:rPr>
          <w:rFonts w:ascii="Times New Roman" w:eastAsia="Times New Roman" w:hAnsi="Times New Roman" w:cs="Times New Roman"/>
          <w:b/>
          <w:bCs/>
          <w:color w:val="000000"/>
          <w:sz w:val="24"/>
          <w:szCs w:val="24"/>
          <w:lang w:eastAsia="ru-RU"/>
        </w:rPr>
        <w:t>ЗАБУДОВА</w:t>
      </w:r>
      <w:r w:rsidRPr="007110DB">
        <w:rPr>
          <w:rFonts w:ascii="Times New Roman" w:eastAsia="Times New Roman" w:hAnsi="Times New Roman" w:cs="Times New Roman"/>
          <w:b/>
          <w:bCs/>
          <w:color w:val="000000"/>
          <w:sz w:val="24"/>
          <w:szCs w:val="24"/>
          <w:lang w:val="en-US" w:eastAsia="ru-RU"/>
        </w:rPr>
        <w:t xml:space="preserve"> </w:t>
      </w:r>
      <w:r w:rsidRPr="007110DB">
        <w:rPr>
          <w:rFonts w:ascii="Times New Roman" w:eastAsia="Times New Roman" w:hAnsi="Times New Roman" w:cs="Times New Roman"/>
          <w:b/>
          <w:bCs/>
          <w:color w:val="000000"/>
          <w:sz w:val="24"/>
          <w:szCs w:val="24"/>
          <w:lang w:eastAsia="ru-RU"/>
        </w:rPr>
        <w:t>НАСЕЛЕНЫХ</w:t>
      </w:r>
      <w:r w:rsidRPr="007110DB">
        <w:rPr>
          <w:rFonts w:ascii="Times New Roman" w:eastAsia="Times New Roman" w:hAnsi="Times New Roman" w:cs="Times New Roman"/>
          <w:b/>
          <w:bCs/>
          <w:color w:val="000000"/>
          <w:sz w:val="24"/>
          <w:szCs w:val="24"/>
          <w:lang w:val="en-US" w:eastAsia="ru-RU"/>
        </w:rPr>
        <w:t xml:space="preserve"> </w:t>
      </w:r>
      <w:r w:rsidRPr="007110DB">
        <w:rPr>
          <w:rFonts w:ascii="Times New Roman" w:eastAsia="Times New Roman" w:hAnsi="Times New Roman" w:cs="Times New Roman"/>
          <w:b/>
          <w:bCs/>
          <w:color w:val="000000"/>
          <w:sz w:val="24"/>
          <w:szCs w:val="24"/>
          <w:lang w:eastAsia="ru-RU"/>
        </w:rPr>
        <w:t>ПУНКТАЎ</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val="en-US" w:eastAsia="ru-RU"/>
        </w:rPr>
      </w:pPr>
      <w:r w:rsidRPr="007110DB">
        <w:rPr>
          <w:rFonts w:ascii="Times New Roman" w:eastAsia="Times New Roman" w:hAnsi="Times New Roman" w:cs="Times New Roman"/>
          <w:color w:val="000000"/>
          <w:sz w:val="24"/>
          <w:szCs w:val="24"/>
          <w:lang w:val="en-US"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val="en-US" w:eastAsia="ru-RU"/>
        </w:rPr>
      </w:pPr>
      <w:r w:rsidRPr="007110DB">
        <w:rPr>
          <w:rFonts w:ascii="Times New Roman" w:eastAsia="Times New Roman" w:hAnsi="Times New Roman" w:cs="Times New Roman"/>
          <w:color w:val="000000"/>
          <w:sz w:val="24"/>
          <w:szCs w:val="24"/>
          <w:lang w:val="en-US" w:eastAsia="ru-RU"/>
        </w:rPr>
        <w:t>Planning and development of human settlements</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jc w:val="right"/>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i/>
          <w:iCs/>
          <w:color w:val="000000"/>
          <w:sz w:val="24"/>
          <w:szCs w:val="24"/>
          <w:lang w:eastAsia="ru-RU"/>
        </w:rPr>
        <w:t>Дата введения через 60 календарных дней</w:t>
      </w:r>
    </w:p>
    <w:p w:rsidR="007110DB" w:rsidRPr="007110DB" w:rsidRDefault="007110DB" w:rsidP="007110DB">
      <w:pPr>
        <w:spacing w:before="160" w:after="160" w:line="240" w:lineRule="auto"/>
        <w:jc w:val="right"/>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i/>
          <w:iCs/>
          <w:color w:val="000000"/>
          <w:sz w:val="24"/>
          <w:szCs w:val="24"/>
          <w:lang w:eastAsia="ru-RU"/>
        </w:rPr>
        <w:t>после официального опубликования</w:t>
      </w:r>
    </w:p>
    <w:p w:rsidR="007110DB" w:rsidRPr="007110DB" w:rsidRDefault="007110DB" w:rsidP="007110DB">
      <w:pPr>
        <w:spacing w:before="160" w:after="160" w:line="240" w:lineRule="auto"/>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 w:name="a3"/>
      <w:bookmarkEnd w:id="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7" name="Рисунок 7" descr="https://bii.by/an.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i.by/an.png">
                      <a:hlinkClick r:id="rId7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8" name="Рисунок 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9" name="Рисунок 9" descr="https://bii.by/cm.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i.by/cm.png">
                      <a:hlinkClick r:id="rId7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 Область применения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Настоящие строительные нормы устанавливают требования к планировке и застройке территорий городских и сельских населенных пунктов в пределах границ их перспективного территориального развития, установленных в градостроительной документации.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Настоящие строительные нормы предназначены для применения всеми юридическими и физическими лицами, осуществляющими архитектурную, градостроительную и строительную деятельность на территории Республики Беларусь, независимо от форм собственности и подчиненности, при разработке градостроительной и проектной документации, а также принятии решений о размещении объектов.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 w:name="a4"/>
      <w:bookmarkEnd w:id="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0" name="Рисунок 10" descr="https://bii.by/an.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ii.by/an.png">
                      <a:hlinkClick r:id="rId7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1" name="Рисунок 1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2" name="Рисунок 12" descr="https://bii.by/cm.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i.by/cm.png">
                      <a:hlinkClick r:id="rId7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2 Нормативные ссылки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настоящих строительных нормах использованы ссылки на следующие документы: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0" w:anchor="a2"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2.02.05-2020 Пожарная безопасность зданий и сооружений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1" w:anchor="a2"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2.04.01-2020 Защита от шума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2"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2.04.03-2020 Естественное и искусственное освещение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3"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3.01.02-2020 Градостроительные проекты общего, детального и специального планирования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4" w:anchor="a2"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3.02.01-2019 Жилые здания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5" w:anchor="a5"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3.02.03-2019 Станции технического обслуживания транспортных средств. Гаражи-стоянки автомобилей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6"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3.02.12-2020 Среда обитания для физически ослабленных лиц</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7" w:anchor="a6"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3.03.02-2019 Трамвайные и троллейбусные линии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8" w:anchor="a3"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3.03.04-2019 Автомобильные дороги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89" w:anchor="a6"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4.01.01-2019 Водоснабжение. Наружные сети и сооружения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0" w:anchor="a8"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4.01.02-2019 Канализация. Наружные сети и сооружения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1" w:anchor="a4"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4.02.01-2019 Тепловые сети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2" w:anchor="a4"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4.03.01-2019 Газораспределение и </w:t>
      </w:r>
      <w:proofErr w:type="spellStart"/>
      <w:r w:rsidRPr="007110DB">
        <w:rPr>
          <w:rFonts w:ascii="Times New Roman" w:eastAsia="Times New Roman" w:hAnsi="Times New Roman" w:cs="Times New Roman"/>
          <w:color w:val="000000"/>
          <w:sz w:val="24"/>
          <w:szCs w:val="24"/>
          <w:lang w:eastAsia="ru-RU"/>
        </w:rPr>
        <w:t>газопотребление</w:t>
      </w:r>
      <w:proofErr w:type="spell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3" w:anchor="a8"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4.04.01-2019 Системы электрооборудования жилых и общественных зданий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4" w:anchor="a3" w:tooltip="+" w:history="1">
        <w:r w:rsidRPr="007110DB">
          <w:rPr>
            <w:rFonts w:ascii="Times New Roman" w:eastAsia="Times New Roman" w:hAnsi="Times New Roman" w:cs="Times New Roman"/>
            <w:color w:val="0000FF"/>
            <w:sz w:val="24"/>
            <w:szCs w:val="24"/>
            <w:u w:val="single"/>
            <w:lang w:eastAsia="ru-RU"/>
          </w:rPr>
          <w:t>СП</w:t>
        </w:r>
      </w:hyperlink>
      <w:r w:rsidRPr="007110DB">
        <w:rPr>
          <w:rFonts w:ascii="Times New Roman" w:eastAsia="Times New Roman" w:hAnsi="Times New Roman" w:cs="Times New Roman"/>
          <w:color w:val="000000"/>
          <w:sz w:val="24"/>
          <w:szCs w:val="24"/>
          <w:lang w:eastAsia="ru-RU"/>
        </w:rPr>
        <w:t> 2.03.01-2020 Инженерная защита территорий, зданий и сооружений от опасных геологических процессов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5" w:anchor="a1"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45-3.02-69-2007 (02250) Благоустройство территорий. Озеленение. Правила проектирования и устройства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6" w:anchor="a4"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45-3.02-191-2010 (02250) Здания и помещения организаций отдыха и туризма. Правила проектирования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7" w:anchor="a1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45-4.02-204-2010 (02250) Схемы теплоснабжения населенных пунктов. Правила разработки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8"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45-2.03-224-2010 (02250) Инженерная защита территории от затопления и подтопления. Строительные нормы проектирования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99"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45-3.03-227-2010 (02250) Улицы населенных пунктов. Строительные нормы проектирования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0"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45-5.01-237-2011 (02250) Основания и фундаменты зданий и сооружений. Подпорные стены и крепления котлованов. Правила проектирования и устройства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1" w:anchor="a6"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45-3.02-249-2011 (02250) Здания и помещения учреждений, обеспечивающих получение дошкольного образования. Правила проектирования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2" w:anchor="a48"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45-1.02-295-2014 (02250) Строительство. Проектная документация. Состав и содержание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3" w:anchor="a29"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17.11-02-2009 (02120/02030) Охрана окружающей среды и природопользование. Отходы. Обращение с коммунальными отходами. Объекты захоронения твердых коммунальных отходов. Правила проектирования и эксплуатации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4"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17.11-08-2020 (33040/33140) Охрана окружающей среды и природопользование. Отходы. Правила обращения с коммунальными отходами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5" w:anchor="a1"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253-2010 (02300) Автозаправочные станции. Пожарная безопасность. Нормы проектирования и правила устройства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6" w:anchor="a10" w:tooltip="+" w:history="1">
        <w:r w:rsidRPr="007110DB">
          <w:rPr>
            <w:rFonts w:ascii="Times New Roman" w:eastAsia="Times New Roman" w:hAnsi="Times New Roman" w:cs="Times New Roman"/>
            <w:color w:val="0000FF"/>
            <w:sz w:val="24"/>
            <w:szCs w:val="24"/>
            <w:u w:val="single"/>
            <w:lang w:eastAsia="ru-RU"/>
          </w:rPr>
          <w:t>СТБ</w:t>
        </w:r>
      </w:hyperlink>
      <w:r w:rsidRPr="007110DB">
        <w:rPr>
          <w:rFonts w:ascii="Times New Roman" w:eastAsia="Times New Roman" w:hAnsi="Times New Roman" w:cs="Times New Roman"/>
          <w:color w:val="000000"/>
          <w:sz w:val="24"/>
          <w:szCs w:val="24"/>
          <w:lang w:eastAsia="ru-RU"/>
        </w:rPr>
        <w:t> 1353-2005 Средства размещения. Общие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hyperlink r:id="rId107" w:anchor="a66" w:tooltip="+" w:history="1">
        <w:r w:rsidRPr="007110DB">
          <w:rPr>
            <w:rFonts w:ascii="Times New Roman" w:eastAsia="Times New Roman" w:hAnsi="Times New Roman" w:cs="Times New Roman"/>
            <w:color w:val="0000FF"/>
            <w:sz w:val="24"/>
            <w:szCs w:val="24"/>
            <w:u w:val="single"/>
            <w:lang w:eastAsia="ru-RU"/>
          </w:rPr>
          <w:t>СТБ</w:t>
        </w:r>
      </w:hyperlink>
      <w:r w:rsidRPr="007110DB">
        <w:rPr>
          <w:rFonts w:ascii="Times New Roman" w:eastAsia="Times New Roman" w:hAnsi="Times New Roman" w:cs="Times New Roman"/>
          <w:color w:val="000000"/>
          <w:sz w:val="24"/>
          <w:szCs w:val="24"/>
          <w:lang w:eastAsia="ru-RU"/>
        </w:rPr>
        <w:t xml:space="preserve"> 1429-2003 (ГОСТ </w:t>
      </w:r>
      <w:proofErr w:type="gramStart"/>
      <w:r w:rsidRPr="007110DB">
        <w:rPr>
          <w:rFonts w:ascii="Times New Roman" w:eastAsia="Times New Roman" w:hAnsi="Times New Roman" w:cs="Times New Roman"/>
          <w:color w:val="000000"/>
          <w:sz w:val="24"/>
          <w:szCs w:val="24"/>
          <w:lang w:eastAsia="ru-RU"/>
        </w:rPr>
        <w:t>Р</w:t>
      </w:r>
      <w:proofErr w:type="gramEnd"/>
      <w:r w:rsidRPr="007110DB">
        <w:rPr>
          <w:rFonts w:ascii="Times New Roman" w:eastAsia="Times New Roman" w:hAnsi="Times New Roman" w:cs="Times New Roman"/>
          <w:color w:val="000000"/>
          <w:sz w:val="24"/>
          <w:szCs w:val="24"/>
          <w:lang w:eastAsia="ru-RU"/>
        </w:rPr>
        <w:t xml:space="preserve"> 22.0.02-94) Безопасность в чрезвычайных ситуациях. Термины и определения основных понятий.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 w:name="a5"/>
      <w:bookmarkEnd w:id="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3" name="Рисунок 13" descr="https://bii.by/an.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i.by/an.png">
                      <a:hlinkClick r:id="rId10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4" name="Рисунок 1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5" name="Рисунок 15" descr="https://bii.by/cm.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ii.by/cm.png">
                      <a:hlinkClick r:id="rId10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3 Термины и определения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настоящих строительных нормах применяют термины, установленные в [</w:t>
      </w:r>
      <w:hyperlink r:id="rId110" w:anchor="a86" w:tooltip="+" w:history="1">
        <w:r w:rsidRPr="007110DB">
          <w:rPr>
            <w:rFonts w:ascii="Times New Roman" w:eastAsia="Times New Roman" w:hAnsi="Times New Roman" w:cs="Times New Roman"/>
            <w:color w:val="0000FF"/>
            <w:sz w:val="24"/>
            <w:szCs w:val="24"/>
            <w:u w:val="single"/>
            <w:lang w:eastAsia="ru-RU"/>
          </w:rPr>
          <w:t>1</w:t>
        </w:r>
      </w:hyperlink>
      <w:r w:rsidRPr="007110DB">
        <w:rPr>
          <w:rFonts w:ascii="Times New Roman" w:eastAsia="Times New Roman" w:hAnsi="Times New Roman" w:cs="Times New Roman"/>
          <w:color w:val="000000"/>
          <w:sz w:val="24"/>
          <w:szCs w:val="24"/>
          <w:lang w:eastAsia="ru-RU"/>
        </w:rPr>
        <w:t>], а также следующие термины с соответствующими определениями: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 автомобильная парковка (</w:t>
      </w:r>
      <w:proofErr w:type="spellStart"/>
      <w:r w:rsidRPr="007110DB">
        <w:rPr>
          <w:rFonts w:ascii="Times New Roman" w:eastAsia="Times New Roman" w:hAnsi="Times New Roman" w:cs="Times New Roman"/>
          <w:b/>
          <w:bCs/>
          <w:color w:val="000000"/>
          <w:sz w:val="24"/>
          <w:szCs w:val="24"/>
          <w:lang w:eastAsia="ru-RU"/>
        </w:rPr>
        <w:t>автопарковка</w:t>
      </w:r>
      <w:proofErr w:type="spellEnd"/>
      <w:r w:rsidRPr="007110DB">
        <w:rPr>
          <w:rFonts w:ascii="Times New Roman" w:eastAsia="Times New Roman" w:hAnsi="Times New Roman" w:cs="Times New Roman"/>
          <w:b/>
          <w:bCs/>
          <w:color w:val="000000"/>
          <w:sz w:val="24"/>
          <w:szCs w:val="24"/>
          <w:lang w:eastAsia="ru-RU"/>
        </w:rPr>
        <w:t>):</w:t>
      </w:r>
      <w:r w:rsidRPr="007110DB">
        <w:rPr>
          <w:rFonts w:ascii="Times New Roman" w:eastAsia="Times New Roman" w:hAnsi="Times New Roman" w:cs="Times New Roman"/>
          <w:color w:val="000000"/>
          <w:sz w:val="24"/>
          <w:szCs w:val="24"/>
          <w:lang w:eastAsia="ru-RU"/>
        </w:rPr>
        <w:t> По [</w:t>
      </w:r>
      <w:hyperlink r:id="rId111" w:anchor="a87" w:tooltip="+" w:history="1">
        <w:r w:rsidRPr="007110DB">
          <w:rPr>
            <w:rFonts w:ascii="Times New Roman" w:eastAsia="Times New Roman" w:hAnsi="Times New Roman" w:cs="Times New Roman"/>
            <w:color w:val="0000FF"/>
            <w:sz w:val="24"/>
            <w:szCs w:val="24"/>
            <w:u w:val="single"/>
            <w:lang w:eastAsia="ru-RU"/>
          </w:rPr>
          <w:t>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 автомобильная стоянка (автостоянка): </w:t>
      </w:r>
      <w:r w:rsidRPr="007110DB">
        <w:rPr>
          <w:rFonts w:ascii="Times New Roman" w:eastAsia="Times New Roman" w:hAnsi="Times New Roman" w:cs="Times New Roman"/>
          <w:color w:val="000000"/>
          <w:sz w:val="24"/>
          <w:szCs w:val="24"/>
          <w:lang w:eastAsia="ru-RU"/>
        </w:rPr>
        <w:t>По [</w:t>
      </w:r>
      <w:hyperlink r:id="rId112" w:anchor="a87" w:tooltip="+" w:history="1">
        <w:r w:rsidRPr="007110DB">
          <w:rPr>
            <w:rFonts w:ascii="Times New Roman" w:eastAsia="Times New Roman" w:hAnsi="Times New Roman" w:cs="Times New Roman"/>
            <w:color w:val="0000FF"/>
            <w:sz w:val="24"/>
            <w:szCs w:val="24"/>
            <w:u w:val="single"/>
            <w:lang w:eastAsia="ru-RU"/>
          </w:rPr>
          <w:t>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 безопасность среды жизнедеятельности:</w:t>
      </w: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Состояние среды жизнедеятельности, при котором значения всех рисков, связанных с возможностью нанесения вреда здоровью и жизни населения, не превышают допустимых уровней и обеспечено соблюдение требований законодательства в области охраны окружающей среды и рационального использования природных ресурсов, общественной безопасности, обороны, в том числе гражданской обороны, безопасности территорий и их защиты от чрезвычайных ситуаций природного и техногенного характера, обеспечения пожарной безопасности.</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3.4 велосипедная парковка (</w:t>
      </w:r>
      <w:proofErr w:type="spellStart"/>
      <w:r w:rsidRPr="007110DB">
        <w:rPr>
          <w:rFonts w:ascii="Times New Roman" w:eastAsia="Times New Roman" w:hAnsi="Times New Roman" w:cs="Times New Roman"/>
          <w:b/>
          <w:bCs/>
          <w:color w:val="000000"/>
          <w:sz w:val="24"/>
          <w:szCs w:val="24"/>
          <w:lang w:eastAsia="ru-RU"/>
        </w:rPr>
        <w:t>велопарковка</w:t>
      </w:r>
      <w:proofErr w:type="spellEnd"/>
      <w:r w:rsidRPr="007110DB">
        <w:rPr>
          <w:rFonts w:ascii="Times New Roman" w:eastAsia="Times New Roman" w:hAnsi="Times New Roman" w:cs="Times New Roman"/>
          <w:b/>
          <w:bCs/>
          <w:color w:val="000000"/>
          <w:sz w:val="24"/>
          <w:szCs w:val="24"/>
          <w:lang w:eastAsia="ru-RU"/>
        </w:rPr>
        <w:t>):</w:t>
      </w:r>
      <w:r w:rsidRPr="007110DB">
        <w:rPr>
          <w:rFonts w:ascii="Times New Roman" w:eastAsia="Times New Roman" w:hAnsi="Times New Roman" w:cs="Times New Roman"/>
          <w:color w:val="000000"/>
          <w:sz w:val="24"/>
          <w:szCs w:val="24"/>
          <w:lang w:eastAsia="ru-RU"/>
        </w:rPr>
        <w:t> Место для кратковременного хранения (2 ч или менее) велосипедов, оборудованное стойками или другими специальными конструкциями для обеспечения их устойчивости и сохранности.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3.5 велосипедная стоянка (велостоянка):</w:t>
      </w:r>
      <w:r w:rsidRPr="007110DB">
        <w:rPr>
          <w:rFonts w:ascii="Times New Roman" w:eastAsia="Times New Roman" w:hAnsi="Times New Roman" w:cs="Times New Roman"/>
          <w:color w:val="000000"/>
          <w:sz w:val="24"/>
          <w:szCs w:val="24"/>
          <w:lang w:eastAsia="ru-RU"/>
        </w:rPr>
        <w:t> Место для длительного хранения велосипедов, представляющее собой сооружение, оборудованное специальными конструкциями, предназначенными для обеспечения сохранности велосипедов от утраты и повреждения.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3.6 градостроительная реконструкция:</w:t>
      </w:r>
      <w:r w:rsidRPr="007110DB">
        <w:rPr>
          <w:rFonts w:ascii="Times New Roman" w:eastAsia="Times New Roman" w:hAnsi="Times New Roman" w:cs="Times New Roman"/>
          <w:color w:val="000000"/>
          <w:sz w:val="24"/>
          <w:szCs w:val="24"/>
          <w:lang w:eastAsia="ru-RU"/>
        </w:rPr>
        <w:t> Предусмотренные градостроительной документацией мероприятия по преобразованию планировочной структуры и (или) реконструкции застроенных территорий (функциональных зон), реализация которых изменяет качественные и количественные показатели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3.7 градостроительные требования к усадебной жилой застройке:</w:t>
      </w:r>
      <w:r w:rsidRPr="007110DB">
        <w:rPr>
          <w:rFonts w:ascii="Times New Roman" w:eastAsia="Times New Roman" w:hAnsi="Times New Roman" w:cs="Times New Roman"/>
          <w:color w:val="000000"/>
          <w:sz w:val="24"/>
          <w:szCs w:val="24"/>
          <w:lang w:eastAsia="ru-RU"/>
        </w:rPr>
        <w:t> Показатели интенсивности застройки приусадебных участков, этажности, высоты усадебных жилых домов и хозяйственных построек, а также показатели степени включения в жилую среду объектов общественного или производственного назначения, установленные в технических нормативных правовых актах (далее – ТНПА) и утвержденной градостроительной документации.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3.8 градостроительная ценность территории:</w:t>
      </w:r>
      <w:r w:rsidRPr="007110DB">
        <w:rPr>
          <w:rFonts w:ascii="Times New Roman" w:eastAsia="Times New Roman" w:hAnsi="Times New Roman" w:cs="Times New Roman"/>
          <w:color w:val="000000"/>
          <w:sz w:val="24"/>
          <w:szCs w:val="24"/>
          <w:lang w:eastAsia="ru-RU"/>
        </w:rPr>
        <w:t> Качественные и количественные параметры территории, определяемые на основе оценки социально-экономических, планировочных, инженерно-технических и экологических факторов, а также эффективности ее функционального использования для различных видов архитектурной, градостроительной и строительной деятельности.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3.9 гостевой домик: </w:t>
      </w:r>
      <w:r w:rsidRPr="007110DB">
        <w:rPr>
          <w:rFonts w:ascii="Times New Roman" w:eastAsia="Times New Roman" w:hAnsi="Times New Roman" w:cs="Times New Roman"/>
          <w:color w:val="000000"/>
          <w:sz w:val="24"/>
          <w:szCs w:val="24"/>
          <w:lang w:eastAsia="ru-RU"/>
        </w:rPr>
        <w:t xml:space="preserve">Здание, расположенное на земельном участке субъекта </w:t>
      </w:r>
      <w:proofErr w:type="spellStart"/>
      <w:r w:rsidRPr="007110DB">
        <w:rPr>
          <w:rFonts w:ascii="Times New Roman" w:eastAsia="Times New Roman" w:hAnsi="Times New Roman" w:cs="Times New Roman"/>
          <w:color w:val="000000"/>
          <w:sz w:val="24"/>
          <w:szCs w:val="24"/>
          <w:lang w:eastAsia="ru-RU"/>
        </w:rPr>
        <w:t>агроэкотуризма</w:t>
      </w:r>
      <w:proofErr w:type="spellEnd"/>
      <w:r w:rsidRPr="007110DB">
        <w:rPr>
          <w:rFonts w:ascii="Times New Roman" w:eastAsia="Times New Roman" w:hAnsi="Times New Roman" w:cs="Times New Roman"/>
          <w:color w:val="000000"/>
          <w:sz w:val="24"/>
          <w:szCs w:val="24"/>
          <w:lang w:eastAsia="ru-RU"/>
        </w:rPr>
        <w:t>, в котором оказывают услуги по предоставлению помещений для временного проживания физических лиц, а также дополнительные услуги по организации досуга, питания, экскурсий и др.</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3.10 жилой дом блокированный:</w:t>
      </w:r>
      <w:r w:rsidRPr="007110DB">
        <w:rPr>
          <w:rFonts w:ascii="Times New Roman" w:eastAsia="Times New Roman" w:hAnsi="Times New Roman" w:cs="Times New Roman"/>
          <w:color w:val="000000"/>
          <w:sz w:val="24"/>
          <w:szCs w:val="24"/>
          <w:lang w:eastAsia="ru-RU"/>
        </w:rPr>
        <w:t> По </w:t>
      </w:r>
      <w:hyperlink r:id="rId113" w:anchor="a2"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3.02.01.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3.11 зона обслуживания подразделения по чрезвычайным ситуациям: </w:t>
      </w:r>
      <w:r w:rsidRPr="007110DB">
        <w:rPr>
          <w:rFonts w:ascii="Times New Roman" w:eastAsia="Times New Roman" w:hAnsi="Times New Roman" w:cs="Times New Roman"/>
          <w:color w:val="000000"/>
          <w:sz w:val="24"/>
          <w:szCs w:val="24"/>
          <w:lang w:eastAsia="ru-RU"/>
        </w:rPr>
        <w:t>Ограниченная территория в форме круга (части круга), в геометрическом центре которого расположено подразделение по чрезвычайным ситуациям (пожарное депо).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3.12 коттедж: </w:t>
      </w:r>
      <w:r w:rsidRPr="007110DB">
        <w:rPr>
          <w:rFonts w:ascii="Times New Roman" w:eastAsia="Times New Roman" w:hAnsi="Times New Roman" w:cs="Times New Roman"/>
          <w:color w:val="000000"/>
          <w:sz w:val="24"/>
          <w:szCs w:val="24"/>
          <w:lang w:eastAsia="ru-RU"/>
        </w:rPr>
        <w:t>Малоэтажный одноквартирный усадебный жилой дом повышенной комфортности.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3.13 коэффициент интенсивности застройки приусадебного участка (коэффициент застройки):</w:t>
      </w:r>
      <w:r w:rsidRPr="007110DB">
        <w:rPr>
          <w:rFonts w:ascii="Times New Roman" w:eastAsia="Times New Roman" w:hAnsi="Times New Roman" w:cs="Times New Roman"/>
          <w:color w:val="000000"/>
          <w:sz w:val="24"/>
          <w:szCs w:val="24"/>
          <w:lang w:eastAsia="ru-RU"/>
        </w:rPr>
        <w:t> Отношение суммарной поэтажной площади наземной части и строений нежилого назначения усадебного жилого дома в наружных габаритах к установленной в градостроительной документации и ТНПА нормативной площади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3.14 мероприятия гражданской обороны:</w:t>
      </w:r>
      <w:r w:rsidRPr="007110DB">
        <w:rPr>
          <w:rFonts w:ascii="Times New Roman" w:eastAsia="Times New Roman" w:hAnsi="Times New Roman" w:cs="Times New Roman"/>
          <w:color w:val="000000"/>
          <w:sz w:val="24"/>
          <w:szCs w:val="24"/>
          <w:lang w:eastAsia="ru-RU"/>
        </w:rPr>
        <w:t> Совокупность реализуемых в архитектурной, градостроительной и строительной деятельности проектных решений, направленных на обеспечение защиты населения, материальных и историко-культурных ценностей на территории Республики Беларусь от опасностей, возникающих при ведении военных действий или вследствие этих действий.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3.15 населенный пункт:</w:t>
      </w:r>
      <w:r w:rsidRPr="007110DB">
        <w:rPr>
          <w:rFonts w:ascii="Times New Roman" w:eastAsia="Times New Roman" w:hAnsi="Times New Roman" w:cs="Times New Roman"/>
          <w:color w:val="000000"/>
          <w:sz w:val="24"/>
          <w:szCs w:val="24"/>
          <w:lang w:eastAsia="ru-RU"/>
        </w:rPr>
        <w:t> Компактно-целостное размещение населения на территории со всеми необходимыми условиями для организации жизнедеятельности, материальная среда которой формируется жилой, общественной, производственной, озелененной территориями, а также инженерной и транспортной инфраструктурой в пределах установленных границ.</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3.16 пешеходная доступность:</w:t>
      </w:r>
      <w:r w:rsidRPr="007110DB">
        <w:rPr>
          <w:rFonts w:ascii="Times New Roman" w:eastAsia="Times New Roman" w:hAnsi="Times New Roman" w:cs="Times New Roman"/>
          <w:color w:val="000000"/>
          <w:sz w:val="24"/>
          <w:szCs w:val="24"/>
          <w:lang w:eastAsia="ru-RU"/>
        </w:rPr>
        <w:t> Нормативная доступность объектов обслуживания и производственных предприятий без использования общественного и личного транспорта и средней скоростью передвижения 5 км/ч.</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3.17 планировочный каркас населенного пункта:</w:t>
      </w:r>
      <w:r w:rsidRPr="007110DB">
        <w:rPr>
          <w:rFonts w:ascii="Times New Roman" w:eastAsia="Times New Roman" w:hAnsi="Times New Roman" w:cs="Times New Roman"/>
          <w:color w:val="000000"/>
          <w:sz w:val="24"/>
          <w:szCs w:val="24"/>
          <w:lang w:eastAsia="ru-RU"/>
        </w:rPr>
        <w:t> Система линейных и узловых планировочных элементов материальной среды, выполняющая основные коммуникационные и регулирующие функции при организации планировочной структуры населенных пунктов, которая, как правило, формируется урбанизированными и природными осями.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3.18 планировочная структура населенного пункта:</w:t>
      </w:r>
      <w:r w:rsidRPr="007110DB">
        <w:rPr>
          <w:rFonts w:ascii="Times New Roman" w:eastAsia="Times New Roman" w:hAnsi="Times New Roman" w:cs="Times New Roman"/>
          <w:color w:val="000000"/>
          <w:sz w:val="24"/>
          <w:szCs w:val="24"/>
          <w:lang w:eastAsia="ru-RU"/>
        </w:rPr>
        <w:t> Строение и внутренняя взаимосвязь линейных, узловых, зональных планировочных элементов, определяющие пространственную реализацию основных функций жизнедеятельности населения на территории населенных пунктов и пригородных зон.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3.19 предупреждение чрезвычайных ситуаций: </w:t>
      </w:r>
      <w:r w:rsidRPr="007110DB">
        <w:rPr>
          <w:rFonts w:ascii="Times New Roman" w:eastAsia="Times New Roman" w:hAnsi="Times New Roman" w:cs="Times New Roman"/>
          <w:color w:val="000000"/>
          <w:sz w:val="24"/>
          <w:szCs w:val="24"/>
          <w:lang w:eastAsia="ru-RU"/>
        </w:rPr>
        <w:t>По [</w:t>
      </w:r>
      <w:hyperlink r:id="rId114" w:anchor="a88" w:tooltip="+" w:history="1">
        <w:r w:rsidRPr="007110DB">
          <w:rPr>
            <w:rFonts w:ascii="Times New Roman" w:eastAsia="Times New Roman" w:hAnsi="Times New Roman" w:cs="Times New Roman"/>
            <w:color w:val="0000FF"/>
            <w:sz w:val="24"/>
            <w:szCs w:val="24"/>
            <w:u w:val="single"/>
            <w:lang w:eastAsia="ru-RU"/>
          </w:rPr>
          <w:t>3</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3.20 пригородная зона:</w:t>
      </w:r>
      <w:r w:rsidRPr="007110DB">
        <w:rPr>
          <w:rFonts w:ascii="Times New Roman" w:eastAsia="Times New Roman" w:hAnsi="Times New Roman" w:cs="Times New Roman"/>
          <w:color w:val="000000"/>
          <w:sz w:val="24"/>
          <w:szCs w:val="24"/>
          <w:lang w:eastAsia="ru-RU"/>
        </w:rPr>
        <w:t> Территория, предназначенная для перспективного развития города, размещения объектов хозяйственного назначения, рекреации и улучшения санитарно-эпидемиологического благополучия состояния городской среды на основе совместного рационального использования городом и административным районом имеющихся природных и инженерно-технических ресурсов.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3.21 </w:t>
      </w:r>
      <w:proofErr w:type="spellStart"/>
      <w:r w:rsidRPr="007110DB">
        <w:rPr>
          <w:rFonts w:ascii="Times New Roman" w:eastAsia="Times New Roman" w:hAnsi="Times New Roman" w:cs="Times New Roman"/>
          <w:b/>
          <w:bCs/>
          <w:color w:val="000000"/>
          <w:sz w:val="24"/>
          <w:szCs w:val="24"/>
          <w:lang w:eastAsia="ru-RU"/>
        </w:rPr>
        <w:t>приквартирный</w:t>
      </w:r>
      <w:proofErr w:type="spellEnd"/>
      <w:r w:rsidRPr="007110DB">
        <w:rPr>
          <w:rFonts w:ascii="Times New Roman" w:eastAsia="Times New Roman" w:hAnsi="Times New Roman" w:cs="Times New Roman"/>
          <w:b/>
          <w:bCs/>
          <w:color w:val="000000"/>
          <w:sz w:val="24"/>
          <w:szCs w:val="24"/>
          <w:lang w:eastAsia="ru-RU"/>
        </w:rPr>
        <w:t xml:space="preserve"> участок:</w:t>
      </w:r>
      <w:r w:rsidRPr="007110DB">
        <w:rPr>
          <w:rFonts w:ascii="Times New Roman" w:eastAsia="Times New Roman" w:hAnsi="Times New Roman" w:cs="Times New Roman"/>
          <w:color w:val="000000"/>
          <w:sz w:val="24"/>
          <w:szCs w:val="24"/>
          <w:lang w:eastAsia="ru-RU"/>
        </w:rPr>
        <w:t> Участок земли, примыкающий к усадебному (блокированному) жилому дому и имеющий непосредственную связь с квартиро</w:t>
      </w:r>
      <w:proofErr w:type="gramStart"/>
      <w:r w:rsidRPr="007110DB">
        <w:rPr>
          <w:rFonts w:ascii="Times New Roman" w:eastAsia="Times New Roman" w:hAnsi="Times New Roman" w:cs="Times New Roman"/>
          <w:color w:val="000000"/>
          <w:sz w:val="24"/>
          <w:szCs w:val="24"/>
          <w:lang w:eastAsia="ru-RU"/>
        </w:rPr>
        <w:t>й(</w:t>
      </w:r>
      <w:proofErr w:type="spellStart"/>
      <w:proofErr w:type="gramEnd"/>
      <w:r w:rsidRPr="007110DB">
        <w:rPr>
          <w:rFonts w:ascii="Times New Roman" w:eastAsia="Times New Roman" w:hAnsi="Times New Roman" w:cs="Times New Roman"/>
          <w:color w:val="000000"/>
          <w:sz w:val="24"/>
          <w:szCs w:val="24"/>
          <w:lang w:eastAsia="ru-RU"/>
        </w:rPr>
        <w:t>ами</w:t>
      </w:r>
      <w:proofErr w:type="spell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3.22 природные оси:</w:t>
      </w:r>
      <w:r w:rsidRPr="007110DB">
        <w:rPr>
          <w:rFonts w:ascii="Times New Roman" w:eastAsia="Times New Roman" w:hAnsi="Times New Roman" w:cs="Times New Roman"/>
          <w:color w:val="000000"/>
          <w:sz w:val="24"/>
          <w:szCs w:val="24"/>
          <w:lang w:eastAsia="ru-RU"/>
        </w:rPr>
        <w:t> Линейная концентрация природных взаимосвязанных структур, формируемых преимущественно на основе водных объектов, и включающая озелененные территории как естественного (природного), так и искусственного происхождения.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3.23 проектная документация объекта строительства (проектная документация): </w:t>
      </w:r>
      <w:r w:rsidRPr="007110DB">
        <w:rPr>
          <w:rFonts w:ascii="Times New Roman" w:eastAsia="Times New Roman" w:hAnsi="Times New Roman" w:cs="Times New Roman"/>
          <w:color w:val="000000"/>
          <w:sz w:val="24"/>
          <w:szCs w:val="24"/>
          <w:lang w:eastAsia="ru-RU"/>
        </w:rPr>
        <w:t>По </w:t>
      </w:r>
      <w:hyperlink r:id="rId115" w:anchor="a48"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45-1.02-295.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3.24 проект застройки: </w:t>
      </w:r>
      <w:r w:rsidRPr="007110DB">
        <w:rPr>
          <w:rFonts w:ascii="Times New Roman" w:eastAsia="Times New Roman" w:hAnsi="Times New Roman" w:cs="Times New Roman"/>
          <w:color w:val="000000"/>
          <w:sz w:val="24"/>
          <w:szCs w:val="24"/>
          <w:lang w:eastAsia="ru-RU"/>
        </w:rPr>
        <w:t>По </w:t>
      </w:r>
      <w:hyperlink r:id="rId116" w:anchor="a48"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45-1.02-295.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3.25 приусадебный участок:</w:t>
      </w:r>
      <w:r w:rsidRPr="007110DB">
        <w:rPr>
          <w:rFonts w:ascii="Times New Roman" w:eastAsia="Times New Roman" w:hAnsi="Times New Roman" w:cs="Times New Roman"/>
          <w:color w:val="000000"/>
          <w:sz w:val="24"/>
          <w:szCs w:val="24"/>
          <w:lang w:eastAsia="ru-RU"/>
        </w:rPr>
        <w:t> Земельный участок, на котором расположены усадебный жилой дом, хозяйственные постройки и ведется личное подсобное хозяйство.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3.26 радиус зоны обслуживания подразделения по чрезвычайным ситуациям (пожарного депо):</w:t>
      </w:r>
      <w:r w:rsidRPr="007110DB">
        <w:rPr>
          <w:rFonts w:ascii="Times New Roman" w:eastAsia="Times New Roman" w:hAnsi="Times New Roman" w:cs="Times New Roman"/>
          <w:color w:val="000000"/>
          <w:sz w:val="24"/>
          <w:szCs w:val="24"/>
          <w:lang w:eastAsia="ru-RU"/>
        </w:rPr>
        <w:t> Расстояние от пожарного депо до условных границ зоны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3.27 радиус обслуживания пожарным депо: </w:t>
      </w:r>
      <w:r w:rsidRPr="007110DB">
        <w:rPr>
          <w:rFonts w:ascii="Times New Roman" w:eastAsia="Times New Roman" w:hAnsi="Times New Roman" w:cs="Times New Roman"/>
          <w:color w:val="000000"/>
          <w:sz w:val="24"/>
          <w:szCs w:val="24"/>
          <w:lang w:eastAsia="ru-RU"/>
        </w:rPr>
        <w:t>Кратчайший путь следования пожарной аварийно-спасательной техники от ворот здания пожарного депо до обслуживаемых зданий по автомобильным дорогам и проездам.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3.28 система озелененных территорий:</w:t>
      </w:r>
      <w:r w:rsidRPr="007110DB">
        <w:rPr>
          <w:rFonts w:ascii="Times New Roman" w:eastAsia="Times New Roman" w:hAnsi="Times New Roman" w:cs="Times New Roman"/>
          <w:color w:val="000000"/>
          <w:sz w:val="24"/>
          <w:szCs w:val="24"/>
          <w:lang w:eastAsia="ru-RU"/>
        </w:rPr>
        <w:t> Озелененные территории города, включающие как благоустроенные озелененные территории общего пользования, так и природные озелененные территории специального назначения, а также озелененные территории ограниченного пользования, обладающие территориальной и функциональной взаимосвязью и единством планировочной организации.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3.29 стена подпорная:</w:t>
      </w:r>
      <w:r w:rsidRPr="007110DB">
        <w:rPr>
          <w:rFonts w:ascii="Times New Roman" w:eastAsia="Times New Roman" w:hAnsi="Times New Roman" w:cs="Times New Roman"/>
          <w:color w:val="000000"/>
          <w:sz w:val="24"/>
          <w:szCs w:val="24"/>
          <w:lang w:eastAsia="ru-RU"/>
        </w:rPr>
        <w:t> По </w:t>
      </w:r>
      <w:hyperlink r:id="rId117"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45-5.01-237.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3.30 смежные земельные участки: </w:t>
      </w:r>
      <w:r w:rsidRPr="007110DB">
        <w:rPr>
          <w:rFonts w:ascii="Times New Roman" w:eastAsia="Times New Roman" w:hAnsi="Times New Roman" w:cs="Times New Roman"/>
          <w:color w:val="000000"/>
          <w:sz w:val="24"/>
          <w:szCs w:val="24"/>
          <w:lang w:eastAsia="ru-RU"/>
        </w:rPr>
        <w:t>Земельные участки, имеющие общую границу или часть границы.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3.31 совместное использование парковки:</w:t>
      </w:r>
      <w:r w:rsidRPr="007110DB">
        <w:rPr>
          <w:rFonts w:ascii="Times New Roman" w:eastAsia="Times New Roman" w:hAnsi="Times New Roman" w:cs="Times New Roman"/>
          <w:color w:val="000000"/>
          <w:sz w:val="24"/>
          <w:szCs w:val="24"/>
          <w:lang w:eastAsia="ru-RU"/>
        </w:rPr>
        <w:t> Использование парковки по назначению одновременно для нескольких объектов обслуживания, функционирующих с различными во времени пиковыми нагрузками.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3.32 социально-гарантированное обслуживание:</w:t>
      </w:r>
      <w:r w:rsidRPr="007110DB">
        <w:rPr>
          <w:rFonts w:ascii="Times New Roman" w:eastAsia="Times New Roman" w:hAnsi="Times New Roman" w:cs="Times New Roman"/>
          <w:color w:val="000000"/>
          <w:sz w:val="24"/>
          <w:szCs w:val="24"/>
          <w:lang w:eastAsia="ru-RU"/>
        </w:rPr>
        <w:t> Совокупность объектов, обеспечивающих базовый стандарт обслуживания населения и реализацию системы государственных социальных стандартов обслуживания населения, финансируемый частично или полностью за счет бюджетных средств.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3.33 среда жизнедеятельности: </w:t>
      </w:r>
      <w:r w:rsidRPr="007110DB">
        <w:rPr>
          <w:rFonts w:ascii="Times New Roman" w:eastAsia="Times New Roman" w:hAnsi="Times New Roman" w:cs="Times New Roman"/>
          <w:color w:val="000000"/>
          <w:sz w:val="24"/>
          <w:szCs w:val="24"/>
          <w:lang w:eastAsia="ru-RU"/>
        </w:rPr>
        <w:t>Материальная среда, окружающая человека, в том числе здания и сооружения, их оборудование, оснащение и прилегающая территория, в которой он осуществляет все свои жизненные потребности.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3.34 структурно-планировочный элемент:</w:t>
      </w: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Часть территории населенного пункта (квартал, микрорайон, район), архитектурный ансамбль или комплекс, ограниченный улицами, искусственными или природными преградами (горы, возвышенности, овраги, реки, железные дороги, мосты, путепроводы) и отличающийся единством планировочной структуры.</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 xml:space="preserve">3.35 субъект </w:t>
      </w:r>
      <w:proofErr w:type="spellStart"/>
      <w:r w:rsidRPr="007110DB">
        <w:rPr>
          <w:rFonts w:ascii="Times New Roman" w:eastAsia="Times New Roman" w:hAnsi="Times New Roman" w:cs="Times New Roman"/>
          <w:b/>
          <w:bCs/>
          <w:color w:val="000000"/>
          <w:sz w:val="24"/>
          <w:szCs w:val="24"/>
          <w:lang w:eastAsia="ru-RU"/>
        </w:rPr>
        <w:t>агроэкотуризма</w:t>
      </w:r>
      <w:proofErr w:type="spellEnd"/>
      <w:r w:rsidRPr="007110DB">
        <w:rPr>
          <w:rFonts w:ascii="Times New Roman" w:eastAsia="Times New Roman" w:hAnsi="Times New Roman" w:cs="Times New Roman"/>
          <w:b/>
          <w:bCs/>
          <w:color w:val="000000"/>
          <w:sz w:val="24"/>
          <w:szCs w:val="24"/>
          <w:lang w:eastAsia="ru-RU"/>
        </w:rPr>
        <w:t>:</w:t>
      </w:r>
      <w:r w:rsidRPr="007110DB">
        <w:rPr>
          <w:rFonts w:ascii="Times New Roman" w:eastAsia="Times New Roman" w:hAnsi="Times New Roman" w:cs="Times New Roman"/>
          <w:color w:val="000000"/>
          <w:sz w:val="24"/>
          <w:szCs w:val="24"/>
          <w:lang w:eastAsia="ru-RU"/>
        </w:rPr>
        <w:t xml:space="preserve"> Физическое лицо и сельскохозяйственная организация, </w:t>
      </w:r>
      <w:proofErr w:type="gramStart"/>
      <w:r w:rsidRPr="007110DB">
        <w:rPr>
          <w:rFonts w:ascii="Times New Roman" w:eastAsia="Times New Roman" w:hAnsi="Times New Roman" w:cs="Times New Roman"/>
          <w:color w:val="000000"/>
          <w:sz w:val="24"/>
          <w:szCs w:val="24"/>
          <w:lang w:eastAsia="ru-RU"/>
        </w:rPr>
        <w:t>осуществляющие</w:t>
      </w:r>
      <w:proofErr w:type="gramEnd"/>
      <w:r w:rsidRPr="007110DB">
        <w:rPr>
          <w:rFonts w:ascii="Times New Roman" w:eastAsia="Times New Roman" w:hAnsi="Times New Roman" w:cs="Times New Roman"/>
          <w:color w:val="000000"/>
          <w:sz w:val="24"/>
          <w:szCs w:val="24"/>
          <w:lang w:eastAsia="ru-RU"/>
        </w:rPr>
        <w:t xml:space="preserve"> деятельность по оказанию услуг в сфере </w:t>
      </w:r>
      <w:proofErr w:type="spellStart"/>
      <w:r w:rsidRPr="007110DB">
        <w:rPr>
          <w:rFonts w:ascii="Times New Roman" w:eastAsia="Times New Roman" w:hAnsi="Times New Roman" w:cs="Times New Roman"/>
          <w:color w:val="000000"/>
          <w:sz w:val="24"/>
          <w:szCs w:val="24"/>
          <w:lang w:eastAsia="ru-RU"/>
        </w:rPr>
        <w:t>агроэкотуризма</w:t>
      </w:r>
      <w:proofErr w:type="spellEnd"/>
      <w:r w:rsidRPr="007110DB">
        <w:rPr>
          <w:rFonts w:ascii="Times New Roman" w:eastAsia="Times New Roman" w:hAnsi="Times New Roman" w:cs="Times New Roman"/>
          <w:color w:val="000000"/>
          <w:sz w:val="24"/>
          <w:szCs w:val="24"/>
          <w:lang w:eastAsia="ru-RU"/>
        </w:rPr>
        <w:t xml:space="preserve"> в соответствии с [</w:t>
      </w:r>
      <w:hyperlink r:id="rId118" w:anchor="a89" w:tooltip="+" w:history="1">
        <w:r w:rsidRPr="007110DB">
          <w:rPr>
            <w:rFonts w:ascii="Times New Roman" w:eastAsia="Times New Roman" w:hAnsi="Times New Roman" w:cs="Times New Roman"/>
            <w:color w:val="0000FF"/>
            <w:sz w:val="24"/>
            <w:szCs w:val="24"/>
            <w:u w:val="single"/>
            <w:lang w:eastAsia="ru-RU"/>
          </w:rPr>
          <w:t>4</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3.36 транспортная доступность:</w:t>
      </w:r>
      <w:r w:rsidRPr="007110DB">
        <w:rPr>
          <w:rFonts w:ascii="Times New Roman" w:eastAsia="Times New Roman" w:hAnsi="Times New Roman" w:cs="Times New Roman"/>
          <w:color w:val="000000"/>
          <w:sz w:val="24"/>
          <w:szCs w:val="24"/>
          <w:lang w:eastAsia="ru-RU"/>
        </w:rPr>
        <w:t> Обобщающий показатель, который измеряется затратами времени на передвижение с использованием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3.37 территориальная (функциональная) зона:</w:t>
      </w:r>
      <w:r w:rsidRPr="007110DB">
        <w:rPr>
          <w:rFonts w:ascii="Times New Roman" w:eastAsia="Times New Roman" w:hAnsi="Times New Roman" w:cs="Times New Roman"/>
          <w:color w:val="000000"/>
          <w:sz w:val="24"/>
          <w:szCs w:val="24"/>
          <w:lang w:eastAsia="ru-RU"/>
        </w:rPr>
        <w:t> Территории в пределах границ перспективного развития населенных пунктов, в которых в соответствии с градостроительными регламентами устанавливаются требования и ограничения преимущественного или целевого функционального использования.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3.38 урбанизированные оси:</w:t>
      </w:r>
      <w:r w:rsidRPr="007110DB">
        <w:rPr>
          <w:rFonts w:ascii="Times New Roman" w:eastAsia="Times New Roman" w:hAnsi="Times New Roman" w:cs="Times New Roman"/>
          <w:color w:val="000000"/>
          <w:sz w:val="24"/>
          <w:szCs w:val="24"/>
          <w:lang w:eastAsia="ru-RU"/>
        </w:rPr>
        <w:t> Совокупность транспортных, инженерно-технических и иных коммуникаций, формирующих системы расселения различного уровня.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3.39 усадебный жилой дом:</w:t>
      </w:r>
      <w:r w:rsidRPr="007110DB">
        <w:rPr>
          <w:rFonts w:ascii="Times New Roman" w:eastAsia="Times New Roman" w:hAnsi="Times New Roman" w:cs="Times New Roman"/>
          <w:color w:val="000000"/>
          <w:sz w:val="24"/>
          <w:szCs w:val="24"/>
          <w:lang w:eastAsia="ru-RU"/>
        </w:rPr>
        <w:t xml:space="preserve"> Малоэтажный одноквартирный или двухквартирный жилой дом, квартиры в котором обеспечены </w:t>
      </w:r>
      <w:proofErr w:type="spellStart"/>
      <w:r w:rsidRPr="007110DB">
        <w:rPr>
          <w:rFonts w:ascii="Times New Roman" w:eastAsia="Times New Roman" w:hAnsi="Times New Roman" w:cs="Times New Roman"/>
          <w:color w:val="000000"/>
          <w:sz w:val="24"/>
          <w:szCs w:val="24"/>
          <w:lang w:eastAsia="ru-RU"/>
        </w:rPr>
        <w:t>приквартирными</w:t>
      </w:r>
      <w:proofErr w:type="spellEnd"/>
      <w:r w:rsidRPr="007110DB">
        <w:rPr>
          <w:rFonts w:ascii="Times New Roman" w:eastAsia="Times New Roman" w:hAnsi="Times New Roman" w:cs="Times New Roman"/>
          <w:color w:val="000000"/>
          <w:sz w:val="24"/>
          <w:szCs w:val="24"/>
          <w:lang w:eastAsia="ru-RU"/>
        </w:rPr>
        <w:t xml:space="preserve"> участками.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3.40 усадебная жилая застройка:</w:t>
      </w:r>
      <w:r w:rsidRPr="007110DB">
        <w:rPr>
          <w:rFonts w:ascii="Times New Roman" w:eastAsia="Times New Roman" w:hAnsi="Times New Roman" w:cs="Times New Roman"/>
          <w:color w:val="000000"/>
          <w:sz w:val="24"/>
          <w:szCs w:val="24"/>
          <w:lang w:eastAsia="ru-RU"/>
        </w:rPr>
        <w:t> Малоэтажная застройка, в которой преобладают усадебные или блокированные жилые дома, размещаемые на земельных участках, предоставляемых гражданам Республики Беларусь в соответствии с [</w:t>
      </w:r>
      <w:hyperlink r:id="rId119" w:anchor="a90" w:tooltip="+" w:history="1">
        <w:r w:rsidRPr="007110DB">
          <w:rPr>
            <w:rFonts w:ascii="Times New Roman" w:eastAsia="Times New Roman" w:hAnsi="Times New Roman" w:cs="Times New Roman"/>
            <w:color w:val="0000FF"/>
            <w:sz w:val="24"/>
            <w:szCs w:val="24"/>
            <w:u w:val="single"/>
            <w:lang w:eastAsia="ru-RU"/>
          </w:rPr>
          <w:t>5</w:t>
        </w:r>
      </w:hyperlink>
      <w:r w:rsidRPr="007110DB">
        <w:rPr>
          <w:rFonts w:ascii="Times New Roman" w:eastAsia="Times New Roman" w:hAnsi="Times New Roman" w:cs="Times New Roman"/>
          <w:color w:val="000000"/>
          <w:sz w:val="24"/>
          <w:szCs w:val="24"/>
          <w:lang w:eastAsia="ru-RU"/>
        </w:rPr>
        <w:t>] и утвержденной градостроительной документацией.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3.41 хозяйственная постройка:</w:t>
      </w:r>
      <w:r w:rsidRPr="007110DB">
        <w:rPr>
          <w:rFonts w:ascii="Times New Roman" w:eastAsia="Times New Roman" w:hAnsi="Times New Roman" w:cs="Times New Roman"/>
          <w:color w:val="000000"/>
          <w:sz w:val="24"/>
          <w:szCs w:val="24"/>
          <w:lang w:eastAsia="ru-RU"/>
        </w:rPr>
        <w:t> Одноэтажное строение и сооружение нежилого назначения, размещаемое на приусадебном участке и предназначенное для обслуживания домовладения и земельного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 w:name="a6"/>
      <w:bookmarkEnd w:id="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6" name="Рисунок 16" descr="https://bii.by/an.pn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ii.by/an.png">
                      <a:hlinkClick r:id="rId12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7" name="Рисунок 1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8" name="Рисунок 18" descr="https://bii.by/cm.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ii.by/cm.png">
                      <a:hlinkClick r:id="rId12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4 Общие положения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 w:name="a7"/>
      <w:bookmarkEnd w:id="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9" name="Рисунок 19" descr="https://bii.by/an.pn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ii.by/an.png">
                      <a:hlinkClick r:id="rId12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0" name="Рисунок 2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1" name="Рисунок 21" descr="https://bii.by/cm.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ii.by/cm.png">
                      <a:hlinkClick r:id="rId12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4.1 Градостроительные условия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4.1.1</w:t>
      </w:r>
      <w:r w:rsidRPr="007110DB">
        <w:rPr>
          <w:rFonts w:ascii="Times New Roman" w:eastAsia="Times New Roman" w:hAnsi="Times New Roman" w:cs="Times New Roman"/>
          <w:color w:val="000000"/>
          <w:sz w:val="24"/>
          <w:szCs w:val="24"/>
          <w:lang w:eastAsia="ru-RU"/>
        </w:rPr>
        <w:t> Планировку и застройку населенных пунктов, а также территорий в пределах границ их перспективного развития следует осуществлять на основе государственных и региональных программ социально-экономического развития, градостроительных регламентов, градостроительных проектов общего, детального и специального планирования, утвержденных в установленном порядке.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Планировка и застройка населенных пунктов должна осуществляться на основе принципов устойчивого развития в соответствии с долгосрочными целями и приоритетами градостроительной политики, а также с программами, стратегиями и нормами, </w:t>
      </w:r>
      <w:proofErr w:type="gramStart"/>
      <w:r w:rsidRPr="007110DB">
        <w:rPr>
          <w:rFonts w:ascii="Times New Roman" w:eastAsia="Times New Roman" w:hAnsi="Times New Roman" w:cs="Times New Roman"/>
          <w:color w:val="000000"/>
          <w:sz w:val="24"/>
          <w:szCs w:val="24"/>
          <w:lang w:eastAsia="ru-RU"/>
        </w:rPr>
        <w:t>принятыми</w:t>
      </w:r>
      <w:proofErr w:type="gramEnd"/>
      <w:r w:rsidRPr="007110DB">
        <w:rPr>
          <w:rFonts w:ascii="Times New Roman" w:eastAsia="Times New Roman" w:hAnsi="Times New Roman" w:cs="Times New Roman"/>
          <w:color w:val="000000"/>
          <w:sz w:val="24"/>
          <w:szCs w:val="24"/>
          <w:lang w:eastAsia="ru-RU"/>
        </w:rPr>
        <w:t xml:space="preserve"> в том числе и на местном уровне, с учетом целостности территориальной организации Республики Беларусь (далее – республики) и особенностей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4.1.2</w:t>
      </w:r>
      <w:r w:rsidRPr="007110DB">
        <w:rPr>
          <w:rFonts w:ascii="Times New Roman" w:eastAsia="Times New Roman" w:hAnsi="Times New Roman" w:cs="Times New Roman"/>
          <w:color w:val="000000"/>
          <w:sz w:val="24"/>
          <w:szCs w:val="24"/>
          <w:lang w:eastAsia="ru-RU"/>
        </w:rPr>
        <w:t xml:space="preserve"> Необходимо учитывать типологические характеристики населенных пунктов, их величину и роль в системе расселения и административно-территориальном устройстве республики, а также социально-экономические, природные и исторические особенности. Населенные пункты республики в соответствии с законодательными актами подразделяются на города, поселки городского типа и сельские населенные пункты (в том числе </w:t>
      </w:r>
      <w:proofErr w:type="spellStart"/>
      <w:r w:rsidRPr="007110DB">
        <w:rPr>
          <w:rFonts w:ascii="Times New Roman" w:eastAsia="Times New Roman" w:hAnsi="Times New Roman" w:cs="Times New Roman"/>
          <w:color w:val="000000"/>
          <w:sz w:val="24"/>
          <w:szCs w:val="24"/>
          <w:lang w:eastAsia="ru-RU"/>
        </w:rPr>
        <w:t>агрогородки</w:t>
      </w:r>
      <w:proofErr w:type="spell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Города и поселки городского типа в зависимости от численности населения, чел., подразделяют на города: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4049"/>
        <w:gridCol w:w="331"/>
        <w:gridCol w:w="567"/>
        <w:gridCol w:w="1210"/>
        <w:gridCol w:w="518"/>
        <w:gridCol w:w="1229"/>
        <w:gridCol w:w="1099"/>
        <w:gridCol w:w="364"/>
      </w:tblGrid>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lastRenderedPageBreak/>
              <w:t>– крупнейшие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700 000;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крупные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250 000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700 000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большие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75 000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250 000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средние: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50 000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75 000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20 000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50 000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малые и поселки городского типа</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4335" w:type="dxa"/>
            <w:gridSpan w:val="4"/>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10 000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20 000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10 000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38"/>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III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Сельские населенные пункты (в том числе </w:t>
      </w:r>
      <w:proofErr w:type="spellStart"/>
      <w:r w:rsidRPr="007110DB">
        <w:rPr>
          <w:rFonts w:ascii="Times New Roman" w:eastAsia="Times New Roman" w:hAnsi="Times New Roman" w:cs="Times New Roman"/>
          <w:color w:val="000000"/>
          <w:sz w:val="24"/>
          <w:szCs w:val="24"/>
          <w:lang w:eastAsia="ru-RU"/>
        </w:rPr>
        <w:t>агрогородки</w:t>
      </w:r>
      <w:proofErr w:type="spellEnd"/>
      <w:r w:rsidRPr="007110DB">
        <w:rPr>
          <w:rFonts w:ascii="Times New Roman" w:eastAsia="Times New Roman" w:hAnsi="Times New Roman" w:cs="Times New Roman"/>
          <w:color w:val="000000"/>
          <w:sz w:val="24"/>
          <w:szCs w:val="24"/>
          <w:lang w:eastAsia="ru-RU"/>
        </w:rPr>
        <w:t>) в зависимости от численности населения, чел., подразделяют на следующие типы: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4191"/>
        <w:gridCol w:w="341"/>
        <w:gridCol w:w="582"/>
        <w:gridCol w:w="1101"/>
        <w:gridCol w:w="531"/>
        <w:gridCol w:w="1124"/>
        <w:gridCol w:w="1118"/>
        <w:gridCol w:w="379"/>
      </w:tblGrid>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крупнейшие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3000;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крупные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3000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большие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средние: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малые:</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63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283"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II категории</w:t>
            </w:r>
          </w:p>
        </w:tc>
        <w:tc>
          <w:tcPr>
            <w:tcW w:w="4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79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5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5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50</w:t>
            </w:r>
          </w:p>
        </w:tc>
        <w:tc>
          <w:tcPr>
            <w:tcW w:w="14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60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4.1.3</w:t>
      </w:r>
      <w:r w:rsidRPr="007110DB">
        <w:rPr>
          <w:rFonts w:ascii="Times New Roman" w:eastAsia="Times New Roman" w:hAnsi="Times New Roman" w:cs="Times New Roman"/>
          <w:color w:val="000000"/>
          <w:sz w:val="24"/>
          <w:szCs w:val="24"/>
          <w:lang w:eastAsia="ru-RU"/>
        </w:rPr>
        <w:t xml:space="preserve"> Перспективную численность населения населенных пунктов всех типов следует прогнозировать на основе демографических данных, естественного и механического </w:t>
      </w:r>
      <w:r w:rsidRPr="007110DB">
        <w:rPr>
          <w:rFonts w:ascii="Times New Roman" w:eastAsia="Times New Roman" w:hAnsi="Times New Roman" w:cs="Times New Roman"/>
          <w:color w:val="000000"/>
          <w:sz w:val="24"/>
          <w:szCs w:val="24"/>
          <w:lang w:eastAsia="ru-RU"/>
        </w:rPr>
        <w:lastRenderedPageBreak/>
        <w:t>прироста (сокращения) населения, а также перспектив социально-экономического и территориального развития.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планировочной структуре населенных пунктов следует выделять структурно-планировочные элементы жилой, общественной, смешанной и производственно-деловой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квартал (группа кварталов);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микрорайон (группа микрорайонов);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расчетно-планировочный район (формируемый с учетом </w:t>
      </w:r>
      <w:proofErr w:type="spellStart"/>
      <w:r w:rsidRPr="007110DB">
        <w:rPr>
          <w:rFonts w:ascii="Times New Roman" w:eastAsia="Times New Roman" w:hAnsi="Times New Roman" w:cs="Times New Roman"/>
          <w:color w:val="000000"/>
          <w:sz w:val="24"/>
          <w:szCs w:val="24"/>
          <w:lang w:eastAsia="ru-RU"/>
        </w:rPr>
        <w:t>планировочно-территориальных</w:t>
      </w:r>
      <w:proofErr w:type="spellEnd"/>
      <w:r w:rsidRPr="007110DB">
        <w:rPr>
          <w:rFonts w:ascii="Times New Roman" w:eastAsia="Times New Roman" w:hAnsi="Times New Roman" w:cs="Times New Roman"/>
          <w:color w:val="000000"/>
          <w:sz w:val="24"/>
          <w:szCs w:val="24"/>
          <w:lang w:eastAsia="ru-RU"/>
        </w:rPr>
        <w:t xml:space="preserve"> характеристик).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составе озелененных территорий следует выделять планировочные элементы в соответствии с требованиями </w:t>
      </w:r>
      <w:hyperlink r:id="rId124" w:anchor="a29" w:tooltip="+" w:history="1">
        <w:r w:rsidRPr="007110DB">
          <w:rPr>
            <w:rFonts w:ascii="Times New Roman" w:eastAsia="Times New Roman" w:hAnsi="Times New Roman" w:cs="Times New Roman"/>
            <w:color w:val="0000FF"/>
            <w:sz w:val="24"/>
            <w:szCs w:val="24"/>
            <w:u w:val="single"/>
            <w:lang w:eastAsia="ru-RU"/>
          </w:rPr>
          <w:t>раздела 9</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4.1.5 </w:t>
      </w:r>
      <w:r w:rsidRPr="007110DB">
        <w:rPr>
          <w:rFonts w:ascii="Times New Roman" w:eastAsia="Times New Roman" w:hAnsi="Times New Roman" w:cs="Times New Roman"/>
          <w:color w:val="000000"/>
          <w:sz w:val="24"/>
          <w:szCs w:val="24"/>
          <w:lang w:eastAsia="ru-RU"/>
        </w:rPr>
        <w:t>Планировочная структура населенных пунктов формируется на основе комплексной застройки, предусматривающей: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формирование компактной застройки с необходимыми объектами социальной инфраструктуры;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использование первых этажей жилых домов для размещения помещений общественного назначения;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создание пешеходных улиц и общественных центров;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создание элементов природно-экологического каркаса, формируемого озелененными территориями общего пользования (парки, скверы, бульвары и иные территории общего 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4.1.6</w:t>
      </w:r>
      <w:r w:rsidRPr="007110DB">
        <w:rPr>
          <w:rFonts w:ascii="Times New Roman" w:eastAsia="Times New Roman" w:hAnsi="Times New Roman" w:cs="Times New Roman"/>
          <w:color w:val="000000"/>
          <w:sz w:val="24"/>
          <w:szCs w:val="24"/>
          <w:lang w:eastAsia="ru-RU"/>
        </w:rPr>
        <w:t> В соответствии с [</w:t>
      </w:r>
      <w:hyperlink r:id="rId125" w:anchor="a86" w:tooltip="+" w:history="1">
        <w:r w:rsidRPr="007110DB">
          <w:rPr>
            <w:rFonts w:ascii="Times New Roman" w:eastAsia="Times New Roman" w:hAnsi="Times New Roman" w:cs="Times New Roman"/>
            <w:color w:val="0000FF"/>
            <w:sz w:val="24"/>
            <w:szCs w:val="24"/>
            <w:u w:val="single"/>
            <w:lang w:eastAsia="ru-RU"/>
          </w:rPr>
          <w:t>1</w:t>
        </w:r>
      </w:hyperlink>
      <w:r w:rsidRPr="007110DB">
        <w:rPr>
          <w:rFonts w:ascii="Times New Roman" w:eastAsia="Times New Roman" w:hAnsi="Times New Roman" w:cs="Times New Roman"/>
          <w:color w:val="000000"/>
          <w:sz w:val="24"/>
          <w:szCs w:val="24"/>
          <w:lang w:eastAsia="ru-RU"/>
        </w:rPr>
        <w:t>] территории в пределах границ населенных пунктов подразделяются по преимущественному функциональному использованию на территориальные зоны: жилые; общественно-деловые; производственные; рекреационные; транспортной и инженерной инфраструктуры; сельскохозяйственные; специального назначения и иные зоны в соответствии с законодательством.</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Территориальное (функциональное) зонирование территории населенных пунктов выполняется в целях формирования благоприятной среды жизнедеятельности и комфорта проживающего населения в соответствии с </w:t>
      </w:r>
      <w:hyperlink r:id="rId126"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3.01.02.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4.1.7</w:t>
      </w:r>
      <w:r w:rsidRPr="007110DB">
        <w:rPr>
          <w:rFonts w:ascii="Times New Roman" w:eastAsia="Times New Roman" w:hAnsi="Times New Roman" w:cs="Times New Roman"/>
          <w:color w:val="000000"/>
          <w:sz w:val="24"/>
          <w:szCs w:val="24"/>
          <w:lang w:eastAsia="ru-RU"/>
        </w:rPr>
        <w:t> Развитие населенных пунктов и функциональное использование их территорий определяется утвержденными в установленном порядке генеральными планами. Застройка территорий осуществляется на основе градостроительной документации детального планирования структурно-планировочных элементов населенных пунктов (район, микрорайон, квартал, градостроительный комплекс), территорий предполагаемой инвестиционной деятельности.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отсутствие утвержденных в установленном законодательством порядке генеральных планов и градостроительной документации детального планирования застройка созданных и (или) благоустроенных озелененных территорий общего пользования не допускается, за исключением возведения отдельных объектов строительства на рекреационных озелененных территориях без изменения их назначения в соответствии с [</w:t>
      </w:r>
      <w:hyperlink r:id="rId127"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 [7].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4.1.8</w:t>
      </w:r>
      <w:proofErr w:type="gramStart"/>
      <w:r w:rsidRPr="007110DB">
        <w:rPr>
          <w:rFonts w:ascii="Times New Roman" w:eastAsia="Times New Roman" w:hAnsi="Times New Roman" w:cs="Times New Roman"/>
          <w:color w:val="000000"/>
          <w:sz w:val="24"/>
          <w:szCs w:val="24"/>
          <w:lang w:eastAsia="ru-RU"/>
        </w:rPr>
        <w:t> С</w:t>
      </w:r>
      <w:proofErr w:type="gramEnd"/>
      <w:r w:rsidRPr="007110DB">
        <w:rPr>
          <w:rFonts w:ascii="Times New Roman" w:eastAsia="Times New Roman" w:hAnsi="Times New Roman" w:cs="Times New Roman"/>
          <w:color w:val="000000"/>
          <w:sz w:val="24"/>
          <w:szCs w:val="24"/>
          <w:lang w:eastAsia="ru-RU"/>
        </w:rPr>
        <w:t xml:space="preserve"> целью создания дополнительных условий для развития предпринимательской деятельности на жилых территориях перевод жилых помещений в нежилые в одноквартирных (частично или полностью), блокированных и многоквартирных жилых </w:t>
      </w:r>
      <w:r w:rsidRPr="007110DB">
        <w:rPr>
          <w:rFonts w:ascii="Times New Roman" w:eastAsia="Times New Roman" w:hAnsi="Times New Roman" w:cs="Times New Roman"/>
          <w:color w:val="000000"/>
          <w:sz w:val="24"/>
          <w:szCs w:val="24"/>
          <w:lang w:eastAsia="ru-RU"/>
        </w:rPr>
        <w:lastRenderedPageBreak/>
        <w:t>домах (преимущественно в первых этажах зданий) разрешается осуществлять в соответствии с требованиями градостроительной, проектной документации, санитарно-эпидемиологическими, гигиеническими требованиями, требованиями по обеспечению пожарной безопасности.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4.1.9</w:t>
      </w:r>
      <w:r w:rsidRPr="007110DB">
        <w:rPr>
          <w:rFonts w:ascii="Times New Roman" w:eastAsia="Times New Roman" w:hAnsi="Times New Roman" w:cs="Times New Roman"/>
          <w:color w:val="000000"/>
          <w:sz w:val="24"/>
          <w:szCs w:val="24"/>
          <w:lang w:eastAsia="ru-RU"/>
        </w:rPr>
        <w:t> Проектирование и строительство усадебных и блокированных жилых домов различного типа с правом собственности каждого застройщика на весь дом или его часть могут осуществляться физическими или юридическими лицами, независимо от форм собственности, в соответствии с законодательством Республики Беларусь.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8" w:name="a8"/>
      <w:bookmarkEnd w:id="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2" name="Рисунок 22" descr="https://bii.by/an.pn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ii.by/an.png">
                      <a:hlinkClick r:id="rId12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3" name="Рисунок 2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4" name="Рисунок 24" descr="https://bii.by/cm.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ii.by/cm.png">
                      <a:hlinkClick r:id="rId12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4.2 Безопасность среды жизнедеятельности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4.2.1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населенных пунктов следует учитывать требования организации безопасной среды жизнедеятельности. Факторы безопасности регулируются международными документами и включают критерии экономической, демографической и экологической безопасности, а также предотвращение возникновения чрезвычайных ситуаций, организацию безопасности среды жизнедеятельности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4.2.2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населенных пунктов приоритетным является соблюдение требований законодательства об экологической безопасности и охране окружающей среды, охраны здоровья и жизни людей, защите населения и территорий от чрезвычайных ситуаций, иных актов законодательства.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4.2.3</w:t>
      </w:r>
      <w:r w:rsidRPr="007110DB">
        <w:rPr>
          <w:rFonts w:ascii="Times New Roman" w:eastAsia="Times New Roman" w:hAnsi="Times New Roman" w:cs="Times New Roman"/>
          <w:color w:val="000000"/>
          <w:sz w:val="24"/>
          <w:szCs w:val="24"/>
          <w:lang w:eastAsia="ru-RU"/>
        </w:rPr>
        <w:t> Градостроительные требования по функциональному использованию территории населенного пункта и пригородной зоны, а также размещение отдельных объектов должны учитывать: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возможное воздействие на окружающую среду;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соответствие планируемой деятельности положениям [</w:t>
      </w:r>
      <w:hyperlink r:id="rId130" w:anchor="a92" w:tooltip="+" w:history="1">
        <w:r w:rsidRPr="007110DB">
          <w:rPr>
            <w:rFonts w:ascii="Times New Roman" w:eastAsia="Times New Roman" w:hAnsi="Times New Roman" w:cs="Times New Roman"/>
            <w:color w:val="0000FF"/>
            <w:sz w:val="24"/>
            <w:szCs w:val="24"/>
            <w:u w:val="single"/>
            <w:lang w:eastAsia="ru-RU"/>
          </w:rPr>
          <w:t>8</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достаточность и обоснованность разрабатываемых в градостроительных проектах мероприятий по охране окружающей среды.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4.2.4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се виды архитектурной и градостроительной деятельности на территориях, объявленных в установленном порядке зонами чрезвычайной экологической ситуации или экологического бедствия (в том числе и зонами радиоактивного загрязнения), осуществляются в соответствии с актами законодательства.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4.2.5</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формировании безопасной среды жизнедеятельности в населенных пунктах всех типов необходимо предусматривать мероприятия по организации комфортной безбарьерной среды для всех людей, независимо от физических особенностей, возраста и других постоянных или временных состояний.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9" w:name="a9"/>
      <w:bookmarkEnd w:id="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5" name="Рисунок 25" descr="https://bii.by/an.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ii.by/an.png">
                      <a:hlinkClick r:id="rId13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6" name="Рисунок 2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7" name="Рисунок 27" descr="https://bii.by/cm.pn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ii.by/cm.png">
                      <a:hlinkClick r:id="rId13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4.3 Инженерно-технические мероприятия гражданской обороны. Мероприятия по предупреждению чрезвычайных ситуаций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4.3.1</w:t>
      </w:r>
      <w:r w:rsidRPr="007110DB">
        <w:rPr>
          <w:rFonts w:ascii="Times New Roman" w:eastAsia="Times New Roman" w:hAnsi="Times New Roman" w:cs="Times New Roman"/>
          <w:color w:val="000000"/>
          <w:sz w:val="24"/>
          <w:szCs w:val="24"/>
          <w:lang w:eastAsia="ru-RU"/>
        </w:rPr>
        <w:t xml:space="preserve"> Инженерно-технические мероприятия гражданской обороны, мероприятия по предупреждению чрезвычайных ситуаций (далее – ИТМ ГО и ЧС) направлены на обеспечение защиты населения при угрозе и возникновении чрезвычайных ситуаций </w:t>
      </w:r>
      <w:r w:rsidRPr="007110DB">
        <w:rPr>
          <w:rFonts w:ascii="Times New Roman" w:eastAsia="Times New Roman" w:hAnsi="Times New Roman" w:cs="Times New Roman"/>
          <w:color w:val="000000"/>
          <w:sz w:val="24"/>
          <w:szCs w:val="24"/>
          <w:lang w:eastAsia="ru-RU"/>
        </w:rPr>
        <w:lastRenderedPageBreak/>
        <w:t>природного и техногенного характера, а также опасностей, возникающих при ведении военных действий или вследствие этих действий.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4.3.2</w:t>
      </w:r>
      <w:r w:rsidRPr="007110DB">
        <w:rPr>
          <w:rFonts w:ascii="Times New Roman" w:eastAsia="Times New Roman" w:hAnsi="Times New Roman" w:cs="Times New Roman"/>
          <w:color w:val="000000"/>
          <w:sz w:val="24"/>
          <w:szCs w:val="24"/>
          <w:lang w:eastAsia="ru-RU"/>
        </w:rPr>
        <w:t> ИТМ ГО и ЧС разрабатываются в соответствии с законодательством в области защиты населения и территории от чрезвычайных ситуаций природного и техногенного характера, пожарной, промышленной, ядерной и радиационной безопасности, гражданской обороны.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4.3.3</w:t>
      </w:r>
      <w:r w:rsidRPr="007110DB">
        <w:rPr>
          <w:rFonts w:ascii="Times New Roman" w:eastAsia="Times New Roman" w:hAnsi="Times New Roman" w:cs="Times New Roman"/>
          <w:color w:val="000000"/>
          <w:sz w:val="24"/>
          <w:szCs w:val="24"/>
          <w:lang w:eastAsia="ru-RU"/>
        </w:rPr>
        <w:t> Объем и содержание ИТМ ГО и ЧС зависят от зон возможных чрезвычайных ситуаций природного и техногенного характера, размещения на проектируемой территории потенциально опасных объектов, состояния сил и средств ликвидации ЧС, объектов ГО, а также с учетом отнесения территорий и организаций к группам и категориям по ГО соответственно.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4.3.4</w:t>
      </w:r>
      <w:r w:rsidRPr="007110DB">
        <w:rPr>
          <w:rFonts w:ascii="Times New Roman" w:eastAsia="Times New Roman" w:hAnsi="Times New Roman" w:cs="Times New Roman"/>
          <w:color w:val="000000"/>
          <w:sz w:val="24"/>
          <w:szCs w:val="24"/>
          <w:lang w:eastAsia="ru-RU"/>
        </w:rPr>
        <w:t> Определение границ зон возможных чрезвычайных ситуаций природного и техногенного характера (далее – зоны ЧС) необходимо производить с учетом положений НПА и ТНПА.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4.3.5</w:t>
      </w:r>
      <w:r w:rsidRPr="007110DB">
        <w:rPr>
          <w:rFonts w:ascii="Times New Roman" w:eastAsia="Times New Roman" w:hAnsi="Times New Roman" w:cs="Times New Roman"/>
          <w:color w:val="000000"/>
          <w:sz w:val="24"/>
          <w:szCs w:val="24"/>
          <w:lang w:eastAsia="ru-RU"/>
        </w:rPr>
        <w:t> Границы зон ЧС следует учитывать при разработке градостроительной и проектной документации.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4.3.6</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частичном или полном наложении двух и более зон ЧС мероприятия по предупреждению ЧС следует разрабатывать от всех видов опасности, соответствующих налагаемым зонам.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4.3.7</w:t>
      </w:r>
      <w:r w:rsidRPr="007110DB">
        <w:rPr>
          <w:rFonts w:ascii="Times New Roman" w:eastAsia="Times New Roman" w:hAnsi="Times New Roman" w:cs="Times New Roman"/>
          <w:color w:val="000000"/>
          <w:sz w:val="24"/>
          <w:szCs w:val="24"/>
          <w:lang w:eastAsia="ru-RU"/>
        </w:rPr>
        <w:t> Размещение объектов в зонах ЧС осуществляется при условии соответствующих обоснований, устанавливающих мероприятия по защите населения от возможных ЧС.</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невозможности устранения воздействия на людей и жилые здания поражающих факторов ЧС от существующих опасных производственных и потенциально опасных объектов, расположенных в пределах жилой застройки, следует предусматривать уменьшение мощности, перепрофилирование предприятия или отдельного производства или вынос его за пределы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4.3.8</w:t>
      </w:r>
      <w:r w:rsidRPr="007110DB">
        <w:rPr>
          <w:rFonts w:ascii="Times New Roman" w:eastAsia="Times New Roman" w:hAnsi="Times New Roman" w:cs="Times New Roman"/>
          <w:color w:val="000000"/>
          <w:sz w:val="24"/>
          <w:szCs w:val="24"/>
          <w:lang w:eastAsia="ru-RU"/>
        </w:rPr>
        <w:t> Планировку и застройку населенных пунктов необходимо осуществлять с учетом существующих подразделений по ЧС (пожарных депо) и вновь проектируемых пожарных депо и обеспеченности их пожарной аварийно-спасательной техникой.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4.3.9</w:t>
      </w:r>
      <w:r w:rsidRPr="007110DB">
        <w:rPr>
          <w:rFonts w:ascii="Times New Roman" w:eastAsia="Times New Roman" w:hAnsi="Times New Roman" w:cs="Times New Roman"/>
          <w:color w:val="000000"/>
          <w:sz w:val="24"/>
          <w:szCs w:val="24"/>
          <w:lang w:eastAsia="ru-RU"/>
        </w:rPr>
        <w:t> Радиус обслуживания пожарным депо зданий и сооружений, размещаемых на территориях населенных пунктов, следует принимать не более 3 км в городах и не более 10 км в поселках городского типа и сельских населенных пунктах.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4.3.10</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разработке градостроительной документации по планировке и развитию населенных пунктов необходимо учитывать зону обслуживания подразделения по ЧС (пожарного депо).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Из зоны обслуживания подразделения по ЧС (пожарного депо) исключают территории, на которых отсутствует улично-дорожная сеть или возможность следования пожарной аварийно-спасательной техники к объектам, расположенным на ней, по дорогам общего пользования и проездам. Границей зоны обслуживания подразделения по ЧС являются преграды: железнодорожные пути (при отсутствии в зоне обслуживания двух железнодорожных переездов через них), автомагистрали и дороги, не имеющие сообщения с улично-дорожной сетью, берега водоемов, овраги и др.</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4.3.11</w:t>
      </w:r>
      <w:r w:rsidRPr="007110DB">
        <w:rPr>
          <w:rFonts w:ascii="Times New Roman" w:eastAsia="Times New Roman" w:hAnsi="Times New Roman" w:cs="Times New Roman"/>
          <w:color w:val="000000"/>
          <w:sz w:val="24"/>
          <w:szCs w:val="24"/>
          <w:lang w:eastAsia="ru-RU"/>
        </w:rPr>
        <w:t xml:space="preserve"> Радиус зоны обслуживания подразделения по ЧС (пожарного депо) следует принимать с учетом существующих (проектируемых) систем планировки городских улиц </w:t>
      </w:r>
      <w:r w:rsidRPr="007110DB">
        <w:rPr>
          <w:rFonts w:ascii="Times New Roman" w:eastAsia="Times New Roman" w:hAnsi="Times New Roman" w:cs="Times New Roman"/>
          <w:color w:val="000000"/>
          <w:sz w:val="24"/>
          <w:szCs w:val="24"/>
          <w:lang w:eastAsia="ru-RU"/>
        </w:rPr>
        <w:lastRenderedPageBreak/>
        <w:t xml:space="preserve">в населенных пунктах и усредненного коэффициента </w:t>
      </w:r>
      <w:proofErr w:type="spellStart"/>
      <w:r w:rsidRPr="007110DB">
        <w:rPr>
          <w:rFonts w:ascii="Times New Roman" w:eastAsia="Times New Roman" w:hAnsi="Times New Roman" w:cs="Times New Roman"/>
          <w:color w:val="000000"/>
          <w:sz w:val="24"/>
          <w:szCs w:val="24"/>
          <w:lang w:eastAsia="ru-RU"/>
        </w:rPr>
        <w:t>непрямолинейности</w:t>
      </w:r>
      <w:proofErr w:type="spellEnd"/>
      <w:r w:rsidRPr="007110DB">
        <w:rPr>
          <w:rFonts w:ascii="Times New Roman" w:eastAsia="Times New Roman" w:hAnsi="Times New Roman" w:cs="Times New Roman"/>
          <w:color w:val="000000"/>
          <w:sz w:val="24"/>
          <w:szCs w:val="24"/>
          <w:lang w:eastAsia="ru-RU"/>
        </w:rPr>
        <w:t xml:space="preserve"> путей и сообщений; </w:t>
      </w:r>
      <w:r w:rsidRPr="007110DB">
        <w:rPr>
          <w:rFonts w:ascii="Times New Roman" w:eastAsia="Times New Roman" w:hAnsi="Times New Roman" w:cs="Times New Roman"/>
          <w:i/>
          <w:iCs/>
          <w:color w:val="000000"/>
          <w:sz w:val="24"/>
          <w:szCs w:val="24"/>
          <w:lang w:eastAsia="ru-RU"/>
        </w:rPr>
        <w:t>K</w:t>
      </w:r>
      <w:r w:rsidRPr="007110DB">
        <w:rPr>
          <w:rFonts w:ascii="Times New Roman" w:eastAsia="Times New Roman" w:hAnsi="Times New Roman" w:cs="Times New Roman"/>
          <w:color w:val="000000"/>
          <w:sz w:val="24"/>
          <w:szCs w:val="24"/>
          <w:lang w:eastAsia="ru-RU"/>
        </w:rPr>
        <w:t> </w:t>
      </w:r>
      <w:r w:rsidRPr="007110DB">
        <w:rPr>
          <w:rFonts w:ascii="Symbol" w:eastAsia="Times New Roman" w:hAnsi="Symbol" w:cs="Times New Roman"/>
          <w:color w:val="000000"/>
          <w:sz w:val="24"/>
          <w:szCs w:val="24"/>
          <w:lang w:eastAsia="ru-RU"/>
        </w:rPr>
        <w:t></w:t>
      </w:r>
      <w:r w:rsidRPr="007110DB">
        <w:rPr>
          <w:rFonts w:ascii="Times New Roman" w:eastAsia="Times New Roman" w:hAnsi="Times New Roman" w:cs="Times New Roman"/>
          <w:color w:val="000000"/>
          <w:sz w:val="24"/>
          <w:szCs w:val="24"/>
          <w:lang w:eastAsia="ru-RU"/>
        </w:rPr>
        <w:t> 1,25. Радиус зоны обслуживания подразделения по ЧС (пожарного депо) составит: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городов – не более 2,4 км;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поселков городского типа и сельских населенных пунктов – не более 8 км.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4.3.12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застройке населенных пунктов высоту зданий необходимо ограничивать: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в зоне обслуживания подразделения по ЧС (пожарного депо), в котором отсутствует специальная пожарная аварийно-спасательная техника для спасения людей с высот (пожарные </w:t>
      </w:r>
      <w:proofErr w:type="spellStart"/>
      <w:r w:rsidRPr="007110DB">
        <w:rPr>
          <w:rFonts w:ascii="Times New Roman" w:eastAsia="Times New Roman" w:hAnsi="Times New Roman" w:cs="Times New Roman"/>
          <w:color w:val="000000"/>
          <w:sz w:val="24"/>
          <w:szCs w:val="24"/>
          <w:lang w:eastAsia="ru-RU"/>
        </w:rPr>
        <w:t>автолестница</w:t>
      </w:r>
      <w:proofErr w:type="spellEnd"/>
      <w:r w:rsidRPr="007110DB">
        <w:rPr>
          <w:rFonts w:ascii="Times New Roman" w:eastAsia="Times New Roman" w:hAnsi="Times New Roman" w:cs="Times New Roman"/>
          <w:color w:val="000000"/>
          <w:sz w:val="24"/>
          <w:szCs w:val="24"/>
          <w:lang w:eastAsia="ru-RU"/>
        </w:rPr>
        <w:t xml:space="preserve"> и автоподъемник), – не более 10 м от планировочной отметки земли до подоконной части окон верхнего этажа, за исключением технического;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в зоне обслуживания подразделения по ЧС (пожарного депо), в котором имеется специальная пожарная аварийно-спасательная техника для спасения людей с высот, – не более высоты подъема имеющейся в подразделении пожарной </w:t>
      </w:r>
      <w:proofErr w:type="spellStart"/>
      <w:r w:rsidRPr="007110DB">
        <w:rPr>
          <w:rFonts w:ascii="Times New Roman" w:eastAsia="Times New Roman" w:hAnsi="Times New Roman" w:cs="Times New Roman"/>
          <w:color w:val="000000"/>
          <w:sz w:val="24"/>
          <w:szCs w:val="24"/>
          <w:lang w:eastAsia="ru-RU"/>
        </w:rPr>
        <w:t>автолестницы</w:t>
      </w:r>
      <w:proofErr w:type="spellEnd"/>
      <w:r w:rsidRPr="007110DB">
        <w:rPr>
          <w:rFonts w:ascii="Times New Roman" w:eastAsia="Times New Roman" w:hAnsi="Times New Roman" w:cs="Times New Roman"/>
          <w:color w:val="000000"/>
          <w:sz w:val="24"/>
          <w:szCs w:val="24"/>
          <w:lang w:eastAsia="ru-RU"/>
        </w:rPr>
        <w:t xml:space="preserve"> или автоподъемника от планировочной отметки земли до подоконной части окон верхнего этажа, за исключением технического.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4.3.13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разработке градостроительной и проектной документации необходимо учитывать установленные требования по нормированию противопожарных разрывов и расстояния от границ населенного пункта до лесных массивов, между зданиями, сооружениями.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Расстояние от границ городских населенных пунктов следует принимать,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не менее: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100 – до границ участков разработки или открытого залегания торфа;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50 – до границ лесного массива хвойных и смешанных пород;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20 –                   то же                   лиственных пород.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Расстояние от границ сельских населенных пунктов, усадебной жилой застройки городских населенных пунктов, садоводческих товариществ следует принимать,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не менее: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50 – до границ участков разработки или открытого залегания торфа;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25 – до границ лесного массива хвойных и смешанных пород;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15 –                  то же                    лиственных пород.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4.3.14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разработке градостроительной документации необходимо предусматривать мероприятия по развитию противопожарного водоснабжения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0" w:name="a10"/>
      <w:bookmarkEnd w:id="1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8" name="Рисунок 28" descr="https://bii.by/an.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ii.by/an.png">
                      <a:hlinkClick r:id="rId13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9" name="Рисунок 2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30" name="Рисунок 30" descr="https://bii.by/cm.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ii.by/cm.png">
                      <a:hlinkClick r:id="rId13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5 Градостроительная реконструкция территорий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1" w:name="a11"/>
      <w:bookmarkEnd w:id="11"/>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31" name="Рисунок 31" descr="https://bii.by/an.pn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ii.by/an.png">
                      <a:hlinkClick r:id="rId13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32" name="Рисунок 3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33" name="Рисунок 33" descr="https://bii.by/cm.pn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ii.by/cm.png">
                      <a:hlinkClick r:id="rId13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5.1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5.1.1</w:t>
      </w:r>
      <w:r w:rsidRPr="007110DB">
        <w:rPr>
          <w:rFonts w:ascii="Times New Roman" w:eastAsia="Times New Roman" w:hAnsi="Times New Roman" w:cs="Times New Roman"/>
          <w:color w:val="000000"/>
          <w:sz w:val="24"/>
          <w:szCs w:val="24"/>
          <w:lang w:eastAsia="ru-RU"/>
        </w:rPr>
        <w:t> Градостроительная реконструкция территорий населенных пунктов осуществляется в отношении населенных пунктов или их частей, определенных в градостроительной документации.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осуществлении градостроительной реконструкции следует рационально использовать как территориальные ресурсы, удовлетворяющие санитарно-эпидемиологическим, гигиеническим, инженерно-техническим и строительным требованиям, так и территории, на которых возможно в результате проведения реконструктивных мероприятий достичь соблюдения данных требований, в том числе: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жилые территории, не соответствующие современным градостроительным нормам плотности застройки и качеству среды жизнедеятельности;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промышленной, коммунально-складской застройки, транспортной и инженерной инфраструктуры, неэффективно используемые по назначению;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считавшиеся ранее неудобными для застройки, нарушенные земли после их рекультивации;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садоводческих товариществ и дачных кооперативов, оказавшиеся в пределах городской черты.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5.1.3 </w:t>
      </w:r>
      <w:r w:rsidRPr="007110DB">
        <w:rPr>
          <w:rFonts w:ascii="Times New Roman" w:eastAsia="Times New Roman" w:hAnsi="Times New Roman" w:cs="Times New Roman"/>
          <w:color w:val="000000"/>
          <w:sz w:val="24"/>
          <w:szCs w:val="24"/>
          <w:lang w:eastAsia="ru-RU"/>
        </w:rPr>
        <w:t>Первоочередные мероприятия по градостроительной реконструкции жилых и общественных территорий следует осуществлять с учетом: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износа жилищного и общественного фондов, не соответствующих современным потребительским качествам;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инвестиционной привлекательности реконструируемого планировочного элемента для потенциальных инвесторов (физических и юридических лиц);</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возможности уплотнения существующей застройки и доведения показателей плотности до нормативных значений с соблюдением нормативов в области озеленения и положений схем озелененных территорий общего 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наличия резервных мощностей инженерной инфраструктуры.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5.1.4</w:t>
      </w:r>
      <w:r w:rsidRPr="007110DB">
        <w:rPr>
          <w:rFonts w:ascii="Times New Roman" w:eastAsia="Times New Roman" w:hAnsi="Times New Roman" w:cs="Times New Roman"/>
          <w:color w:val="000000"/>
          <w:sz w:val="24"/>
          <w:szCs w:val="24"/>
          <w:lang w:eastAsia="ru-RU"/>
        </w:rPr>
        <w:t> Расчетную численность населения на реконструируемых жилых территориях следует определять с учетом размещения жилья различных типов и объектов общественно-социального назначения. Соотношение квартир различных типов следует назначать на основе дополнительных исследований, включающих обследование семей, проживающих в домах, подлежащих реконструкции, с целью выявления потребности нуждающихся во вновь возводимом социальном жилье или претендующих на жилье повышенной комфортности.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5.1.5</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реконструируемых территориях в центральной и срединной зонах крупнейших, крупных и больших городов участки учреждений дошкольного и общего среднего образования могут быть сокращены не более чем на 20 % при условии размещения в непосредственной близости систем озелененных и благоустроенных территорий общего пользования и возможности возведения в их пределах межшкольных физкультурно-игровых комплексов, включающих физкультурно-спортивную зону и зону отдыха (за исключением зоны отдыха начальных классов).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5.1.6</w:t>
      </w:r>
      <w:r w:rsidRPr="007110DB">
        <w:rPr>
          <w:rFonts w:ascii="Times New Roman" w:eastAsia="Times New Roman" w:hAnsi="Times New Roman" w:cs="Times New Roman"/>
          <w:color w:val="000000"/>
          <w:sz w:val="24"/>
          <w:szCs w:val="24"/>
          <w:lang w:eastAsia="ru-RU"/>
        </w:rPr>
        <w:t xml:space="preserve"> Градостроительную реконструкцию производственных территорий следует в первую очередь осуществлять в центральной и срединной зонах крупнейших, крупных и больших городов. Технологически устаревшие производственные объекты, складские помещения, а также объекты, на которых находятся в обращении или хранятся химически опасные вещества, взрывчатые вещества и материалы, легковоспламеняющиеся, горючие </w:t>
      </w:r>
      <w:r w:rsidRPr="007110DB">
        <w:rPr>
          <w:rFonts w:ascii="Times New Roman" w:eastAsia="Times New Roman" w:hAnsi="Times New Roman" w:cs="Times New Roman"/>
          <w:color w:val="000000"/>
          <w:sz w:val="24"/>
          <w:szCs w:val="24"/>
          <w:lang w:eastAsia="ru-RU"/>
        </w:rPr>
        <w:lastRenderedPageBreak/>
        <w:t>жидкости и токсичные вещества, необходимо выносить за пределы данных зон. Резервом для повышения эффективности использования городских территорий являются производственные территории периферийной зоны городов с низким процентом освоенности, пустующие земли промышленных предприятий.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5.1.7</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населенных пунктов, подвергшихся радиоактивному загрязнению, мероприятия по градостроительной реконструкции функциональных зон необходимо планировать на основе полной и детальной инвентаризации всех инфраструктурных элементов. Приоритетность освоения площадок под реконструкцию следует устанавливать с учетом принятых ранее в процессе реабилитации мер по ликвидации очагов радиоактивного загрязнения, градостроительной ценности территории, а также их актуальной и потенциальной инвестиционной привлекательности.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5.1.8</w:t>
      </w:r>
      <w:r w:rsidRPr="007110DB">
        <w:rPr>
          <w:rFonts w:ascii="Times New Roman" w:eastAsia="Times New Roman" w:hAnsi="Times New Roman" w:cs="Times New Roman"/>
          <w:color w:val="000000"/>
          <w:sz w:val="24"/>
          <w:szCs w:val="24"/>
          <w:lang w:eastAsia="ru-RU"/>
        </w:rPr>
        <w:t> Уплотнение застройки при градостроительной реконструкции следует осуществлять за счет реализации следующих мероприятий: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повышения этажности существующих зданий, в том числе за счет надстройки мансардного этажа;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возведения вставок между существующими зданиями;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расширения существующих зданий за счет пристроек;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размещения вновь возводимых жилых и общественных зданий в пределах реконструируемого структурно-планировочного элемента;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уменьшения размеров участков учреждений дошкольного и общего среднего образования до 20 %;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замены отдельно стоящих домов усадебной застройки на блокированные жилые дома;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размещения зданий административного назначения.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2" w:name="a12"/>
      <w:bookmarkEnd w:id="1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34" name="Рисунок 34" descr="https://bii.by/an.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ii.by/an.png">
                      <a:hlinkClick r:id="rId13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35" name="Рисунок 3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36" name="Рисунок 36" descr="https://bii.by/cm.pn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ii.by/cm.png">
                      <a:hlinkClick r:id="rId13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5.2 Преобразование планировочной структуры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w:t>
      </w:r>
      <w:r w:rsidRPr="007110DB">
        <w:rPr>
          <w:rFonts w:ascii="Times New Roman" w:eastAsia="Times New Roman" w:hAnsi="Times New Roman" w:cs="Times New Roman"/>
          <w:color w:val="000000"/>
          <w:sz w:val="24"/>
          <w:szCs w:val="24"/>
          <w:lang w:eastAsia="ru-RU"/>
        </w:rPr>
        <w:t> Преобразование сложившейся планировочной структуры осуществляется с целью обеспечения устойчивого развития населенного пункта с учетом социальных, экономических и экологических аспектов и включает мероприятия по повышению комфортности среды жизнедеятельности, эффективности использования земель, градостроительной реконструкции функциональных зон.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5.2.2</w:t>
      </w:r>
      <w:r w:rsidRPr="007110DB">
        <w:rPr>
          <w:rFonts w:ascii="Times New Roman" w:eastAsia="Times New Roman" w:hAnsi="Times New Roman" w:cs="Times New Roman"/>
          <w:color w:val="000000"/>
          <w:sz w:val="24"/>
          <w:szCs w:val="24"/>
          <w:lang w:eastAsia="ru-RU"/>
        </w:rPr>
        <w:t> Преобразование планировочной структуры населенных пунктов следует осуществлять на основе: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сбалансированного развития функциональных зон в границах населенных пунктов с учетом их пригородных зон;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организации рациональной планировочной структуры населенных пунктов за счет эффективного использования территориальных ресурсов;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создания среды жизнедеятельности, удовлетворяющей потребностям различных групп населения, включая лиц с ограниченными физическими возможностями;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разработки мероприятий по охране окружающей среды, защите населения и территорий от ЧС, по сохранению объектов, представляющих историко-культурную ценность;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организации рациональной планировочной структуры населенных пунктов за счет эффективного использования территориальных ресурсов, включая природные.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5.2.3</w:t>
      </w:r>
      <w:r w:rsidRPr="007110DB">
        <w:rPr>
          <w:rFonts w:ascii="Times New Roman" w:eastAsia="Times New Roman" w:hAnsi="Times New Roman" w:cs="Times New Roman"/>
          <w:color w:val="000000"/>
          <w:sz w:val="24"/>
          <w:szCs w:val="24"/>
          <w:lang w:eastAsia="ru-RU"/>
        </w:rPr>
        <w:t> Преобразование планировочной структуры населенных пунктов следует формировать на основе планировочного каркаса за счет оптимального сочетания урбанизированных территорий: улиц различных категорий, территорий жилой, промышленной и общественной застройки высокой плотности, расположенных вдоль основных транспортных магистралей, железных дорог, коридоров линий электропередачи и озелененных территорий, которые включают водные акватории, природные ландшафты.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5.2.4</w:t>
      </w:r>
      <w:r w:rsidRPr="007110DB">
        <w:rPr>
          <w:rFonts w:ascii="Times New Roman" w:eastAsia="Times New Roman" w:hAnsi="Times New Roman" w:cs="Times New Roman"/>
          <w:color w:val="000000"/>
          <w:sz w:val="24"/>
          <w:szCs w:val="24"/>
          <w:lang w:eastAsia="ru-RU"/>
        </w:rPr>
        <w:t> В исторически сложившихся населенных пунктах с целью сохранения национальных особенностей градостроительной культуры и традиций следует сохранять планировочную структуру и архитектурный облик застройки в соответствии с требованиями </w:t>
      </w:r>
      <w:hyperlink r:id="rId139" w:anchor="a34" w:tooltip="+" w:history="1">
        <w:r w:rsidRPr="007110DB">
          <w:rPr>
            <w:rFonts w:ascii="Times New Roman" w:eastAsia="Times New Roman" w:hAnsi="Times New Roman" w:cs="Times New Roman"/>
            <w:color w:val="0000FF"/>
            <w:sz w:val="24"/>
            <w:szCs w:val="24"/>
            <w:u w:val="single"/>
            <w:lang w:eastAsia="ru-RU"/>
          </w:rPr>
          <w:t>раздела 10</w:t>
        </w:r>
      </w:hyperlink>
      <w:r w:rsidRPr="007110DB">
        <w:rPr>
          <w:rFonts w:ascii="Times New Roman" w:eastAsia="Times New Roman" w:hAnsi="Times New Roman" w:cs="Times New Roman"/>
          <w:color w:val="000000"/>
          <w:sz w:val="24"/>
          <w:szCs w:val="24"/>
          <w:lang w:eastAsia="ru-RU"/>
        </w:rPr>
        <w:t>, предусматривая обновление среды в рамках специальных программ реконструкции и регенерации районов исторической застройки и недвижимых материальных историко-культурных ценностей.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5.2.5</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крупнейших, крупных и больших городах, в целях сбалансированного градостроительного развития их территорий на прогнозируемый период, необходимо выделять следующие планировочные зоны: центральную, срединную, периферийную – в пределах городской черты; пригородную.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5.2.6</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выборе территорий для нового строительства необходимо учитывать особенности сложившейся структурно-планировочной организации населенных пунктов, возможности рационального развития существующей инженерной, транспортной и социальной инфраструктуры, наличие топливно-энергетических и водных ресурсов, состояние окружающей среды, вид и степень возможной опасности возникновения ЧС природного и техногенного характера, удаленность от мест дислокации пожарных подразделений.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Развитие компактной планировочной структуры населенного пункта должно обеспечиваться первоочередным освоением под застройку пустующих территорий в границах существующей и перспективной черты.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5.2.7</w:t>
      </w:r>
      <w:r w:rsidRPr="007110DB">
        <w:rPr>
          <w:rFonts w:ascii="Times New Roman" w:eastAsia="Times New Roman" w:hAnsi="Times New Roman" w:cs="Times New Roman"/>
          <w:color w:val="000000"/>
          <w:sz w:val="24"/>
          <w:szCs w:val="24"/>
          <w:lang w:eastAsia="ru-RU"/>
        </w:rPr>
        <w:t> Границы пригородной зоны следует определять градостроительным проектом специального планирования с учетом перспектив развития населенного пункта, системы расселения и функционального использования территории, состояния природного комплекса и земельных ресурсов прилегающего административного района в соответствии с [</w:t>
      </w:r>
      <w:hyperlink r:id="rId140" w:anchor="a93" w:tooltip="+" w:history="1">
        <w:r w:rsidRPr="007110DB">
          <w:rPr>
            <w:rFonts w:ascii="Times New Roman" w:eastAsia="Times New Roman" w:hAnsi="Times New Roman" w:cs="Times New Roman"/>
            <w:color w:val="0000FF"/>
            <w:sz w:val="24"/>
            <w:szCs w:val="24"/>
            <w:u w:val="single"/>
            <w:lang w:eastAsia="ru-RU"/>
          </w:rPr>
          <w:t>9</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5.2.8</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границах пригородной зоны крупнейших, крупных и больших городов следует резервировать территории для перспективного развития города, которые предназначены для жилой, общественной, производственной застройки, для размещения объектов, обеспечивающих функционирование городского хозяйства, а также для формирования озелененных территорий, способствующих развитию системы озелененных территорий города и его природно-экологического каркаса при развитии городских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5.2.9</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пригородных зон населенных пунктов следует обеспечивать: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благоприятные градостроительные и экологические условия с целью устойчивого развития для существующих населенных пунктов, размещения и эксплуатации сооружений и сетей межселенной инженерной и транспортной инфраструктуры, эффективной организации сельского, лесного и водного хозяйства, размещения объектов рекреационного использования;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снижение ущерба от хозяйственной деятельности города на территории прилегающих районов;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рациональное совместное использование природных и инженерных ресурсов городом и прилегающим районом.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5.2.10</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целях обеспечения устойчивого развития населенных пунктов – центров административных районов, подвергшихся радиоактивному загрязнению в результате катастрофы на Чернобыльской атомной электростанции, их развитие необходимо осуществлять с учетом схем комплексной территориальной организации относящихся к ним административных районов.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5.2.11</w:t>
      </w:r>
      <w:r w:rsidRPr="007110DB">
        <w:rPr>
          <w:rFonts w:ascii="Times New Roman" w:eastAsia="Times New Roman" w:hAnsi="Times New Roman" w:cs="Times New Roman"/>
          <w:color w:val="000000"/>
          <w:sz w:val="24"/>
          <w:szCs w:val="24"/>
          <w:lang w:eastAsia="ru-RU"/>
        </w:rPr>
        <w:t> Преобразование районов усадебного жилищного строительства необходимо осуществлять на основе градостроительных регламентов в пределах территориального развития перспективной черты населенных пунктов и в пригородной зоне с учетом сложившейся системы расселения, рационального использования территориальных, энергетических и природных ресурсов.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крупнейших, крупных и больших городах усадебное жилищное строительство должно осуществляться в пределах городской черты, в первую очередь за счет реконструкции и уплотнения районов существующей усадебной застройки, и в пригородной зоне.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5.2.12</w:t>
      </w:r>
      <w:r w:rsidRPr="007110DB">
        <w:rPr>
          <w:rFonts w:ascii="Times New Roman" w:eastAsia="Times New Roman" w:hAnsi="Times New Roman" w:cs="Times New Roman"/>
          <w:color w:val="000000"/>
          <w:sz w:val="24"/>
          <w:szCs w:val="24"/>
          <w:lang w:eastAsia="ru-RU"/>
        </w:rPr>
        <w:t> Укрупненный расчет территорий, необходимых для размещения вновь возводимой усадебной жилой застройки и объектов обслуживания, следует осуществлять исходя из потребности от 50 до 60 га на 1000 человек. Для пригородной зоны, при соответствующем обосновании, данные значения могут быть увеличены на 15 %–20 %. Для сельских населенных пунктов жилые территории рассчитывают из расчета от 60 до 80 га на 1000 человек.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отсутствии территориальных резервов в пределах городской черты для крупнейших, крупных и больших городов усадебную жилую застройку следует размещать в пригородной зоне, преимущественно на основных транспортных магистралях, в том числе в сельских населенных пунктах, имеющих удобные транспортные связи в пределах временной доступности от города от 30 до 40 мин, а также благоприятные условия для формирования инженерной и социальной инфраструктуры.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5.2.14</w:t>
      </w:r>
      <w:r w:rsidRPr="007110DB">
        <w:rPr>
          <w:rFonts w:ascii="Times New Roman" w:eastAsia="Times New Roman" w:hAnsi="Times New Roman" w:cs="Times New Roman"/>
          <w:color w:val="000000"/>
          <w:sz w:val="24"/>
          <w:szCs w:val="24"/>
          <w:lang w:eastAsia="ru-RU"/>
        </w:rPr>
        <w:t> Архитектурно-планировочная организация новых и реконструкция сложившихся территорий усадебной жилой застройки должна основываться на выделении структурно-планировочных элементов, обеспечивающих все необходимые условия для жизнедеятельности населения, с учетом площади территорий населенного пункта, градостроительной ценности территории, исторических и композиционных особенностей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5.2.15</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территорий усадебной застройки необходимо формировать полноценную среду жизнедеятельности населения. В их пределах следует размещать жилую застройку, объекты общественного обслуживания, учреждения дошкольного и общего среднего образования, производственные объекты и озелененные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5.2.16</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пределах городской черты размещение усадебной жилой застройки следует предусматривать с учетом градостроительной ценности территории, дифференциации плотности и интенсивности застройки, в зависимости от зоны размещения – центральной, срединной или периферийной.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5.2.17</w:t>
      </w:r>
      <w:r w:rsidRPr="007110DB">
        <w:rPr>
          <w:rFonts w:ascii="Times New Roman" w:eastAsia="Times New Roman" w:hAnsi="Times New Roman" w:cs="Times New Roman"/>
          <w:color w:val="000000"/>
          <w:sz w:val="24"/>
          <w:szCs w:val="24"/>
          <w:lang w:eastAsia="ru-RU"/>
        </w:rPr>
        <w:t> Размещение, функциональная и архитектурно-планировочная организация застройки сельских населенных пунктов определяются с учетом особенностей типологии жилой застройки, характера хозяйственной деятельности населения, размещения производственных объектов.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формировании пространственной среды сельских населенных пунктов необходимо предусматривать мероприятия по экономии территориальных и энергетических ресурсов, а также сложившиеся традиции, в том числе характер соподчинения застройки природному окружению, создание эстетически полноценного облика объектов жилого, общественного и производственного назначения.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5.2.18</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пределах структурно-планировочных элементов усадебной жилой застройки городских и сельских населенных пунктов разрешается предусматривать смешанную застройку (коммунальную, административную, общественную), а также застройку садоводческих товариществ и парниковых хозяйств.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Размещение всех перечисленных объектов допустимо при условии соблюдения требований экологической безопасности в соответствии с [</w:t>
      </w:r>
      <w:hyperlink r:id="rId141"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5.2.19</w:t>
      </w:r>
      <w:r w:rsidRPr="007110DB">
        <w:rPr>
          <w:rFonts w:ascii="Times New Roman" w:eastAsia="Times New Roman" w:hAnsi="Times New Roman" w:cs="Times New Roman"/>
          <w:color w:val="000000"/>
          <w:sz w:val="24"/>
          <w:szCs w:val="24"/>
          <w:lang w:eastAsia="ru-RU"/>
        </w:rPr>
        <w:t> Размеры земельных участков, предоставляемых гражданам для усадебного жилищного строительства в городских и сельских населенных пунктах, определяются законодательством, градостроительной документацией общего и детального планирования и уточняются проектом отвода земельного участка в соответствии с [</w:t>
      </w:r>
      <w:hyperlink r:id="rId142" w:anchor="a93" w:tooltip="+" w:history="1">
        <w:r w:rsidRPr="007110DB">
          <w:rPr>
            <w:rFonts w:ascii="Times New Roman" w:eastAsia="Times New Roman" w:hAnsi="Times New Roman" w:cs="Times New Roman"/>
            <w:color w:val="0000FF"/>
            <w:sz w:val="24"/>
            <w:szCs w:val="24"/>
            <w:u w:val="single"/>
            <w:lang w:eastAsia="ru-RU"/>
          </w:rPr>
          <w:t>9</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3" w:name="a13"/>
      <w:bookmarkEnd w:id="1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37" name="Рисунок 37" descr="https://bii.by/an.pn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ii.by/an.png">
                      <a:hlinkClick r:id="rId14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38" name="Рисунок 3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39" name="Рисунок 39" descr="https://bii.by/cm.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ii.by/cm.png">
                      <a:hlinkClick r:id="rId14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5.3 Реконструкция застроенных территорий функциональных зон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5.3.1</w:t>
      </w:r>
      <w:r w:rsidRPr="007110DB">
        <w:rPr>
          <w:rFonts w:ascii="Times New Roman" w:eastAsia="Times New Roman" w:hAnsi="Times New Roman" w:cs="Times New Roman"/>
          <w:color w:val="000000"/>
          <w:sz w:val="24"/>
          <w:szCs w:val="24"/>
          <w:lang w:eastAsia="ru-RU"/>
        </w:rPr>
        <w:t> Реконструкцию застроенных территорий функциональных зон следует осуществлять с целью устойчивого развития населенного пункта для приведения застройки жилых, общественно-деловых и производственных территорий в соответствие с требованиями ТНПА, повышения эффективности использования территорий и действующей социальной, инженерной и транспортной инфраструктур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5.3.2</w:t>
      </w:r>
      <w:r w:rsidRPr="007110DB">
        <w:rPr>
          <w:rFonts w:ascii="Times New Roman" w:eastAsia="Times New Roman" w:hAnsi="Times New Roman" w:cs="Times New Roman"/>
          <w:color w:val="000000"/>
          <w:sz w:val="24"/>
          <w:szCs w:val="24"/>
          <w:lang w:eastAsia="ru-RU"/>
        </w:rPr>
        <w:t xml:space="preserve"> Мероприятия по реконструкции застроенных территорий функциональных зон должны удовлетворять требованиям повышения качества среды жизнедеятельности населения и увеличения предоставляемых населению </w:t>
      </w:r>
      <w:proofErr w:type="gramStart"/>
      <w:r w:rsidRPr="007110DB">
        <w:rPr>
          <w:rFonts w:ascii="Times New Roman" w:eastAsia="Times New Roman" w:hAnsi="Times New Roman" w:cs="Times New Roman"/>
          <w:color w:val="000000"/>
          <w:sz w:val="24"/>
          <w:szCs w:val="24"/>
          <w:lang w:eastAsia="ru-RU"/>
        </w:rPr>
        <w:t>услуг</w:t>
      </w:r>
      <w:proofErr w:type="gramEnd"/>
      <w:r w:rsidRPr="007110DB">
        <w:rPr>
          <w:rFonts w:ascii="Times New Roman" w:eastAsia="Times New Roman" w:hAnsi="Times New Roman" w:cs="Times New Roman"/>
          <w:color w:val="000000"/>
          <w:sz w:val="24"/>
          <w:szCs w:val="24"/>
          <w:lang w:eastAsia="ru-RU"/>
        </w:rPr>
        <w:t xml:space="preserve"> как на самой территории, так и на прилегающих к ней участках при соблюдении экологических, санитарно-эпидемиологических, гигиенических требований и требований по обеспечению пожарной безопасности.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выборе функциональных зон, подлежащих первоочередной градостроительной реконструкции, в крупнейших, крупных и больших городах следует учитывать характер размещения территорий в планировочной структуре города, отдавая предпочтение его центральной и срединной зонам.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Мероприятия по реконструкции территорий функциональных зон необходимо планировать с учетом региональных и городских программ.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5.3.3</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основе оценки условий развития функциональных зон при осуществлении мероприятий по градостроительной реконструкции необходимо устанавливать следующие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возможность сохранения или изменения функционального назначения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характер планировочных и функциональных взаимосвязей реконструируемого планировочного элемента с другими зонами города;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обеспечение пожарной безопасности, защиты населения и территорий от ЧС природного и техногенного характера.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5.3.4 </w:t>
      </w:r>
      <w:r w:rsidRPr="007110DB">
        <w:rPr>
          <w:rFonts w:ascii="Times New Roman" w:eastAsia="Times New Roman" w:hAnsi="Times New Roman" w:cs="Times New Roman"/>
          <w:color w:val="000000"/>
          <w:sz w:val="24"/>
          <w:szCs w:val="24"/>
          <w:lang w:eastAsia="ru-RU"/>
        </w:rPr>
        <w:t>Реконструкцию территорий функциональных зон населенных пунктов с объектами, представляющими историко-культурную ценность, следует осуществлять с учетом степени их сохранности, особенностей структурно-планировочной организации районов исторической застройки, оценки возможности их освоения для современного использования, необходимости преобразования систем социального, инженерного и транспортного обслуживания, осуществления мероприятий по благоустройству и озеленению, улучшению состояния окружающей среды, сохранения индивидуального архитектурно-художественного облика застройки и отдельных зданий в соответствии</w:t>
      </w:r>
      <w:proofErr w:type="gramEnd"/>
      <w:r w:rsidRPr="007110DB">
        <w:rPr>
          <w:rFonts w:ascii="Times New Roman" w:eastAsia="Times New Roman" w:hAnsi="Times New Roman" w:cs="Times New Roman"/>
          <w:color w:val="000000"/>
          <w:sz w:val="24"/>
          <w:szCs w:val="24"/>
          <w:lang w:eastAsia="ru-RU"/>
        </w:rPr>
        <w:t xml:space="preserve"> с требованиями </w:t>
      </w:r>
      <w:hyperlink r:id="rId145" w:anchor="a34" w:tooltip="+" w:history="1">
        <w:r w:rsidRPr="007110DB">
          <w:rPr>
            <w:rFonts w:ascii="Times New Roman" w:eastAsia="Times New Roman" w:hAnsi="Times New Roman" w:cs="Times New Roman"/>
            <w:color w:val="0000FF"/>
            <w:sz w:val="24"/>
            <w:szCs w:val="24"/>
            <w:u w:val="single"/>
            <w:lang w:eastAsia="ru-RU"/>
          </w:rPr>
          <w:t>раздела 10</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5.3.5</w:t>
      </w:r>
      <w:r w:rsidRPr="007110DB">
        <w:rPr>
          <w:rFonts w:ascii="Times New Roman" w:eastAsia="Times New Roman" w:hAnsi="Times New Roman" w:cs="Times New Roman"/>
          <w:color w:val="000000"/>
          <w:sz w:val="24"/>
          <w:szCs w:val="24"/>
          <w:lang w:eastAsia="ru-RU"/>
        </w:rPr>
        <w:t> Реконструкцию территорий функциональных зон следует осуществлять с учетом рационального использования существующих жилых и общественных зданий, производственных объектов, сложившейся инженерной и транспортной инфраструктуры с одновременной реконструкцией и модернизацией эксплуатируемого фонда и его инженерного оборудования.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4" w:name="a14"/>
      <w:bookmarkEnd w:id="1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40" name="Рисунок 40" descr="https://bii.by/an.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ii.by/an.png">
                      <a:hlinkClick r:id="rId14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41" name="Рисунок 4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42" name="Рисунок 42" descr="https://bii.by/cm.pn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bii.by/cm.png">
                      <a:hlinkClick r:id="rId14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6 Жилые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5" w:name="a15"/>
      <w:bookmarkEnd w:id="1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43" name="Рисунок 43" descr="https://bii.by/an.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bii.by/an.png">
                      <a:hlinkClick r:id="rId14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44" name="Рисунок 4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45" name="Рисунок 45" descr="https://bii.by/cm.pn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bii.by/cm.png">
                      <a:hlinkClick r:id="rId14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6.1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6.1.1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градостроительном планировании жилые территории подразделяются 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жилой застройки, включающие территории многоквартирной застройки и территории усадебной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смешанной застройки, включающие территории смешанной функционально (общественно-жилой или производственно-жилой) и смешанной пространственно (при смешанном использовании застройки многоквартирного и усадебного типа)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6.1.2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жилых территорий учитывается величина и роль населенного пункта в системе расселения, особенности сложившейся планировочной структуры, социально-демографические особенности населения, экологические, санитарно-эпидемиологические, гигиенические требования, требования по обеспечению пожарной безопасности, трассировка существующей улично-дорожной сети, сложившаяся система обслуживания и размещения объектов общественного назначения, а также композиционные и эстетические требования к облику отдельных жилых, общественных и производственных зданий и застройки в целом.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6.1.3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градостроительном планировании в составе жилых территорий необходимо выделять следующие структурно-планировочные элементы: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до 10 га (квартал) – территория, не разделенная улицами, в структуре которой размещаются жилые объекты и объекты общественного социально-гарантированного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от 11 до 50 га (группа кварталов или микрорайон) – территория, не разделенная магистральными и районными улицами, в пределах которой размещаются жилые объекты, учреждения и предприятия социально-бытового обслуживания, учебно-воспитательные учреждения, иные объекты, не противоречащие жилой функции;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св. 50 га (группа микрорайонов или жилой район) – территория, не разделенная улицами общегородского значения и магистральными улицами, в пределах которой размещаются жилые объекты, общественные, административные, производственные объекты, объекты коммунального назначения, озелененные территории общего пользования районного 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6" w:name="a16"/>
      <w:bookmarkEnd w:id="1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46" name="Рисунок 46" descr="https://bii.by/an.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ii.by/an.png">
                      <a:hlinkClick r:id="rId15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47" name="Рисунок 4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48" name="Рисунок 48" descr="https://bii.by/cm.pn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bii.by/cm.png">
                      <a:hlinkClick r:id="rId15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6.2 Жилая застройка. Многоквартирная жилая застройка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6.2.1</w:t>
      </w:r>
      <w:r w:rsidRPr="007110DB">
        <w:rPr>
          <w:rFonts w:ascii="Times New Roman" w:eastAsia="Times New Roman" w:hAnsi="Times New Roman" w:cs="Times New Roman"/>
          <w:color w:val="000000"/>
          <w:sz w:val="24"/>
          <w:szCs w:val="24"/>
          <w:lang w:eastAsia="ru-RU"/>
        </w:rPr>
        <w:t> Потребность в строительстве жилых домов различных типов определяется на основе прогноза численности населения, необходимости в обеспечении жильем нуждающихся в улучшении жилищных условий, выявленных территориальных ресурсов, планов социально-экономического развития населенных пунктов, а также дополнительных исследований, включающих: анализ фактических и прогнозируемых показателей развития жилищного и общественного фондов, семейного состава населения (с учетом одиноко проживающих граждан с ограниченными физическими возможностями и семей</w:t>
      </w:r>
      <w:proofErr w:type="gramEnd"/>
      <w:r w:rsidRPr="007110DB">
        <w:rPr>
          <w:rFonts w:ascii="Times New Roman" w:eastAsia="Times New Roman" w:hAnsi="Times New Roman" w:cs="Times New Roman"/>
          <w:color w:val="000000"/>
          <w:sz w:val="24"/>
          <w:szCs w:val="24"/>
          <w:lang w:eastAsia="ru-RU"/>
        </w:rPr>
        <w:t xml:space="preserve">, </w:t>
      </w:r>
      <w:proofErr w:type="gramStart"/>
      <w:r w:rsidRPr="007110DB">
        <w:rPr>
          <w:rFonts w:ascii="Times New Roman" w:eastAsia="Times New Roman" w:hAnsi="Times New Roman" w:cs="Times New Roman"/>
          <w:color w:val="000000"/>
          <w:sz w:val="24"/>
          <w:szCs w:val="24"/>
          <w:lang w:eastAsia="ru-RU"/>
        </w:rPr>
        <w:t>в которых они проживают), существующей и перспективной жилищной обеспеченности населения с учетом социальной нормы общей площади жилья (квадратный метр на человека).</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градостроительном планировании учитывают классификацию жилых домов по:</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 xml:space="preserve">– этажности: малоэтажные – один-три этажа, </w:t>
      </w:r>
      <w:proofErr w:type="spellStart"/>
      <w:r w:rsidRPr="007110DB">
        <w:rPr>
          <w:rFonts w:ascii="Times New Roman" w:eastAsia="Times New Roman" w:hAnsi="Times New Roman" w:cs="Times New Roman"/>
          <w:color w:val="000000"/>
          <w:sz w:val="24"/>
          <w:szCs w:val="24"/>
          <w:lang w:eastAsia="ru-RU"/>
        </w:rPr>
        <w:t>среднеэтажные</w:t>
      </w:r>
      <w:proofErr w:type="spellEnd"/>
      <w:r w:rsidRPr="007110DB">
        <w:rPr>
          <w:rFonts w:ascii="Times New Roman" w:eastAsia="Times New Roman" w:hAnsi="Times New Roman" w:cs="Times New Roman"/>
          <w:color w:val="000000"/>
          <w:sz w:val="24"/>
          <w:szCs w:val="24"/>
          <w:lang w:eastAsia="ru-RU"/>
        </w:rPr>
        <w:t> – четыре-пять этажей, многоэтажные – шесть-девять этажей, повышенной этажности – 10–16 этажей, высотные – 17 этажей и более;</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числу квартир: </w:t>
      </w:r>
      <w:proofErr w:type="gramStart"/>
      <w:r w:rsidRPr="007110DB">
        <w:rPr>
          <w:rFonts w:ascii="Times New Roman" w:eastAsia="Times New Roman" w:hAnsi="Times New Roman" w:cs="Times New Roman"/>
          <w:color w:val="000000"/>
          <w:sz w:val="24"/>
          <w:szCs w:val="24"/>
          <w:lang w:eastAsia="ru-RU"/>
        </w:rPr>
        <w:t>многоквартирные</w:t>
      </w:r>
      <w:proofErr w:type="gramEnd"/>
      <w:r w:rsidRPr="007110DB">
        <w:rPr>
          <w:rFonts w:ascii="Times New Roman" w:eastAsia="Times New Roman" w:hAnsi="Times New Roman" w:cs="Times New Roman"/>
          <w:color w:val="000000"/>
          <w:sz w:val="24"/>
          <w:szCs w:val="24"/>
          <w:lang w:eastAsia="ru-RU"/>
        </w:rPr>
        <w:t>, блокированные, одноквартирные;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наличию приусадебных (</w:t>
      </w:r>
      <w:proofErr w:type="spellStart"/>
      <w:r w:rsidRPr="007110DB">
        <w:rPr>
          <w:rFonts w:ascii="Times New Roman" w:eastAsia="Times New Roman" w:hAnsi="Times New Roman" w:cs="Times New Roman"/>
          <w:color w:val="000000"/>
          <w:sz w:val="24"/>
          <w:szCs w:val="24"/>
          <w:lang w:eastAsia="ru-RU"/>
        </w:rPr>
        <w:t>приквартирных</w:t>
      </w:r>
      <w:proofErr w:type="spellEnd"/>
      <w:r w:rsidRPr="007110DB">
        <w:rPr>
          <w:rFonts w:ascii="Times New Roman" w:eastAsia="Times New Roman" w:hAnsi="Times New Roman" w:cs="Times New Roman"/>
          <w:color w:val="000000"/>
          <w:sz w:val="24"/>
          <w:szCs w:val="24"/>
          <w:lang w:eastAsia="ru-RU"/>
        </w:rPr>
        <w:t xml:space="preserve">) участков: </w:t>
      </w:r>
      <w:proofErr w:type="gramStart"/>
      <w:r w:rsidRPr="007110DB">
        <w:rPr>
          <w:rFonts w:ascii="Times New Roman" w:eastAsia="Times New Roman" w:hAnsi="Times New Roman" w:cs="Times New Roman"/>
          <w:color w:val="000000"/>
          <w:sz w:val="24"/>
          <w:szCs w:val="24"/>
          <w:lang w:eastAsia="ru-RU"/>
        </w:rPr>
        <w:t>усадебные</w:t>
      </w:r>
      <w:proofErr w:type="gramEnd"/>
      <w:r w:rsidRPr="007110DB">
        <w:rPr>
          <w:rFonts w:ascii="Times New Roman" w:eastAsia="Times New Roman" w:hAnsi="Times New Roman" w:cs="Times New Roman"/>
          <w:color w:val="000000"/>
          <w:sz w:val="24"/>
          <w:szCs w:val="24"/>
          <w:lang w:eastAsia="ru-RU"/>
        </w:rPr>
        <w:t>, блокированные.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Блокированную жилую застройку разрешается формировать с приусадебными (</w:t>
      </w:r>
      <w:proofErr w:type="spellStart"/>
      <w:r w:rsidRPr="007110DB">
        <w:rPr>
          <w:rFonts w:ascii="Times New Roman" w:eastAsia="Times New Roman" w:hAnsi="Times New Roman" w:cs="Times New Roman"/>
          <w:color w:val="000000"/>
          <w:sz w:val="24"/>
          <w:szCs w:val="24"/>
          <w:lang w:eastAsia="ru-RU"/>
        </w:rPr>
        <w:t>приквартирными</w:t>
      </w:r>
      <w:proofErr w:type="spellEnd"/>
      <w:r w:rsidRPr="007110DB">
        <w:rPr>
          <w:rFonts w:ascii="Times New Roman" w:eastAsia="Times New Roman" w:hAnsi="Times New Roman" w:cs="Times New Roman"/>
          <w:color w:val="000000"/>
          <w:sz w:val="24"/>
          <w:szCs w:val="24"/>
          <w:lang w:eastAsia="ru-RU"/>
        </w:rPr>
        <w:t>) земельными участками и без них.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размещении структурно-планировочных элементов жилой застройки на свободных территориях используются укрупненные показатели для определения необходимых территорий для застройки из расчета на 1000 человек: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5968"/>
        <w:gridCol w:w="763"/>
        <w:gridCol w:w="586"/>
        <w:gridCol w:w="524"/>
        <w:gridCol w:w="622"/>
        <w:gridCol w:w="904"/>
      </w:tblGrid>
      <w:tr w:rsidR="007110DB" w:rsidRPr="007110DB" w:rsidTr="007110DB">
        <w:trPr>
          <w:trHeight w:val="240"/>
        </w:trPr>
        <w:tc>
          <w:tcPr>
            <w:tcW w:w="86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многоэтажной</w:t>
            </w:r>
          </w:p>
        </w:tc>
        <w:tc>
          <w:tcPr>
            <w:tcW w:w="10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от</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7</w:t>
            </w:r>
          </w:p>
        </w:tc>
        <w:tc>
          <w:tcPr>
            <w:tcW w:w="7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8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8</w:t>
            </w:r>
          </w:p>
        </w:tc>
        <w:tc>
          <w:tcPr>
            <w:tcW w:w="13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proofErr w:type="gramStart"/>
            <w:r w:rsidRPr="007110DB">
              <w:rPr>
                <w:rFonts w:ascii="Times New Roman" w:eastAsia="Times New Roman" w:hAnsi="Times New Roman" w:cs="Times New Roman"/>
                <w:sz w:val="24"/>
                <w:szCs w:val="24"/>
                <w:lang w:eastAsia="ru-RU"/>
              </w:rPr>
              <w:t>га</w:t>
            </w:r>
            <w:proofErr w:type="gramEnd"/>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86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lastRenderedPageBreak/>
              <w:t xml:space="preserve">– </w:t>
            </w:r>
            <w:proofErr w:type="spellStart"/>
            <w:r w:rsidRPr="007110DB">
              <w:rPr>
                <w:rFonts w:ascii="Times New Roman" w:eastAsia="Times New Roman" w:hAnsi="Times New Roman" w:cs="Times New Roman"/>
                <w:sz w:val="24"/>
                <w:szCs w:val="24"/>
                <w:lang w:eastAsia="ru-RU"/>
              </w:rPr>
              <w:t>среднеэтажной</w:t>
            </w:r>
            <w:proofErr w:type="spellEnd"/>
          </w:p>
        </w:tc>
        <w:tc>
          <w:tcPr>
            <w:tcW w:w="10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w:t>
            </w:r>
          </w:p>
        </w:tc>
        <w:tc>
          <w:tcPr>
            <w:tcW w:w="7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8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12</w:t>
            </w:r>
          </w:p>
        </w:tc>
        <w:tc>
          <w:tcPr>
            <w:tcW w:w="13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86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малоэтажной (многоквартирной, блокированной)</w:t>
            </w:r>
          </w:p>
        </w:tc>
        <w:tc>
          <w:tcPr>
            <w:tcW w:w="10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30</w:t>
            </w:r>
          </w:p>
        </w:tc>
        <w:tc>
          <w:tcPr>
            <w:tcW w:w="7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8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40</w:t>
            </w:r>
          </w:p>
        </w:tc>
        <w:tc>
          <w:tcPr>
            <w:tcW w:w="13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86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малоэтажной (одноквартирной, усадебной)</w:t>
            </w:r>
          </w:p>
        </w:tc>
        <w:tc>
          <w:tcPr>
            <w:tcW w:w="10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30</w:t>
            </w:r>
          </w:p>
        </w:tc>
        <w:tc>
          <w:tcPr>
            <w:tcW w:w="7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8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60</w:t>
            </w:r>
          </w:p>
        </w:tc>
        <w:tc>
          <w:tcPr>
            <w:tcW w:w="13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6.2.4</w:t>
      </w:r>
      <w:r w:rsidRPr="007110DB">
        <w:rPr>
          <w:rFonts w:ascii="Times New Roman" w:eastAsia="Times New Roman" w:hAnsi="Times New Roman" w:cs="Times New Roman"/>
          <w:color w:val="000000"/>
          <w:sz w:val="24"/>
          <w:szCs w:val="24"/>
          <w:lang w:eastAsia="ru-RU"/>
        </w:rPr>
        <w:t> Основным критерием эффективности градостроительного использования жилых территорий является показатель плотности жилой застройки, которая регламентируется следующими параметрами: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плотность жилищного фонда – количество общей площади жилищного фонда (суммарной по этажам) на 1 га территории,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общ</w:t>
      </w:r>
      <w:proofErr w:type="gramStart"/>
      <w:r w:rsidRPr="007110DB">
        <w:rPr>
          <w:rFonts w:ascii="Times New Roman" w:eastAsia="Times New Roman" w:hAnsi="Times New Roman" w:cs="Times New Roman"/>
          <w:color w:val="000000"/>
          <w:sz w:val="24"/>
          <w:szCs w:val="24"/>
          <w:lang w:eastAsia="ru-RU"/>
        </w:rPr>
        <w:t>.</w:t>
      </w:r>
      <w:proofErr w:type="gramEnd"/>
      <w:r w:rsidRPr="007110DB">
        <w:rPr>
          <w:rFonts w:ascii="Times New Roman" w:eastAsia="Times New Roman" w:hAnsi="Times New Roman" w:cs="Times New Roman"/>
          <w:color w:val="000000"/>
          <w:sz w:val="24"/>
          <w:szCs w:val="24"/>
          <w:lang w:eastAsia="ru-RU"/>
        </w:rPr>
        <w:t xml:space="preserve"> </w:t>
      </w:r>
      <w:proofErr w:type="gramStart"/>
      <w:r w:rsidRPr="007110DB">
        <w:rPr>
          <w:rFonts w:ascii="Times New Roman" w:eastAsia="Times New Roman" w:hAnsi="Times New Roman" w:cs="Times New Roman"/>
          <w:color w:val="000000"/>
          <w:sz w:val="24"/>
          <w:szCs w:val="24"/>
          <w:lang w:eastAsia="ru-RU"/>
        </w:rPr>
        <w:t>п</w:t>
      </w:r>
      <w:proofErr w:type="gramEnd"/>
      <w:r w:rsidRPr="007110DB">
        <w:rPr>
          <w:rFonts w:ascii="Times New Roman" w:eastAsia="Times New Roman" w:hAnsi="Times New Roman" w:cs="Times New Roman"/>
          <w:color w:val="000000"/>
          <w:sz w:val="24"/>
          <w:szCs w:val="24"/>
          <w:lang w:eastAsia="ru-RU"/>
        </w:rPr>
        <w:t>л./га;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количество квартир на 1 га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коэффициент застройки – отношение застроенной территории ко всей территории, %, доли единицы.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6.2.5</w:t>
      </w:r>
      <w:r w:rsidRPr="007110DB">
        <w:rPr>
          <w:rFonts w:ascii="Times New Roman" w:eastAsia="Times New Roman" w:hAnsi="Times New Roman" w:cs="Times New Roman"/>
          <w:color w:val="000000"/>
          <w:sz w:val="24"/>
          <w:szCs w:val="24"/>
          <w:lang w:eastAsia="ru-RU"/>
        </w:rPr>
        <w:t> Плотность жилищного фонда структурно-планировочных элементов устанавливается в градостроительной документации общего и детального планирования. Минимальные значения плотности жилищного фонда структурно-планировочных элементов до 50 га в зависимости от типа применяемой застройки приведены в </w:t>
      </w:r>
      <w:hyperlink r:id="rId152" w:anchor="a71" w:tooltip="+" w:history="1">
        <w:r w:rsidRPr="007110DB">
          <w:rPr>
            <w:rFonts w:ascii="Times New Roman" w:eastAsia="Times New Roman" w:hAnsi="Times New Roman" w:cs="Times New Roman"/>
            <w:color w:val="0000FF"/>
            <w:sz w:val="24"/>
            <w:szCs w:val="24"/>
            <w:u w:val="single"/>
            <w:lang w:eastAsia="ru-RU"/>
          </w:rPr>
          <w:t>таблице 6.1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7" w:name="a71"/>
      <w:bookmarkEnd w:id="1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49" name="Рисунок 49" descr="https://bii.by/an.pn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bii.by/an.png">
                      <a:hlinkClick r:id="rId15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50" name="Рисунок 5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51" name="Рисунок 51" descr="https://bii.by/cm.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bii.by/cm.png">
                      <a:hlinkClick r:id="rId15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6.1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686"/>
        <w:gridCol w:w="3681"/>
      </w:tblGrid>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Тип застройки</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Плотность жилищного фонда, м</w:t>
            </w:r>
            <w:r w:rsidRPr="007110DB">
              <w:rPr>
                <w:rFonts w:ascii="Times New Roman" w:eastAsia="Times New Roman" w:hAnsi="Times New Roman" w:cs="Times New Roman"/>
                <w:sz w:val="15"/>
                <w:szCs w:val="15"/>
                <w:vertAlign w:val="superscript"/>
                <w:lang w:eastAsia="ru-RU"/>
              </w:rPr>
              <w:t>2</w:t>
            </w:r>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общ</w:t>
            </w:r>
            <w:proofErr w:type="gramStart"/>
            <w:r w:rsidRPr="007110DB">
              <w:rPr>
                <w:rFonts w:ascii="Times New Roman" w:eastAsia="Times New Roman" w:hAnsi="Times New Roman" w:cs="Times New Roman"/>
                <w:sz w:val="20"/>
                <w:szCs w:val="20"/>
                <w:lang w:eastAsia="ru-RU"/>
              </w:rPr>
              <w:t>.</w:t>
            </w:r>
            <w:proofErr w:type="gramEnd"/>
            <w:r w:rsidRPr="007110DB">
              <w:rPr>
                <w:rFonts w:ascii="Times New Roman" w:eastAsia="Times New Roman" w:hAnsi="Times New Roman" w:cs="Times New Roman"/>
                <w:sz w:val="20"/>
                <w:szCs w:val="20"/>
                <w:lang w:eastAsia="ru-RU"/>
              </w:rPr>
              <w:t xml:space="preserve"> </w:t>
            </w:r>
            <w:proofErr w:type="gramStart"/>
            <w:r w:rsidRPr="007110DB">
              <w:rPr>
                <w:rFonts w:ascii="Times New Roman" w:eastAsia="Times New Roman" w:hAnsi="Times New Roman" w:cs="Times New Roman"/>
                <w:sz w:val="20"/>
                <w:szCs w:val="20"/>
                <w:lang w:eastAsia="ru-RU"/>
              </w:rPr>
              <w:t>п</w:t>
            </w:r>
            <w:proofErr w:type="gramEnd"/>
            <w:r w:rsidRPr="007110DB">
              <w:rPr>
                <w:rFonts w:ascii="Times New Roman" w:eastAsia="Times New Roman" w:hAnsi="Times New Roman" w:cs="Times New Roman"/>
                <w:sz w:val="20"/>
                <w:szCs w:val="20"/>
                <w:lang w:eastAsia="ru-RU"/>
              </w:rPr>
              <w:t>л./га, не менее</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Многоквартирная: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повышенной этажности</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9000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многоэтажная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среднеэтажная</w:t>
            </w:r>
            <w:proofErr w:type="spellEnd"/>
            <w:r w:rsidRPr="007110DB">
              <w:rPr>
                <w:rFonts w:ascii="Times New Roman" w:eastAsia="Times New Roman" w:hAnsi="Times New Roman" w:cs="Times New Roman"/>
                <w:sz w:val="20"/>
                <w:szCs w:val="20"/>
                <w:lang w:eastAsia="ru-RU"/>
              </w:rPr>
              <w:t xml:space="preserve"> и малоэтажная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2500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Усадебная: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высокоплотная</w:t>
            </w:r>
            <w:proofErr w:type="gramEnd"/>
            <w:r w:rsidRPr="007110DB">
              <w:rPr>
                <w:rFonts w:ascii="Times New Roman" w:eastAsia="Times New Roman" w:hAnsi="Times New Roman" w:cs="Times New Roman"/>
                <w:sz w:val="20"/>
                <w:szCs w:val="20"/>
                <w:lang w:eastAsia="ru-RU"/>
              </w:rPr>
              <w:t xml:space="preserve"> (размеры участка от 0,02 до 0,04 га)</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среднеплотная</w:t>
            </w:r>
            <w:proofErr w:type="gramEnd"/>
            <w:r w:rsidRPr="007110DB">
              <w:rPr>
                <w:rFonts w:ascii="Times New Roman" w:eastAsia="Times New Roman" w:hAnsi="Times New Roman" w:cs="Times New Roman"/>
                <w:sz w:val="20"/>
                <w:szCs w:val="20"/>
                <w:lang w:eastAsia="ru-RU"/>
              </w:rPr>
              <w:t xml:space="preserve"> (размеры участка от 0,04 до 0,10 га)</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низкоплотная</w:t>
            </w:r>
            <w:proofErr w:type="gramEnd"/>
            <w:r w:rsidRPr="007110DB">
              <w:rPr>
                <w:rFonts w:ascii="Times New Roman" w:eastAsia="Times New Roman" w:hAnsi="Times New Roman" w:cs="Times New Roman"/>
                <w:sz w:val="20"/>
                <w:szCs w:val="20"/>
                <w:lang w:eastAsia="ru-RU"/>
              </w:rPr>
              <w:t xml:space="preserve"> (размеры участка от 0,10 до 0,15 га)</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750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Смешанная: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высокоплотная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2000</w:t>
            </w:r>
          </w:p>
        </w:tc>
      </w:tr>
      <w:tr w:rsidR="007110DB" w:rsidRPr="007110DB" w:rsidTr="007110DB">
        <w:trPr>
          <w:trHeight w:val="240"/>
        </w:trPr>
        <w:tc>
          <w:tcPr>
            <w:tcW w:w="81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среднеплотная</w:t>
            </w:r>
          </w:p>
        </w:tc>
        <w:tc>
          <w:tcPr>
            <w:tcW w:w="52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1000</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Примечания</w:t>
            </w:r>
            <w:r w:rsidRPr="007110DB">
              <w:rPr>
                <w:rFonts w:ascii="Times New Roman" w:eastAsia="Times New Roman" w:hAnsi="Times New Roman" w:cs="Times New Roman"/>
                <w:sz w:val="20"/>
                <w:szCs w:val="20"/>
                <w:lang w:eastAsia="ru-RU"/>
              </w:rPr>
              <w:br/>
              <w:t>1</w:t>
            </w:r>
            <w:proofErr w:type="gramStart"/>
            <w:r w:rsidRPr="007110DB">
              <w:rPr>
                <w:rFonts w:ascii="Times New Roman" w:eastAsia="Times New Roman" w:hAnsi="Times New Roman" w:cs="Times New Roman"/>
                <w:sz w:val="20"/>
                <w:szCs w:val="20"/>
                <w:lang w:eastAsia="ru-RU"/>
              </w:rPr>
              <w:t xml:space="preserve"> Д</w:t>
            </w:r>
            <w:proofErr w:type="gramEnd"/>
            <w:r w:rsidRPr="007110DB">
              <w:rPr>
                <w:rFonts w:ascii="Times New Roman" w:eastAsia="Times New Roman" w:hAnsi="Times New Roman" w:cs="Times New Roman"/>
                <w:sz w:val="20"/>
                <w:szCs w:val="20"/>
                <w:lang w:eastAsia="ru-RU"/>
              </w:rPr>
              <w:t>ля жилого района необходимо снижать расчетные показатели плотности на 15 %–20 % с учетом размещения на его территории общественных и производственно-деловых объектов районного и городского значения.</w:t>
            </w:r>
            <w:r w:rsidRPr="007110DB">
              <w:rPr>
                <w:rFonts w:ascii="Times New Roman" w:eastAsia="Times New Roman" w:hAnsi="Times New Roman" w:cs="Times New Roman"/>
                <w:sz w:val="20"/>
                <w:szCs w:val="20"/>
                <w:lang w:eastAsia="ru-RU"/>
              </w:rPr>
              <w:br/>
              <w:t>2 Плотность жилищного фонда, достигнутая по результатам разработки проекта застройки, должна быть выше минимально допустимой, приведенной в данной таблице, и не должна превышать величины, установленной утвержденной градостроительной документацией.</w:t>
            </w:r>
            <w:r w:rsidRPr="007110DB">
              <w:rPr>
                <w:rFonts w:ascii="Times New Roman" w:eastAsia="Times New Roman" w:hAnsi="Times New Roman" w:cs="Times New Roman"/>
                <w:sz w:val="20"/>
                <w:szCs w:val="20"/>
                <w:lang w:eastAsia="ru-RU"/>
              </w:rPr>
              <w:br/>
              <w:t>3 Расчетная территория для определения плотности жилищного фонда включает участки жилых объектов, учреждений дошкольного и общего среднего образования, объектов общественного обслуживания повседневного спроса (пешеходной доступности), участки озелененных территорий в жилой застройке, автостоянок и парковок, обеспечивающих нормативные потребности населения.</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В расчетную территорию включаются все участки предприятий общественного обслуживания повседневного пользования (для расчетного населения), </w:t>
            </w:r>
            <w:proofErr w:type="gramStart"/>
            <w:r w:rsidRPr="007110DB">
              <w:rPr>
                <w:rFonts w:ascii="Times New Roman" w:eastAsia="Times New Roman" w:hAnsi="Times New Roman" w:cs="Times New Roman"/>
                <w:sz w:val="20"/>
                <w:szCs w:val="20"/>
                <w:lang w:eastAsia="ru-RU"/>
              </w:rPr>
              <w:t>кроме</w:t>
            </w:r>
            <w:proofErr w:type="gramEnd"/>
            <w:r w:rsidRPr="007110DB">
              <w:rPr>
                <w:rFonts w:ascii="Times New Roman" w:eastAsia="Times New Roman" w:hAnsi="Times New Roman" w:cs="Times New Roman"/>
                <w:sz w:val="20"/>
                <w:szCs w:val="20"/>
                <w:lang w:eastAsia="ru-RU"/>
              </w:rPr>
              <w:t xml:space="preserve"> встроенных, в том числе расположенных на смежных территориях в пешеходной доступности. Пешеходная доступность этих участков определяется </w:t>
            </w:r>
            <w:r w:rsidRPr="007110DB">
              <w:rPr>
                <w:rFonts w:ascii="Times New Roman" w:eastAsia="Times New Roman" w:hAnsi="Times New Roman" w:cs="Times New Roman"/>
                <w:sz w:val="20"/>
                <w:szCs w:val="20"/>
                <w:lang w:eastAsia="ru-RU"/>
              </w:rPr>
              <w:lastRenderedPageBreak/>
              <w:t>нормативным радиусом обслуживания – для объектов образования и амбулаторно-поликлинических объектов, а для предприятий общественного обслуживания повседневного спроса – градостроительной документацией.</w:t>
            </w:r>
            <w:r w:rsidRPr="007110DB">
              <w:rPr>
                <w:rFonts w:ascii="Times New Roman" w:eastAsia="Times New Roman" w:hAnsi="Times New Roman" w:cs="Times New Roman"/>
                <w:sz w:val="20"/>
                <w:szCs w:val="20"/>
                <w:lang w:eastAsia="ru-RU"/>
              </w:rPr>
              <w:br/>
              <w:t>Из расчетной территории исключаются участки объектов районного и общегородского значения.</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6.2.6</w:t>
      </w:r>
      <w:r w:rsidRPr="007110DB">
        <w:rPr>
          <w:rFonts w:ascii="Times New Roman" w:eastAsia="Times New Roman" w:hAnsi="Times New Roman" w:cs="Times New Roman"/>
          <w:color w:val="000000"/>
          <w:sz w:val="24"/>
          <w:szCs w:val="24"/>
          <w:lang w:eastAsia="ru-RU"/>
        </w:rPr>
        <w:t> Доля территорий, занимаемых жилой застройкой, участками учреждений дошкольного и общего среднего образования, объектами общественного обслуживания, озелененными территориями, автостоянками и </w:t>
      </w:r>
      <w:proofErr w:type="spellStart"/>
      <w:r w:rsidRPr="007110DB">
        <w:rPr>
          <w:rFonts w:ascii="Times New Roman" w:eastAsia="Times New Roman" w:hAnsi="Times New Roman" w:cs="Times New Roman"/>
          <w:color w:val="000000"/>
          <w:sz w:val="24"/>
          <w:szCs w:val="24"/>
          <w:lang w:eastAsia="ru-RU"/>
        </w:rPr>
        <w:t>автопарковками</w:t>
      </w:r>
      <w:proofErr w:type="spellEnd"/>
      <w:r w:rsidRPr="007110DB">
        <w:rPr>
          <w:rFonts w:ascii="Times New Roman" w:eastAsia="Times New Roman" w:hAnsi="Times New Roman" w:cs="Times New Roman"/>
          <w:color w:val="000000"/>
          <w:sz w:val="24"/>
          <w:szCs w:val="24"/>
          <w:lang w:eastAsia="ru-RU"/>
        </w:rPr>
        <w:t xml:space="preserve"> зависит от принятой плотности жилищного фонда, размещения и типологии применяемых жилых домов, архитектурно-</w:t>
      </w:r>
      <w:proofErr w:type="gramStart"/>
      <w:r w:rsidRPr="007110DB">
        <w:rPr>
          <w:rFonts w:ascii="Times New Roman" w:eastAsia="Times New Roman" w:hAnsi="Times New Roman" w:cs="Times New Roman"/>
          <w:color w:val="000000"/>
          <w:sz w:val="24"/>
          <w:szCs w:val="24"/>
          <w:lang w:eastAsia="ru-RU"/>
        </w:rPr>
        <w:t>планировочных решений</w:t>
      </w:r>
      <w:proofErr w:type="gramEnd"/>
      <w:r w:rsidRPr="007110DB">
        <w:rPr>
          <w:rFonts w:ascii="Times New Roman" w:eastAsia="Times New Roman" w:hAnsi="Times New Roman" w:cs="Times New Roman"/>
          <w:color w:val="000000"/>
          <w:sz w:val="24"/>
          <w:szCs w:val="24"/>
          <w:lang w:eastAsia="ru-RU"/>
        </w:rPr>
        <w:t xml:space="preserve"> и других факторов.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Участки учреждений воспитания и образования должны составлять не менее 7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/чел.</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Участки озелененных территорий общего пользования для отдыха взрослых, игр детей и занятий спортом должны соответствовать требованиям </w:t>
      </w:r>
      <w:hyperlink r:id="rId155" w:anchor="a29" w:tooltip="+" w:history="1">
        <w:r w:rsidRPr="007110DB">
          <w:rPr>
            <w:rFonts w:ascii="Times New Roman" w:eastAsia="Times New Roman" w:hAnsi="Times New Roman" w:cs="Times New Roman"/>
            <w:color w:val="0000FF"/>
            <w:sz w:val="24"/>
            <w:szCs w:val="24"/>
            <w:u w:val="single"/>
            <w:lang w:eastAsia="ru-RU"/>
          </w:rPr>
          <w:t>раздела 9</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Вместимость площадок для автостоянок и </w:t>
      </w:r>
      <w:proofErr w:type="spellStart"/>
      <w:r w:rsidRPr="007110DB">
        <w:rPr>
          <w:rFonts w:ascii="Times New Roman" w:eastAsia="Times New Roman" w:hAnsi="Times New Roman" w:cs="Times New Roman"/>
          <w:color w:val="000000"/>
          <w:sz w:val="24"/>
          <w:szCs w:val="24"/>
          <w:lang w:eastAsia="ru-RU"/>
        </w:rPr>
        <w:t>автопарковок</w:t>
      </w:r>
      <w:proofErr w:type="spellEnd"/>
      <w:r w:rsidRPr="007110DB">
        <w:rPr>
          <w:rFonts w:ascii="Times New Roman" w:eastAsia="Times New Roman" w:hAnsi="Times New Roman" w:cs="Times New Roman"/>
          <w:color w:val="000000"/>
          <w:sz w:val="24"/>
          <w:szCs w:val="24"/>
          <w:lang w:eastAsia="ru-RU"/>
        </w:rPr>
        <w:t xml:space="preserve"> нормируется в соответствии с </w:t>
      </w:r>
      <w:hyperlink r:id="rId156" w:anchor="a35" w:tooltip="+" w:history="1">
        <w:r w:rsidRPr="007110DB">
          <w:rPr>
            <w:rFonts w:ascii="Times New Roman" w:eastAsia="Times New Roman" w:hAnsi="Times New Roman" w:cs="Times New Roman"/>
            <w:color w:val="0000FF"/>
            <w:sz w:val="24"/>
            <w:szCs w:val="24"/>
            <w:u w:val="single"/>
            <w:lang w:eastAsia="ru-RU"/>
          </w:rPr>
          <w:t>разделом 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6.2.7</w:t>
      </w:r>
      <w:r w:rsidRPr="007110DB">
        <w:rPr>
          <w:rFonts w:ascii="Times New Roman" w:eastAsia="Times New Roman" w:hAnsi="Times New Roman" w:cs="Times New Roman"/>
          <w:color w:val="000000"/>
          <w:sz w:val="24"/>
          <w:szCs w:val="24"/>
          <w:lang w:eastAsia="ru-RU"/>
        </w:rPr>
        <w:t> Планировка и застройка районов многоквартирной жилой застройки осуществляется на основе градостроительной документации. Проект застройки разрабатывается в случаях, если: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градостроительной документации указано о целесообразности комплексного проектирования участка определенной территории в целях уточнения и детализации принятых решений;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разрешительной документации установлен единый заказчик на территорию предполагаемого строительства объектов различного назначения;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необходимость разработки проекта застройки установлена местным органом исполнительной власти.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6.2.8</w:t>
      </w:r>
      <w:r w:rsidRPr="007110DB">
        <w:rPr>
          <w:rFonts w:ascii="Times New Roman" w:eastAsia="Times New Roman" w:hAnsi="Times New Roman" w:cs="Times New Roman"/>
          <w:color w:val="000000"/>
          <w:sz w:val="24"/>
          <w:szCs w:val="24"/>
          <w:lang w:eastAsia="ru-RU"/>
        </w:rPr>
        <w:t> Расстояния между жилыми зданиями, жилыми и общественными, а также жилыми и производственными зданиями следует принимать в соответствии с нормами инсоляции и освещенности, установленными в </w:t>
      </w:r>
      <w:hyperlink r:id="rId157"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2.04.03 и [</w:t>
      </w:r>
      <w:hyperlink r:id="rId158" w:anchor="a94" w:tooltip="+" w:history="1">
        <w:r w:rsidRPr="007110DB">
          <w:rPr>
            <w:rFonts w:ascii="Times New Roman" w:eastAsia="Times New Roman" w:hAnsi="Times New Roman" w:cs="Times New Roman"/>
            <w:color w:val="0000FF"/>
            <w:sz w:val="24"/>
            <w:szCs w:val="24"/>
            <w:u w:val="single"/>
            <w:lang w:eastAsia="ru-RU"/>
          </w:rPr>
          <w:t>10</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6.2.9</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территории жилой застройки предусматриваются площадки для: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игр детей дошкольного возраста;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игр детей школьного возраста;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отдыха взрослого населения;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занятий физкультурой;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сбора коммунальных отходов;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выгула собак;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хранения велосипедов, а также иных мобильных средств передвижения.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Расстояние от окон жилых домов до площадок следует принимать,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не менее:</w:t>
      </w:r>
    </w:p>
    <w:tbl>
      <w:tblPr>
        <w:tblW w:w="5000" w:type="pct"/>
        <w:tblCellMar>
          <w:left w:w="0" w:type="dxa"/>
          <w:right w:w="0" w:type="dxa"/>
        </w:tblCellMar>
        <w:tblLook w:val="04A0"/>
      </w:tblPr>
      <w:tblGrid>
        <w:gridCol w:w="1022"/>
        <w:gridCol w:w="8345"/>
      </w:tblGrid>
      <w:tr w:rsidR="007110DB" w:rsidRPr="007110DB" w:rsidTr="007110DB">
        <w:trPr>
          <w:trHeight w:val="238"/>
        </w:trPr>
        <w:tc>
          <w:tcPr>
            <w:tcW w:w="144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w:t>
            </w:r>
          </w:p>
        </w:tc>
        <w:tc>
          <w:tcPr>
            <w:tcW w:w="1198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игр детей дошкольного и школьного возраста, отдыха взрослого населения, занятий физкультурой (в зависимости от шумовых характеристик);</w:t>
            </w:r>
          </w:p>
        </w:tc>
      </w:tr>
      <w:tr w:rsidR="007110DB" w:rsidRPr="007110DB" w:rsidTr="007110DB">
        <w:trPr>
          <w:trHeight w:val="238"/>
        </w:trPr>
        <w:tc>
          <w:tcPr>
            <w:tcW w:w="144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lastRenderedPageBreak/>
              <w:t>40</w:t>
            </w:r>
          </w:p>
        </w:tc>
        <w:tc>
          <w:tcPr>
            <w:tcW w:w="1198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выгула собак.</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Расстояния от автостоянок и </w:t>
      </w:r>
      <w:proofErr w:type="spellStart"/>
      <w:r w:rsidRPr="007110DB">
        <w:rPr>
          <w:rFonts w:ascii="Times New Roman" w:eastAsia="Times New Roman" w:hAnsi="Times New Roman" w:cs="Times New Roman"/>
          <w:color w:val="000000"/>
          <w:sz w:val="24"/>
          <w:szCs w:val="24"/>
          <w:lang w:eastAsia="ru-RU"/>
        </w:rPr>
        <w:t>автопарковок</w:t>
      </w:r>
      <w:proofErr w:type="spellEnd"/>
      <w:r w:rsidRPr="007110DB">
        <w:rPr>
          <w:rFonts w:ascii="Times New Roman" w:eastAsia="Times New Roman" w:hAnsi="Times New Roman" w:cs="Times New Roman"/>
          <w:color w:val="000000"/>
          <w:sz w:val="24"/>
          <w:szCs w:val="24"/>
          <w:lang w:eastAsia="ru-RU"/>
        </w:rPr>
        <w:t xml:space="preserve"> следует принимать в соответствии с [</w:t>
      </w:r>
      <w:hyperlink r:id="rId159"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В существующей застройке при невозможности выполнения требований настоящих строительных норм расстояние от окон жилых домов до площадок для игр</w:t>
      </w:r>
      <w:proofErr w:type="gramEnd"/>
      <w:r w:rsidRPr="007110DB">
        <w:rPr>
          <w:rFonts w:ascii="Times New Roman" w:eastAsia="Times New Roman" w:hAnsi="Times New Roman" w:cs="Times New Roman"/>
          <w:color w:val="000000"/>
          <w:sz w:val="24"/>
          <w:szCs w:val="24"/>
          <w:lang w:eastAsia="ru-RU"/>
        </w:rPr>
        <w:t xml:space="preserve"> детей и отдыха взрослого населения следует принимать не менее 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6.2.10</w:t>
      </w:r>
      <w:r w:rsidRPr="007110DB">
        <w:rPr>
          <w:rFonts w:ascii="Times New Roman" w:eastAsia="Times New Roman" w:hAnsi="Times New Roman" w:cs="Times New Roman"/>
          <w:color w:val="000000"/>
          <w:sz w:val="24"/>
          <w:szCs w:val="24"/>
          <w:lang w:eastAsia="ru-RU"/>
        </w:rPr>
        <w:t> На прилегающей к жилым домам территории (в том числе в случае ликвидации мусоропровода и при реконструкции существующей застройки) должна быть предусмотрена оборудованная контейнерная площадка для сбора коммунальных отходов в соответствии с [</w:t>
      </w:r>
      <w:hyperlink r:id="rId160" w:anchor="a96" w:tooltip="+" w:history="1">
        <w:r w:rsidRPr="007110DB">
          <w:rPr>
            <w:rFonts w:ascii="Times New Roman" w:eastAsia="Times New Roman" w:hAnsi="Times New Roman" w:cs="Times New Roman"/>
            <w:color w:val="0000FF"/>
            <w:sz w:val="24"/>
            <w:szCs w:val="24"/>
            <w:u w:val="single"/>
            <w:lang w:eastAsia="ru-RU"/>
          </w:rPr>
          <w:t>12</w:t>
        </w:r>
      </w:hyperlink>
      <w:r w:rsidRPr="007110DB">
        <w:rPr>
          <w:rFonts w:ascii="Times New Roman" w:eastAsia="Times New Roman" w:hAnsi="Times New Roman" w:cs="Times New Roman"/>
          <w:color w:val="000000"/>
          <w:sz w:val="24"/>
          <w:szCs w:val="24"/>
          <w:lang w:eastAsia="ru-RU"/>
        </w:rPr>
        <w:t>] и </w:t>
      </w:r>
      <w:hyperlink r:id="rId161"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17.11-08.</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6.2.11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редусматривается совмещение площадок для игр детей дошкольного и школьного возраста, площадок для отдыха взрослого населения с площадками для занятий физкультурой.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Общая площадь площадки для игр детей дошкольного возраста и площадки для отдыха взрослого населения – не менее 150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территориях с высокой плотностью жилой застройки (более 7000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/га) следует применять приемы благоустройства, при которых нормативные показатели жилой застройки обеспечиваются за счет использования крыш подземных и полуподземных сооружений под размещение площадок для игр детей дошкольного и школьного возраста, отдыха взрослого населения и занятий физкультурой, а также под озеленение (газоны, кустарники с мелкой корневой системой).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6.2.12 </w:t>
      </w:r>
      <w:r w:rsidRPr="007110DB">
        <w:rPr>
          <w:rFonts w:ascii="Times New Roman" w:eastAsia="Times New Roman" w:hAnsi="Times New Roman" w:cs="Times New Roman"/>
          <w:color w:val="000000"/>
          <w:sz w:val="24"/>
          <w:szCs w:val="24"/>
          <w:lang w:eastAsia="ru-RU"/>
        </w:rPr>
        <w:t>Проектирование и строительство жилых домов всех типов следует осуществлять с учетом возможности комфортного проживания в них физически ослабленных лиц. Жилые дома должны быть оборудованы соответствующими устройствами для их беспрепятственного перемещения в соответствии с </w:t>
      </w:r>
      <w:hyperlink r:id="rId162" w:anchor="a1" w:tooltip="+" w:history="1">
        <w:r w:rsidRPr="007110DB">
          <w:rPr>
            <w:rFonts w:ascii="Times New Roman" w:eastAsia="Times New Roman" w:hAnsi="Times New Roman" w:cs="Times New Roman"/>
            <w:color w:val="000000"/>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3.02.12.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8" w:name="a17"/>
      <w:bookmarkEnd w:id="1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52" name="Рисунок 52" descr="https://bii.by/an.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bii.by/an.png">
                      <a:hlinkClick r:id="rId16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53" name="Рисунок 5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54" name="Рисунок 54" descr="https://bii.by/cm.pn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bii.by/cm.png">
                      <a:hlinkClick r:id="rId16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6.3 Усадебная жилая застройка. Градостроительные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6.3.1 </w:t>
      </w:r>
      <w:r w:rsidRPr="007110DB">
        <w:rPr>
          <w:rFonts w:ascii="Times New Roman" w:eastAsia="Times New Roman" w:hAnsi="Times New Roman" w:cs="Times New Roman"/>
          <w:color w:val="000000"/>
          <w:sz w:val="24"/>
          <w:szCs w:val="24"/>
          <w:lang w:eastAsia="ru-RU"/>
        </w:rPr>
        <w:t>Планировку и застройку районов усадебной жилой застройки необходимо осуществлять на основе разрешительной документации в соответствии с утвержденной градостроительной документацией.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Размеры приусадебных участков следует принимать в соответствии с [</w:t>
      </w:r>
      <w:hyperlink r:id="rId165" w:anchor="a90" w:tooltip="+" w:history="1">
        <w:r w:rsidRPr="007110DB">
          <w:rPr>
            <w:rFonts w:ascii="Times New Roman" w:eastAsia="Times New Roman" w:hAnsi="Times New Roman" w:cs="Times New Roman"/>
            <w:color w:val="0000FF"/>
            <w:sz w:val="24"/>
            <w:szCs w:val="24"/>
            <w:u w:val="single"/>
            <w:lang w:eastAsia="ru-RU"/>
          </w:rPr>
          <w:t>5</w:t>
        </w:r>
      </w:hyperlink>
      <w:r w:rsidRPr="007110DB">
        <w:rPr>
          <w:rFonts w:ascii="Times New Roman" w:eastAsia="Times New Roman" w:hAnsi="Times New Roman" w:cs="Times New Roman"/>
          <w:color w:val="000000"/>
          <w:sz w:val="24"/>
          <w:szCs w:val="24"/>
          <w:lang w:eastAsia="ru-RU"/>
        </w:rPr>
        <w:t>]. При этом необходимо учитывать эффективность использования территории, особенности населенных пунктов, типологию жилых домов, характер застройки, условия ее размещения в структуре города.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целях экономии городских (поселковых) земель с учетом их градостроительной ценности при соответствующем обосновании в условиях реконструкции территорий следует принимать уменьшенный размер приусадебного участка, не превышающий значение, приведенное в </w:t>
      </w:r>
      <w:hyperlink r:id="rId166" w:anchor="a72" w:tooltip="+" w:history="1">
        <w:r w:rsidRPr="007110DB">
          <w:rPr>
            <w:rFonts w:ascii="Times New Roman" w:eastAsia="Times New Roman" w:hAnsi="Times New Roman" w:cs="Times New Roman"/>
            <w:color w:val="0000FF"/>
            <w:sz w:val="24"/>
            <w:szCs w:val="24"/>
            <w:u w:val="single"/>
            <w:lang w:eastAsia="ru-RU"/>
          </w:rPr>
          <w:t>таблице 6.2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19" w:name="a72"/>
      <w:bookmarkEnd w:id="1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55" name="Рисунок 55" descr="https://bii.by/an.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bii.by/an.png">
                      <a:hlinkClick r:id="rId16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56" name="Рисунок 5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57" name="Рисунок 57" descr="https://bii.by/cm.pn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bii.by/cm.png">
                      <a:hlinkClick r:id="rId16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6.2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3163"/>
        <w:gridCol w:w="2605"/>
        <w:gridCol w:w="1857"/>
        <w:gridCol w:w="1742"/>
      </w:tblGrid>
      <w:tr w:rsidR="007110DB" w:rsidRPr="007110DB" w:rsidTr="007110DB">
        <w:trPr>
          <w:trHeight w:val="240"/>
        </w:trPr>
        <w:tc>
          <w:tcPr>
            <w:tcW w:w="45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Зона населенного пункта</w:t>
            </w:r>
          </w:p>
        </w:tc>
        <w:tc>
          <w:tcPr>
            <w:tcW w:w="886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Площадь приусадебного участка для городов различных типов,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37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крупнейших и крупных</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больших</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средних и малых</w:t>
            </w:r>
          </w:p>
        </w:tc>
      </w:tr>
      <w:tr w:rsidR="007110DB" w:rsidRPr="007110DB" w:rsidTr="007110DB">
        <w:trPr>
          <w:trHeight w:val="240"/>
        </w:trPr>
        <w:tc>
          <w:tcPr>
            <w:tcW w:w="45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Центральная</w:t>
            </w:r>
          </w:p>
        </w:tc>
        <w:tc>
          <w:tcPr>
            <w:tcW w:w="37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600</w:t>
            </w:r>
          </w:p>
        </w:tc>
      </w:tr>
      <w:tr w:rsidR="007110DB" w:rsidRPr="007110DB" w:rsidTr="007110DB">
        <w:trPr>
          <w:trHeight w:val="240"/>
        </w:trPr>
        <w:tc>
          <w:tcPr>
            <w:tcW w:w="45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Срединная</w:t>
            </w:r>
          </w:p>
        </w:tc>
        <w:tc>
          <w:tcPr>
            <w:tcW w:w="37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1000</w:t>
            </w:r>
          </w:p>
        </w:tc>
      </w:tr>
      <w:tr w:rsidR="007110DB" w:rsidRPr="007110DB" w:rsidTr="007110DB">
        <w:trPr>
          <w:trHeight w:val="240"/>
        </w:trPr>
        <w:tc>
          <w:tcPr>
            <w:tcW w:w="45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Периферийная</w:t>
            </w:r>
          </w:p>
        </w:tc>
        <w:tc>
          <w:tcPr>
            <w:tcW w:w="37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600</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1000</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1500</w:t>
            </w:r>
          </w:p>
        </w:tc>
      </w:tr>
      <w:tr w:rsidR="007110DB" w:rsidRPr="007110DB" w:rsidTr="007110DB">
        <w:trPr>
          <w:trHeight w:val="240"/>
        </w:trPr>
        <w:tc>
          <w:tcPr>
            <w:tcW w:w="1341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Примечания</w:t>
            </w:r>
            <w:r w:rsidRPr="007110DB">
              <w:rPr>
                <w:rFonts w:ascii="Times New Roman" w:eastAsia="Times New Roman" w:hAnsi="Times New Roman" w:cs="Times New Roman"/>
                <w:sz w:val="20"/>
                <w:szCs w:val="20"/>
                <w:lang w:eastAsia="ru-RU"/>
              </w:rPr>
              <w:br/>
              <w:t>1</w:t>
            </w:r>
            <w:proofErr w:type="gramStart"/>
            <w:r w:rsidRPr="007110DB">
              <w:rPr>
                <w:rFonts w:ascii="Times New Roman" w:eastAsia="Times New Roman" w:hAnsi="Times New Roman" w:cs="Times New Roman"/>
                <w:sz w:val="20"/>
                <w:szCs w:val="20"/>
                <w:lang w:eastAsia="ru-RU"/>
              </w:rPr>
              <w:t xml:space="preserve"> В</w:t>
            </w:r>
            <w:proofErr w:type="gramEnd"/>
            <w:r w:rsidRPr="007110DB">
              <w:rPr>
                <w:rFonts w:ascii="Times New Roman" w:eastAsia="Times New Roman" w:hAnsi="Times New Roman" w:cs="Times New Roman"/>
                <w:sz w:val="20"/>
                <w:szCs w:val="20"/>
                <w:lang w:eastAsia="ru-RU"/>
              </w:rPr>
              <w:t> пригородной зоне размеры приусадебного участка не должны превышать: для крупнейших и крупных городов – 1500 м</w:t>
            </w:r>
            <w:r w:rsidRPr="007110DB">
              <w:rPr>
                <w:rFonts w:ascii="Times New Roman" w:eastAsia="Times New Roman" w:hAnsi="Times New Roman" w:cs="Times New Roman"/>
                <w:sz w:val="15"/>
                <w:szCs w:val="15"/>
                <w:vertAlign w:val="superscript"/>
                <w:lang w:eastAsia="ru-RU"/>
              </w:rPr>
              <w:t>2</w:t>
            </w:r>
            <w:r w:rsidRPr="007110DB">
              <w:rPr>
                <w:rFonts w:ascii="Times New Roman" w:eastAsia="Times New Roman" w:hAnsi="Times New Roman" w:cs="Times New Roman"/>
                <w:sz w:val="20"/>
                <w:szCs w:val="20"/>
                <w:lang w:eastAsia="ru-RU"/>
              </w:rPr>
              <w:t>, больших и средних городов – 2000 м</w:t>
            </w:r>
            <w:r w:rsidRPr="007110DB">
              <w:rPr>
                <w:rFonts w:ascii="Times New Roman" w:eastAsia="Times New Roman" w:hAnsi="Times New Roman" w:cs="Times New Roman"/>
                <w:sz w:val="15"/>
                <w:szCs w:val="15"/>
                <w:vertAlign w:val="superscript"/>
                <w:lang w:eastAsia="ru-RU"/>
              </w:rPr>
              <w:t>2</w:t>
            </w:r>
            <w:r w:rsidRPr="007110DB">
              <w:rPr>
                <w:rFonts w:ascii="Times New Roman" w:eastAsia="Times New Roman" w:hAnsi="Times New Roman" w:cs="Times New Roman"/>
                <w:sz w:val="20"/>
                <w:szCs w:val="20"/>
                <w:lang w:eastAsia="ru-RU"/>
              </w:rPr>
              <w:t>, малых городских и сельских населенных пунктов – 2500 м</w:t>
            </w:r>
            <w:r w:rsidRPr="007110DB">
              <w:rPr>
                <w:rFonts w:ascii="Times New Roman" w:eastAsia="Times New Roman" w:hAnsi="Times New Roman" w:cs="Times New Roman"/>
                <w:sz w:val="15"/>
                <w:szCs w:val="15"/>
                <w:vertAlign w:val="superscript"/>
                <w:lang w:eastAsia="ru-RU"/>
              </w:rPr>
              <w:t>2</w:t>
            </w:r>
            <w:r w:rsidRPr="007110DB">
              <w:rPr>
                <w:rFonts w:ascii="Times New Roman" w:eastAsia="Times New Roman" w:hAnsi="Times New Roman" w:cs="Times New Roman"/>
                <w:sz w:val="20"/>
                <w:szCs w:val="20"/>
                <w:lang w:eastAsia="ru-RU"/>
              </w:rPr>
              <w:t>.</w:t>
            </w:r>
            <w:r w:rsidRPr="007110DB">
              <w:rPr>
                <w:rFonts w:ascii="Times New Roman" w:eastAsia="Times New Roman" w:hAnsi="Times New Roman" w:cs="Times New Roman"/>
                <w:sz w:val="20"/>
                <w:szCs w:val="20"/>
                <w:lang w:eastAsia="ru-RU"/>
              </w:rPr>
              <w:br/>
              <w:t>2 При планировке районов усадебной жилой застройки отклонения площади отдельных участков от значений площади, установленных настоящими строительными нормами, не должны превышать 5 %.</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6.3.2</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населенных пунктах в зависимости от конкретных градостроительных условий следует применять следующие типы усадебной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усадебную застройку повышенной плотности, используемую в условиях реконструкции территорий крупнейших, крупных и больших городов (площадь участка от 300 до 400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усадебную застройку городского типа, не предусматривающую ведение личного подсобного хозяйства, как правило, </w:t>
      </w:r>
      <w:proofErr w:type="spellStart"/>
      <w:r w:rsidRPr="007110DB">
        <w:rPr>
          <w:rFonts w:ascii="Times New Roman" w:eastAsia="Times New Roman" w:hAnsi="Times New Roman" w:cs="Times New Roman"/>
          <w:color w:val="000000"/>
          <w:sz w:val="24"/>
          <w:szCs w:val="24"/>
          <w:lang w:eastAsia="ru-RU"/>
        </w:rPr>
        <w:t>коттеджную</w:t>
      </w:r>
      <w:proofErr w:type="spellEnd"/>
      <w:r w:rsidRPr="007110DB">
        <w:rPr>
          <w:rFonts w:ascii="Times New Roman" w:eastAsia="Times New Roman" w:hAnsi="Times New Roman" w:cs="Times New Roman"/>
          <w:color w:val="000000"/>
          <w:sz w:val="24"/>
          <w:szCs w:val="24"/>
          <w:lang w:eastAsia="ru-RU"/>
        </w:rPr>
        <w:t xml:space="preserve"> или блокированную (площадь участка не более 600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усадебную застройку, применяемую в периферийной зоне крупных и больших городов и в срединной зоне средних и малых городских населенных пунктов (площадь участка не более 1000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усадебную застройку, предусматривающую ведение личного подсобного хозяйства и оказание услуг в сфере </w:t>
      </w:r>
      <w:proofErr w:type="spellStart"/>
      <w:r w:rsidRPr="007110DB">
        <w:rPr>
          <w:rFonts w:ascii="Times New Roman" w:eastAsia="Times New Roman" w:hAnsi="Times New Roman" w:cs="Times New Roman"/>
          <w:color w:val="000000"/>
          <w:sz w:val="24"/>
          <w:szCs w:val="24"/>
          <w:lang w:eastAsia="ru-RU"/>
        </w:rPr>
        <w:t>агроэкотуризма</w:t>
      </w:r>
      <w:proofErr w:type="spellEnd"/>
      <w:r w:rsidRPr="007110DB">
        <w:rPr>
          <w:rFonts w:ascii="Times New Roman" w:eastAsia="Times New Roman" w:hAnsi="Times New Roman" w:cs="Times New Roman"/>
          <w:color w:val="000000"/>
          <w:sz w:val="24"/>
          <w:szCs w:val="24"/>
          <w:lang w:eastAsia="ru-RU"/>
        </w:rPr>
        <w:t xml:space="preserve"> в периферийной зоне средних и малых городских населенных пунктов, пригородной зоне городов и в сельских поселениях (площадь участка 1500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и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Плотность образований усадебной жилой застройки регулируется показателем количества домов на 1 га территории усадебных жилых в соответствии с </w:t>
      </w:r>
      <w:hyperlink r:id="rId169" w:anchor="a73" w:tooltip="+" w:history="1">
        <w:r w:rsidRPr="007110DB">
          <w:rPr>
            <w:rFonts w:ascii="Times New Roman" w:eastAsia="Times New Roman" w:hAnsi="Times New Roman" w:cs="Times New Roman"/>
            <w:color w:val="0000FF"/>
            <w:sz w:val="24"/>
            <w:szCs w:val="24"/>
            <w:u w:val="single"/>
            <w:lang w:eastAsia="ru-RU"/>
          </w:rPr>
          <w:t>таблицей 6.3</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0" w:name="a73"/>
      <w:bookmarkEnd w:id="2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58" name="Рисунок 58" descr="https://bii.by/an.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bii.by/an.png">
                      <a:hlinkClick r:id="rId17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59" name="Рисунок 5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60" name="Рисунок 60" descr="https://bii.by/cm.png">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bii.by/cm.png">
                      <a:hlinkClick r:id="rId17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6.3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6799"/>
        <w:gridCol w:w="2568"/>
      </w:tblGrid>
      <w:tr w:rsidR="007110DB" w:rsidRPr="007110DB" w:rsidTr="007110DB">
        <w:trPr>
          <w:trHeight w:val="240"/>
        </w:trPr>
        <w:tc>
          <w:tcPr>
            <w:tcW w:w="99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Тип усадебной жилой застройки</w:t>
            </w:r>
          </w:p>
        </w:tc>
        <w:tc>
          <w:tcPr>
            <w:tcW w:w="34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Количество домов на 1 га</w:t>
            </w:r>
            <w:hyperlink r:id="rId172" w:anchor="a67" w:tooltip="+" w:history="1">
              <w:r w:rsidRPr="007110DB">
                <w:rPr>
                  <w:rFonts w:ascii="Times New Roman" w:eastAsia="Times New Roman" w:hAnsi="Times New Roman" w:cs="Times New Roman"/>
                  <w:color w:val="0000FF"/>
                  <w:sz w:val="20"/>
                  <w:u w:val="single"/>
                  <w:lang w:eastAsia="ru-RU"/>
                </w:rPr>
                <w:t>*</w:t>
              </w:r>
            </w:hyperlink>
          </w:p>
        </w:tc>
      </w:tr>
      <w:tr w:rsidR="007110DB" w:rsidRPr="007110DB" w:rsidTr="007110DB">
        <w:trPr>
          <w:trHeight w:val="240"/>
        </w:trPr>
        <w:tc>
          <w:tcPr>
            <w:tcW w:w="99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Высокоплотная (с земельным участком от 0,02 до 0,04 га, включая площадь застройки)</w:t>
            </w:r>
          </w:p>
        </w:tc>
        <w:tc>
          <w:tcPr>
            <w:tcW w:w="34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10 до 13</w:t>
            </w:r>
          </w:p>
        </w:tc>
      </w:tr>
      <w:tr w:rsidR="007110DB" w:rsidRPr="007110DB" w:rsidTr="007110DB">
        <w:trPr>
          <w:trHeight w:val="240"/>
        </w:trPr>
        <w:tc>
          <w:tcPr>
            <w:tcW w:w="99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Среднеплотная (с земельным участком св. 0,04 до 0,1 га, включая площадь застройки)</w:t>
            </w:r>
          </w:p>
        </w:tc>
        <w:tc>
          <w:tcPr>
            <w:tcW w:w="34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7 до 10</w:t>
            </w:r>
          </w:p>
        </w:tc>
      </w:tr>
      <w:tr w:rsidR="007110DB" w:rsidRPr="007110DB" w:rsidTr="007110DB">
        <w:trPr>
          <w:trHeight w:val="240"/>
        </w:trPr>
        <w:tc>
          <w:tcPr>
            <w:tcW w:w="99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Низкоплотная (с земельным участком св. 0,1 до 15 га, включая площадь застройки)</w:t>
            </w:r>
          </w:p>
        </w:tc>
        <w:tc>
          <w:tcPr>
            <w:tcW w:w="34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5 до 7</w:t>
            </w:r>
          </w:p>
        </w:tc>
      </w:tr>
      <w:tr w:rsidR="007110DB" w:rsidRPr="007110DB" w:rsidTr="007110DB">
        <w:trPr>
          <w:trHeight w:val="240"/>
        </w:trPr>
        <w:tc>
          <w:tcPr>
            <w:tcW w:w="99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Низкоплотная (с земельным участком св. 0,15 до 0,2 га, включая площадь застройки)</w:t>
            </w:r>
          </w:p>
        </w:tc>
        <w:tc>
          <w:tcPr>
            <w:tcW w:w="34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4 до 5</w:t>
            </w:r>
          </w:p>
        </w:tc>
      </w:tr>
      <w:tr w:rsidR="007110DB" w:rsidRPr="007110DB" w:rsidTr="007110DB">
        <w:trPr>
          <w:trHeight w:val="240"/>
        </w:trPr>
        <w:tc>
          <w:tcPr>
            <w:tcW w:w="99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Низкоплотная (с земельным участком св. 0,2 до 0,25 га, включая площадь застройки)</w:t>
            </w:r>
          </w:p>
        </w:tc>
        <w:tc>
          <w:tcPr>
            <w:tcW w:w="34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 до 4</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bookmarkStart w:id="21" w:name="a67"/>
            <w:bookmarkEnd w:id="21"/>
            <w:r>
              <w:rPr>
                <w:rFonts w:ascii="Times New Roman" w:eastAsia="Times New Roman" w:hAnsi="Times New Roman" w:cs="Times New Roman"/>
                <w:noProof/>
                <w:color w:val="0000FF"/>
                <w:sz w:val="20"/>
                <w:szCs w:val="20"/>
                <w:lang w:eastAsia="ru-RU"/>
              </w:rPr>
              <w:drawing>
                <wp:inline distT="0" distB="0" distL="0" distR="0">
                  <wp:extent cx="152400" cy="152400"/>
                  <wp:effectExtent l="19050" t="0" r="0" b="0"/>
                  <wp:docPr id="61" name="Рисунок 61" descr="https://bii.by/an.pn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bii.by/an.png">
                            <a:hlinkClick r:id="rId17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152400" cy="152400"/>
                  <wp:effectExtent l="19050" t="0" r="0" b="0"/>
                  <wp:docPr id="62" name="Рисунок 6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63" name="Рисунок 63" descr="https://bii.by/cm.pn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bii.by/cm.png">
                            <a:hlinkClick r:id="rId17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0"/>
                <w:szCs w:val="20"/>
                <w:lang w:eastAsia="ru-RU"/>
              </w:rPr>
              <w:t>* Для блокированной застройки – количество квартир на 1 га.</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6.3.3</w:t>
      </w:r>
      <w:r w:rsidRPr="007110DB">
        <w:rPr>
          <w:rFonts w:ascii="Times New Roman" w:eastAsia="Times New Roman" w:hAnsi="Times New Roman" w:cs="Times New Roman"/>
          <w:color w:val="000000"/>
          <w:sz w:val="24"/>
          <w:szCs w:val="24"/>
          <w:lang w:eastAsia="ru-RU"/>
        </w:rPr>
        <w:t xml:space="preserve"> Типология жилых домов для усадебной жилой застройки должна учитывать конкретные условия строительства, отличаться градостроительной маневренностью, </w:t>
      </w:r>
      <w:r w:rsidRPr="007110DB">
        <w:rPr>
          <w:rFonts w:ascii="Times New Roman" w:eastAsia="Times New Roman" w:hAnsi="Times New Roman" w:cs="Times New Roman"/>
          <w:color w:val="000000"/>
          <w:sz w:val="24"/>
          <w:szCs w:val="24"/>
          <w:lang w:eastAsia="ru-RU"/>
        </w:rPr>
        <w:lastRenderedPageBreak/>
        <w:t>структурно-планировочным и композиционным разнообразием. В применяемых проектах следует учитывать необходимость рационального использования территории городских и сельских поселений, инженерных и транспортных коммуникаций.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6.3.4</w:t>
      </w:r>
      <w:r w:rsidRPr="007110DB">
        <w:rPr>
          <w:rFonts w:ascii="Times New Roman" w:eastAsia="Times New Roman" w:hAnsi="Times New Roman" w:cs="Times New Roman"/>
          <w:color w:val="000000"/>
          <w:sz w:val="24"/>
          <w:szCs w:val="24"/>
          <w:lang w:eastAsia="ru-RU"/>
        </w:rPr>
        <w:t> Габариты и конфигурацию приусадебного участка для одноквартирных жилых домов необходимо устанавливать с учетом обеспечения максимальной линейной плотности застройки и размещения необходимых хозяйственных построек. Фронтальный размер (ширину) участка следует определять в зависимости от протяженности главного фасада дома в плане и нормируемых бытовых, санитарных и противопожарных разрывов между соседними зданиями, а глубину участка – лимитировать санитарными разрывами от жилого дома до хозяйственных построек, в зависимости от их назначения и объема планируемой хозяйственной деятельности.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Размеры возводимого (реконструируемого) дома, а также капитальных хозяйственных построек (сооружений) не должны превышать установленных в проектной документации на 0,15 м по длине и ширине и на 0,1 м по высоте.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6.3.5</w:t>
      </w:r>
      <w:proofErr w:type="gramStart"/>
      <w:r w:rsidRPr="007110DB">
        <w:rPr>
          <w:rFonts w:ascii="Times New Roman" w:eastAsia="Times New Roman" w:hAnsi="Times New Roman" w:cs="Times New Roman"/>
          <w:b/>
          <w:bCs/>
          <w:color w:val="000000"/>
          <w:sz w:val="24"/>
          <w:szCs w:val="24"/>
          <w:lang w:eastAsia="ru-RU"/>
        </w:rPr>
        <w:t> </w:t>
      </w:r>
      <w:r w:rsidRPr="007110DB">
        <w:rPr>
          <w:rFonts w:ascii="Times New Roman" w:eastAsia="Times New Roman" w:hAnsi="Times New Roman" w:cs="Times New Roman"/>
          <w:color w:val="000000"/>
          <w:sz w:val="24"/>
          <w:szCs w:val="24"/>
          <w:lang w:eastAsia="ru-RU"/>
        </w:rPr>
        <w:t>П</w:t>
      </w:r>
      <w:proofErr w:type="gramEnd"/>
      <w:r w:rsidRPr="007110DB">
        <w:rPr>
          <w:rFonts w:ascii="Times New Roman" w:eastAsia="Times New Roman" w:hAnsi="Times New Roman" w:cs="Times New Roman"/>
          <w:color w:val="000000"/>
          <w:sz w:val="24"/>
          <w:szCs w:val="24"/>
          <w:lang w:eastAsia="ru-RU"/>
        </w:rPr>
        <w:t>ри размещении хозяйственных построек на участке следует учитывать возможность их блокировки в различных сочетаниях между собой. Расстояние от хозяйственной постройки (гаража, бани, теплицы), сблокированной с жилым домом, до границы соседнего (смежного) участка устанавливается в соответствии с актами законодательства.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6.3.6</w:t>
      </w:r>
      <w:r w:rsidRPr="007110DB">
        <w:rPr>
          <w:rFonts w:ascii="Times New Roman" w:eastAsia="Times New Roman" w:hAnsi="Times New Roman" w:cs="Times New Roman"/>
          <w:color w:val="000000"/>
          <w:sz w:val="24"/>
          <w:szCs w:val="24"/>
          <w:lang w:eastAsia="ru-RU"/>
        </w:rPr>
        <w:t> На приусадебном участке разрешается размещать строения для объектов обслуживания населения, если такое размещение не противоречит утвержденной градостроительной документации, а также [</w:t>
      </w:r>
      <w:hyperlink r:id="rId175"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6.3.7</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е допускается размещать на территории существующей усадебной жилой застройки блокированные жилые дома с количеством квартир более двух на одном земельном участке.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6.3.8</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 xml:space="preserve">а земельном участке субъектов </w:t>
      </w:r>
      <w:proofErr w:type="spellStart"/>
      <w:r w:rsidRPr="007110DB">
        <w:rPr>
          <w:rFonts w:ascii="Times New Roman" w:eastAsia="Times New Roman" w:hAnsi="Times New Roman" w:cs="Times New Roman"/>
          <w:color w:val="000000"/>
          <w:sz w:val="24"/>
          <w:szCs w:val="24"/>
          <w:lang w:eastAsia="ru-RU"/>
        </w:rPr>
        <w:t>агроэкотуризма</w:t>
      </w:r>
      <w:proofErr w:type="spellEnd"/>
      <w:r w:rsidRPr="007110DB">
        <w:rPr>
          <w:rFonts w:ascii="Times New Roman" w:eastAsia="Times New Roman" w:hAnsi="Times New Roman" w:cs="Times New Roman"/>
          <w:color w:val="000000"/>
          <w:sz w:val="24"/>
          <w:szCs w:val="24"/>
          <w:lang w:eastAsia="ru-RU"/>
        </w:rPr>
        <w:t xml:space="preserve"> по взаимному согласию домовладельцев (совладельцев) соседних смежных участков, оформленных в установленном законодательством порядке, может быть размещен один гостевой домик для оказания услуг по предоставлению помещений для временного проживания физических лиц.</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Площадь застройки гостевого домика определяется в зависимости от площади земельного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Расстояние между гостевыми домиками и другими постройками, расположенными на территории земельного участка, следует принимать в соответствии с требованиями по обеспечению пожарной безопасности и требований по инсоляции.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6.3.9</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малых городах, поселках городского типа и сельских населенных пунктах в целях рациональной организации, экономии территории и формирования комфортной среды жизнедеятельности человека разрешается предусматривать функциональное зонирование участка с выделением жилой и хозяйственной зон. В жилую зону входят: жилой дом, гостевой домик, палисадник, двор перед домом и часть сада; в хозяйственную – часть двора с хозяйственными постройками, строения для хранения инвентаря, гараж, баня, стационарные теплицы, огород и сад.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Строительство капитальных хозяйственных построек на красной линии и линии застройки улицы (проезда) не допускается.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приусадебном участке в соответствии с заданием на проектирование разрешается предусматривать: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строительство гостевого домика;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устройство ландшафтно-обустроенного </w:t>
      </w:r>
      <w:proofErr w:type="spellStart"/>
      <w:proofErr w:type="gramStart"/>
      <w:r w:rsidRPr="007110DB">
        <w:rPr>
          <w:rFonts w:ascii="Times New Roman" w:eastAsia="Times New Roman" w:hAnsi="Times New Roman" w:cs="Times New Roman"/>
          <w:color w:val="000000"/>
          <w:sz w:val="24"/>
          <w:szCs w:val="24"/>
          <w:lang w:eastAsia="ru-RU"/>
        </w:rPr>
        <w:t>пруда-копани</w:t>
      </w:r>
      <w:proofErr w:type="spellEnd"/>
      <w:proofErr w:type="gramEnd"/>
      <w:r w:rsidRPr="007110DB">
        <w:rPr>
          <w:rFonts w:ascii="Times New Roman" w:eastAsia="Times New Roman" w:hAnsi="Times New Roman" w:cs="Times New Roman"/>
          <w:color w:val="000000"/>
          <w:sz w:val="24"/>
          <w:szCs w:val="24"/>
          <w:lang w:eastAsia="ru-RU"/>
        </w:rPr>
        <w:t>, не дренирующего в грунт бассейна;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размещение ульев (с пчелиными семьями) не ближе 20 м до границы участка со стороны улицы и не ближе 10 м до границы смежного участка. Указанные расстояния могут быть уменьшены: до границы участка со стороны улицы – не ближе 15 м и до границы смежного участка – не ближе 4 м, если: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пути лета пчел (от летка до границы участка) существует препятствие высотой не менее 2 м (стена здания или сооружения, глухой забор, сетка с размерами ячеек не более 15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15 мм, плотный кустарник);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ульи (с пчелиными семьями) размещены на высоте не менее 2 м от уровня земли усадебного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Ульи (с пчелиными семьями) на усадебных участках, примыкающих к территориям детских дошкольных и школьных учреждений, учреждений культуры, медицинских учреждений, других объектов различного назначения, предполагающих скопление людей, должны быть расположены на расстоянии не менее 200 м от указанных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Содержание ульев (с пчелиными семьями) осуществляется в соответствии с [</w:t>
      </w:r>
      <w:hyperlink r:id="rId176" w:anchor="a97" w:tooltip="+" w:history="1">
        <w:r w:rsidRPr="007110DB">
          <w:rPr>
            <w:rFonts w:ascii="Times New Roman" w:eastAsia="Times New Roman" w:hAnsi="Times New Roman" w:cs="Times New Roman"/>
            <w:color w:val="0000FF"/>
            <w:sz w:val="24"/>
            <w:szCs w:val="24"/>
            <w:u w:val="single"/>
            <w:lang w:eastAsia="ru-RU"/>
          </w:rPr>
          <w:t>13</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6.3.10</w:t>
      </w:r>
      <w:r w:rsidRPr="007110DB">
        <w:rPr>
          <w:rFonts w:ascii="Times New Roman" w:eastAsia="Times New Roman" w:hAnsi="Times New Roman" w:cs="Times New Roman"/>
          <w:color w:val="000000"/>
          <w:sz w:val="24"/>
          <w:szCs w:val="24"/>
          <w:lang w:eastAsia="ru-RU"/>
        </w:rPr>
        <w:t> Площадь и планировка хозяйственного двора, объем личного подсобного хозяйства, состав хозяйственных построек зависят от площади приусадебного участка и характера его использования в населенных пунктах различных типов. Состав и площади застройки объектов приусадебного участка (в зависимости от его площади) принимают в соответствии с </w:t>
      </w:r>
      <w:hyperlink r:id="rId177" w:anchor="a74" w:tooltip="+" w:history="1">
        <w:r w:rsidRPr="007110DB">
          <w:rPr>
            <w:rFonts w:ascii="Times New Roman" w:eastAsia="Times New Roman" w:hAnsi="Times New Roman" w:cs="Times New Roman"/>
            <w:color w:val="0000FF"/>
            <w:sz w:val="24"/>
            <w:szCs w:val="24"/>
            <w:u w:val="single"/>
            <w:lang w:eastAsia="ru-RU"/>
          </w:rPr>
          <w:t>таблицей 6.4</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2" w:name="a74"/>
      <w:bookmarkEnd w:id="2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64" name="Рисунок 64" descr="https://bii.by/an.pn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bii.by/an.png">
                      <a:hlinkClick r:id="rId17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65" name="Рисунок 6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66" name="Рисунок 66" descr="https://bii.by/cm.pn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bii.by/cm.png">
                      <a:hlinkClick r:id="rId17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6.4</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after="0" w:line="240" w:lineRule="auto"/>
        <w:jc w:val="right"/>
        <w:rPr>
          <w:rFonts w:ascii="Times New Roman" w:eastAsia="Times New Roman" w:hAnsi="Times New Roman" w:cs="Times New Roman"/>
          <w:color w:val="000000"/>
          <w:sz w:val="20"/>
          <w:szCs w:val="20"/>
          <w:lang w:eastAsia="ru-RU"/>
        </w:rPr>
      </w:pPr>
      <w:r w:rsidRPr="007110DB">
        <w:rPr>
          <w:rFonts w:ascii="Times New Roman" w:eastAsia="Times New Roman" w:hAnsi="Times New Roman" w:cs="Times New Roman"/>
          <w:color w:val="000000"/>
          <w:sz w:val="20"/>
          <w:szCs w:val="20"/>
          <w:lang w:eastAsia="ru-RU"/>
        </w:rPr>
        <w:t>В квадратных метрах</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288"/>
        <w:gridCol w:w="1792"/>
        <w:gridCol w:w="1522"/>
        <w:gridCol w:w="1659"/>
        <w:gridCol w:w="2106"/>
      </w:tblGrid>
      <w:tr w:rsidR="007110DB" w:rsidRPr="007110DB" w:rsidTr="007110DB">
        <w:trPr>
          <w:trHeight w:val="240"/>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Площадь приусадебного участка</w:t>
            </w:r>
          </w:p>
        </w:tc>
        <w:tc>
          <w:tcPr>
            <w:tcW w:w="101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Состав и площади застройки объектов приусадебного участка</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Хозяйственные постройки</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Сад</w:t>
            </w:r>
          </w:p>
        </w:tc>
        <w:tc>
          <w:tcPr>
            <w:tcW w:w="26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Огород</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Хозяйственный двор, проезды, дорожки</w:t>
            </w:r>
          </w:p>
        </w:tc>
      </w:tr>
      <w:tr w:rsidR="007110DB" w:rsidRPr="007110DB" w:rsidTr="007110DB">
        <w:trPr>
          <w:trHeight w:val="240"/>
        </w:trPr>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До 600</w:t>
            </w:r>
          </w:p>
        </w:tc>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До 100</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150 до 300</w:t>
            </w:r>
          </w:p>
        </w:tc>
        <w:tc>
          <w:tcPr>
            <w:tcW w:w="26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30 до 150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70 до 100</w:t>
            </w:r>
          </w:p>
        </w:tc>
      </w:tr>
      <w:tr w:rsidR="007110DB" w:rsidRPr="007110DB" w:rsidTr="007110DB">
        <w:trPr>
          <w:trHeight w:val="240"/>
        </w:trPr>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600 до 1500</w:t>
            </w:r>
          </w:p>
        </w:tc>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100 до 200</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250 до 400</w:t>
            </w:r>
          </w:p>
        </w:tc>
        <w:tc>
          <w:tcPr>
            <w:tcW w:w="26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150 до 400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100 до 250</w:t>
            </w:r>
          </w:p>
        </w:tc>
      </w:tr>
      <w:tr w:rsidR="007110DB" w:rsidRPr="007110DB" w:rsidTr="007110DB">
        <w:trPr>
          <w:trHeight w:val="240"/>
        </w:trPr>
        <w:tc>
          <w:tcPr>
            <w:tcW w:w="1341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Примечание</w:t>
            </w:r>
            <w:r w:rsidRPr="007110DB">
              <w:rPr>
                <w:rFonts w:ascii="Times New Roman" w:eastAsia="Times New Roman" w:hAnsi="Times New Roman" w:cs="Times New Roman"/>
                <w:sz w:val="20"/>
                <w:szCs w:val="20"/>
                <w:lang w:eastAsia="ru-RU"/>
              </w:rPr>
              <w:t> – Для приусадебных участков площадью более 1500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состав и площади объектов устанавливаются проектом застройки.</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6.3.11</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приусадебных участках размещают хозяйственные строения: сарай для содержания скота и птицы, сарай для хранения хозяйственного инвентаря и топлива, хозяйственный навес, летнюю кухню, гараж, баню, теплицу, погреб, летний душ, уборную, место складирования навоза и др.</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Содержание домашних животных (скота, птицы) при ведении личного подсобного хозяйства осуществляется в соответствии с [</w:t>
      </w:r>
      <w:hyperlink r:id="rId180" w:anchor="a98" w:tooltip="+" w:history="1">
        <w:r w:rsidRPr="007110DB">
          <w:rPr>
            <w:rFonts w:ascii="Times New Roman" w:eastAsia="Times New Roman" w:hAnsi="Times New Roman" w:cs="Times New Roman"/>
            <w:color w:val="0000FF"/>
            <w:sz w:val="24"/>
            <w:szCs w:val="24"/>
            <w:u w:val="single"/>
            <w:lang w:eastAsia="ru-RU"/>
          </w:rPr>
          <w:t>14</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6.3.12</w:t>
      </w:r>
      <w:r w:rsidRPr="007110DB">
        <w:rPr>
          <w:rFonts w:ascii="Times New Roman" w:eastAsia="Times New Roman" w:hAnsi="Times New Roman" w:cs="Times New Roman"/>
          <w:color w:val="000000"/>
          <w:sz w:val="24"/>
          <w:szCs w:val="24"/>
          <w:lang w:eastAsia="ru-RU"/>
        </w:rPr>
        <w:t xml:space="preserve"> Высота хозяйственной постройки, расположенной на минимальном нормативном расстоянии от установленной границы, разделяющей смежные приусадебные участки, от уровня земли до свеса двускатной или односкатной стропильной конструкции, а также до верха парапета или </w:t>
      </w:r>
      <w:proofErr w:type="spellStart"/>
      <w:r w:rsidRPr="007110DB">
        <w:rPr>
          <w:rFonts w:ascii="Times New Roman" w:eastAsia="Times New Roman" w:hAnsi="Times New Roman" w:cs="Times New Roman"/>
          <w:color w:val="000000"/>
          <w:sz w:val="24"/>
          <w:szCs w:val="24"/>
          <w:lang w:eastAsia="ru-RU"/>
        </w:rPr>
        <w:t>нестропильной</w:t>
      </w:r>
      <w:proofErr w:type="spellEnd"/>
      <w:r w:rsidRPr="007110DB">
        <w:rPr>
          <w:rFonts w:ascii="Times New Roman" w:eastAsia="Times New Roman" w:hAnsi="Times New Roman" w:cs="Times New Roman"/>
          <w:color w:val="000000"/>
          <w:sz w:val="24"/>
          <w:szCs w:val="24"/>
          <w:lang w:eastAsia="ru-RU"/>
        </w:rPr>
        <w:t xml:space="preserve"> конструкции </w:t>
      </w:r>
      <w:r w:rsidRPr="007110DB">
        <w:rPr>
          <w:rFonts w:ascii="Times New Roman" w:eastAsia="Times New Roman" w:hAnsi="Times New Roman" w:cs="Times New Roman"/>
          <w:color w:val="000000"/>
          <w:sz w:val="24"/>
          <w:szCs w:val="24"/>
          <w:lang w:eastAsia="ru-RU"/>
        </w:rPr>
        <w:lastRenderedPageBreak/>
        <w:t>(плоской кровли) со стороны смежного участка – не более 3 м, при этом высота хозяйственной постройки от уровня земли до конька должна быть не более 5 м</w:t>
      </w:r>
      <w:proofErr w:type="gramEnd"/>
      <w:r w:rsidRPr="007110DB">
        <w:rPr>
          <w:rFonts w:ascii="Times New Roman" w:eastAsia="Times New Roman" w:hAnsi="Times New Roman" w:cs="Times New Roman"/>
          <w:color w:val="000000"/>
          <w:sz w:val="24"/>
          <w:szCs w:val="24"/>
          <w:lang w:eastAsia="ru-RU"/>
        </w:rPr>
        <w:t xml:space="preserve">. </w:t>
      </w:r>
      <w:proofErr w:type="gramStart"/>
      <w:r w:rsidRPr="007110DB">
        <w:rPr>
          <w:rFonts w:ascii="Times New Roman" w:eastAsia="Times New Roman" w:hAnsi="Times New Roman" w:cs="Times New Roman"/>
          <w:color w:val="000000"/>
          <w:sz w:val="24"/>
          <w:szCs w:val="24"/>
          <w:lang w:eastAsia="ru-RU"/>
        </w:rPr>
        <w:t xml:space="preserve">При увеличении минимального нормативного расстояния от установленной границы до постройки на каждый последующий метр увеличивается высота постройки на 0,5 м. Максимальная высота постройки от уровня земли при ее пропорциональном смещении от установленной границы не должна превышать 7 м в коньке и соответственно 5 м до верха парапета или </w:t>
      </w:r>
      <w:proofErr w:type="spellStart"/>
      <w:r w:rsidRPr="007110DB">
        <w:rPr>
          <w:rFonts w:ascii="Times New Roman" w:eastAsia="Times New Roman" w:hAnsi="Times New Roman" w:cs="Times New Roman"/>
          <w:color w:val="000000"/>
          <w:sz w:val="24"/>
          <w:szCs w:val="24"/>
          <w:lang w:eastAsia="ru-RU"/>
        </w:rPr>
        <w:t>нестропильной</w:t>
      </w:r>
      <w:proofErr w:type="spellEnd"/>
      <w:r w:rsidRPr="007110DB">
        <w:rPr>
          <w:rFonts w:ascii="Times New Roman" w:eastAsia="Times New Roman" w:hAnsi="Times New Roman" w:cs="Times New Roman"/>
          <w:color w:val="000000"/>
          <w:sz w:val="24"/>
          <w:szCs w:val="24"/>
          <w:lang w:eastAsia="ru-RU"/>
        </w:rPr>
        <w:t xml:space="preserve"> конструкции (плоской кровли).</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3" w:name="a64"/>
      <w:bookmarkEnd w:id="2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67" name="Рисунок 67" descr="https://bii.by/an.pn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bii.by/an.png">
                      <a:hlinkClick r:id="rId18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68" name="Рисунок 6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69" name="Рисунок 69" descr="https://bii.by/cm.pn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bii.by/cm.png">
                      <a:hlinkClick r:id="rId18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6.3.13</w:t>
      </w:r>
      <w:r w:rsidRPr="007110DB">
        <w:rPr>
          <w:rFonts w:ascii="Times New Roman" w:eastAsia="Times New Roman" w:hAnsi="Times New Roman" w:cs="Times New Roman"/>
          <w:color w:val="000000"/>
          <w:sz w:val="24"/>
          <w:szCs w:val="24"/>
          <w:lang w:eastAsia="ru-RU"/>
        </w:rPr>
        <w:t> Расстояние от окон жилых помещений жилого дома до стен дома и хозяйственных построек, за исключением построек для содержания животных, а также площадок (навеса) для размещения личного транспорта, расположенных на соседних (смежных) земельных участках, должно составлять не менее 6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Расстояние от границ соседнего (смежного) участка следует принимать,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не менее: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до отдельно стоящего жилого дома, гостевого домика – 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до ландшафтно-обустроенного </w:t>
      </w:r>
      <w:proofErr w:type="spellStart"/>
      <w:proofErr w:type="gramStart"/>
      <w:r w:rsidRPr="007110DB">
        <w:rPr>
          <w:rFonts w:ascii="Times New Roman" w:eastAsia="Times New Roman" w:hAnsi="Times New Roman" w:cs="Times New Roman"/>
          <w:color w:val="000000"/>
          <w:sz w:val="24"/>
          <w:szCs w:val="24"/>
          <w:lang w:eastAsia="ru-RU"/>
        </w:rPr>
        <w:t>пруда-копани</w:t>
      </w:r>
      <w:proofErr w:type="spellEnd"/>
      <w:proofErr w:type="gramEnd"/>
      <w:r w:rsidRPr="007110DB">
        <w:rPr>
          <w:rFonts w:ascii="Times New Roman" w:eastAsia="Times New Roman" w:hAnsi="Times New Roman" w:cs="Times New Roman"/>
          <w:color w:val="000000"/>
          <w:sz w:val="24"/>
          <w:szCs w:val="24"/>
          <w:lang w:eastAsia="ru-RU"/>
        </w:rPr>
        <w:t>, не дренирующего в грунт бассейна – 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до вольеров с домашними животными – 4;</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до хозяйственных построек, </w:t>
      </w:r>
      <w:proofErr w:type="spellStart"/>
      <w:r w:rsidRPr="007110DB">
        <w:rPr>
          <w:rFonts w:ascii="Times New Roman" w:eastAsia="Times New Roman" w:hAnsi="Times New Roman" w:cs="Times New Roman"/>
          <w:color w:val="000000"/>
          <w:sz w:val="24"/>
          <w:szCs w:val="24"/>
          <w:lang w:eastAsia="ru-RU"/>
        </w:rPr>
        <w:t>пергол</w:t>
      </w:r>
      <w:proofErr w:type="spellEnd"/>
      <w:r w:rsidRPr="007110DB">
        <w:rPr>
          <w:rFonts w:ascii="Times New Roman" w:eastAsia="Times New Roman" w:hAnsi="Times New Roman" w:cs="Times New Roman"/>
          <w:color w:val="000000"/>
          <w:sz w:val="24"/>
          <w:szCs w:val="24"/>
          <w:lang w:eastAsia="ru-RU"/>
        </w:rPr>
        <w:t xml:space="preserve"> и беседок (высотой не более 3 м) – 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до площадок временного складирования строительных материалов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(высотой складирования не более 3 м) – 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От границ соседнего (смежного) земельного участка следует размещать растения на расстоянии,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не менее: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высокорослые</w:t>
      </w:r>
      <w:proofErr w:type="gramEnd"/>
      <w:r w:rsidRPr="007110DB">
        <w:rPr>
          <w:rFonts w:ascii="Times New Roman" w:eastAsia="Times New Roman" w:hAnsi="Times New Roman" w:cs="Times New Roman"/>
          <w:color w:val="000000"/>
          <w:sz w:val="24"/>
          <w:szCs w:val="24"/>
          <w:lang w:eastAsia="ru-RU"/>
        </w:rPr>
        <w:t xml:space="preserve"> (высотой более 3 м) – 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spellStart"/>
      <w:r w:rsidRPr="007110DB">
        <w:rPr>
          <w:rFonts w:ascii="Times New Roman" w:eastAsia="Times New Roman" w:hAnsi="Times New Roman" w:cs="Times New Roman"/>
          <w:color w:val="000000"/>
          <w:sz w:val="24"/>
          <w:szCs w:val="24"/>
          <w:lang w:eastAsia="ru-RU"/>
        </w:rPr>
        <w:t>среднерослые</w:t>
      </w:r>
      <w:proofErr w:type="spellEnd"/>
      <w:r w:rsidRPr="007110DB">
        <w:rPr>
          <w:rFonts w:ascii="Times New Roman" w:eastAsia="Times New Roman" w:hAnsi="Times New Roman" w:cs="Times New Roman"/>
          <w:color w:val="000000"/>
          <w:sz w:val="24"/>
          <w:szCs w:val="24"/>
          <w:lang w:eastAsia="ru-RU"/>
        </w:rPr>
        <w:t xml:space="preserve"> (высотой до 3 м) – 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низкорослые</w:t>
      </w:r>
      <w:proofErr w:type="gramEnd"/>
      <w:r w:rsidRPr="007110DB">
        <w:rPr>
          <w:rFonts w:ascii="Times New Roman" w:eastAsia="Times New Roman" w:hAnsi="Times New Roman" w:cs="Times New Roman"/>
          <w:color w:val="000000"/>
          <w:sz w:val="24"/>
          <w:szCs w:val="24"/>
          <w:lang w:eastAsia="ru-RU"/>
        </w:rPr>
        <w:t xml:space="preserve"> (высотой до 2 м) – 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зоне 1 м до границы участка разрешается размещение газона и цветочных растений высотой не более 1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районах сложившейся усадебной застройки предусматривается возведение нового жилого дома и хозяйственных построек, а также реконструкция существующего жилого дома и хозяйственных построек на расстоянии менее 3 м от границы земельного участка при наличии нотариально заверенного письменного согласия смежног</w:t>
      </w:r>
      <w:proofErr w:type="gramStart"/>
      <w:r w:rsidRPr="007110DB">
        <w:rPr>
          <w:rFonts w:ascii="Times New Roman" w:eastAsia="Times New Roman" w:hAnsi="Times New Roman" w:cs="Times New Roman"/>
          <w:color w:val="000000"/>
          <w:sz w:val="24"/>
          <w:szCs w:val="24"/>
          <w:lang w:eastAsia="ru-RU"/>
        </w:rPr>
        <w:t>о(</w:t>
      </w:r>
      <w:proofErr w:type="gramEnd"/>
      <w:r w:rsidRPr="007110DB">
        <w:rPr>
          <w:rFonts w:ascii="Times New Roman" w:eastAsia="Times New Roman" w:hAnsi="Times New Roman" w:cs="Times New Roman"/>
          <w:color w:val="000000"/>
          <w:sz w:val="24"/>
          <w:szCs w:val="24"/>
          <w:lang w:eastAsia="ru-RU"/>
        </w:rPr>
        <w:t>-</w:t>
      </w:r>
      <w:proofErr w:type="spellStart"/>
      <w:r w:rsidRPr="007110DB">
        <w:rPr>
          <w:rFonts w:ascii="Times New Roman" w:eastAsia="Times New Roman" w:hAnsi="Times New Roman" w:cs="Times New Roman"/>
          <w:color w:val="000000"/>
          <w:sz w:val="24"/>
          <w:szCs w:val="24"/>
          <w:lang w:eastAsia="ru-RU"/>
        </w:rPr>
        <w:t>ых</w:t>
      </w:r>
      <w:proofErr w:type="spellEnd"/>
      <w:r w:rsidRPr="007110DB">
        <w:rPr>
          <w:rFonts w:ascii="Times New Roman" w:eastAsia="Times New Roman" w:hAnsi="Times New Roman" w:cs="Times New Roman"/>
          <w:color w:val="000000"/>
          <w:sz w:val="24"/>
          <w:szCs w:val="24"/>
          <w:lang w:eastAsia="ru-RU"/>
        </w:rPr>
        <w:t>) землепользователя(-ей) и при условии соблюдения противопожарных, санитарных, экологических и иных действующих нормативов.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При расположении жилого дома и (или) хозяйственных построек на расстоянии </w:t>
      </w:r>
      <w:proofErr w:type="gramStart"/>
      <w:r w:rsidRPr="007110DB">
        <w:rPr>
          <w:rFonts w:ascii="Times New Roman" w:eastAsia="Times New Roman" w:hAnsi="Times New Roman" w:cs="Times New Roman"/>
          <w:color w:val="000000"/>
          <w:sz w:val="24"/>
          <w:szCs w:val="24"/>
          <w:lang w:eastAsia="ru-RU"/>
        </w:rPr>
        <w:t>менее нормативного</w:t>
      </w:r>
      <w:proofErr w:type="gramEnd"/>
      <w:r w:rsidRPr="007110DB">
        <w:rPr>
          <w:rFonts w:ascii="Times New Roman" w:eastAsia="Times New Roman" w:hAnsi="Times New Roman" w:cs="Times New Roman"/>
          <w:color w:val="000000"/>
          <w:sz w:val="24"/>
          <w:szCs w:val="24"/>
          <w:lang w:eastAsia="ru-RU"/>
        </w:rPr>
        <w:t xml:space="preserve"> (для районов сложившейся застройки) необходимо обеспечить устройство организованного водоотведения с кровли, предотвращающего сток дождевой воды с крыш на территорию соседнего (смежного)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о взаимному письменному согласию домовладельцев (совладельцев) соседних (смежных) земельных участков осуществляется: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посадка деревьев и кустарников на расстоянии </w:t>
      </w:r>
      <w:proofErr w:type="gramStart"/>
      <w:r w:rsidRPr="007110DB">
        <w:rPr>
          <w:rFonts w:ascii="Times New Roman" w:eastAsia="Times New Roman" w:hAnsi="Times New Roman" w:cs="Times New Roman"/>
          <w:color w:val="000000"/>
          <w:sz w:val="24"/>
          <w:szCs w:val="24"/>
          <w:lang w:eastAsia="ru-RU"/>
        </w:rPr>
        <w:t>менее указанного</w:t>
      </w:r>
      <w:proofErr w:type="gramEnd"/>
      <w:r w:rsidRPr="007110DB">
        <w:rPr>
          <w:rFonts w:ascii="Times New Roman" w:eastAsia="Times New Roman" w:hAnsi="Times New Roman" w:cs="Times New Roman"/>
          <w:color w:val="000000"/>
          <w:sz w:val="24"/>
          <w:szCs w:val="24"/>
          <w:lang w:eastAsia="ru-RU"/>
        </w:rPr>
        <w:t xml:space="preserve"> в </w:t>
      </w:r>
      <w:hyperlink r:id="rId183" w:anchor="a64" w:tooltip="+" w:history="1">
        <w:r w:rsidRPr="007110DB">
          <w:rPr>
            <w:rFonts w:ascii="Times New Roman" w:eastAsia="Times New Roman" w:hAnsi="Times New Roman" w:cs="Times New Roman"/>
            <w:color w:val="0000FF"/>
            <w:sz w:val="24"/>
            <w:szCs w:val="24"/>
            <w:u w:val="single"/>
            <w:lang w:eastAsia="ru-RU"/>
          </w:rPr>
          <w:t>6.3.13</w:t>
        </w:r>
      </w:hyperlink>
      <w:r w:rsidRPr="007110DB">
        <w:rPr>
          <w:rFonts w:ascii="Times New Roman" w:eastAsia="Times New Roman" w:hAnsi="Times New Roman" w:cs="Times New Roman"/>
          <w:color w:val="000000"/>
          <w:sz w:val="24"/>
          <w:szCs w:val="24"/>
          <w:lang w:eastAsia="ru-RU"/>
        </w:rPr>
        <w:t> от установленной (</w:t>
      </w:r>
      <w:proofErr w:type="spellStart"/>
      <w:r w:rsidRPr="007110DB">
        <w:rPr>
          <w:rFonts w:ascii="Times New Roman" w:eastAsia="Times New Roman" w:hAnsi="Times New Roman" w:cs="Times New Roman"/>
          <w:color w:val="000000"/>
          <w:sz w:val="24"/>
          <w:szCs w:val="24"/>
          <w:lang w:eastAsia="ru-RU"/>
        </w:rPr>
        <w:t>геодезически</w:t>
      </w:r>
      <w:proofErr w:type="spellEnd"/>
      <w:r w:rsidRPr="007110DB">
        <w:rPr>
          <w:rFonts w:ascii="Times New Roman" w:eastAsia="Times New Roman" w:hAnsi="Times New Roman" w:cs="Times New Roman"/>
          <w:color w:val="000000"/>
          <w:sz w:val="24"/>
          <w:szCs w:val="24"/>
          <w:lang w:eastAsia="ru-RU"/>
        </w:rPr>
        <w:t>) границы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 xml:space="preserve">– устройство живой изгороди по установленной границе, разделяющей участки из декоративных зеленых насаждений и ягодных кустарников, с учетом планировочных </w:t>
      </w:r>
      <w:r w:rsidRPr="007110DB">
        <w:rPr>
          <w:rFonts w:ascii="Times New Roman" w:eastAsia="Times New Roman" w:hAnsi="Times New Roman" w:cs="Times New Roman"/>
          <w:color w:val="000000"/>
          <w:sz w:val="24"/>
          <w:szCs w:val="24"/>
          <w:lang w:eastAsia="ru-RU"/>
        </w:rPr>
        <w:lastRenderedPageBreak/>
        <w:t>ограничений, связанных с прохождением инженерных коммуникаций в соответствии с </w:t>
      </w:r>
      <w:hyperlink r:id="rId184" w:anchor="a1"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45-3.02-69.</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709"/>
        <w:jc w:val="both"/>
        <w:rPr>
          <w:rFonts w:ascii="Times New Roman" w:eastAsia="Times New Roman" w:hAnsi="Times New Roman" w:cs="Times New Roman"/>
          <w:color w:val="000000"/>
          <w:sz w:val="20"/>
          <w:szCs w:val="20"/>
          <w:lang w:eastAsia="ru-RU"/>
        </w:rPr>
      </w:pPr>
      <w:r w:rsidRPr="007110DB">
        <w:rPr>
          <w:rFonts w:ascii="Times New Roman" w:eastAsia="Times New Roman" w:hAnsi="Times New Roman" w:cs="Times New Roman"/>
          <w:i/>
          <w:iCs/>
          <w:color w:val="000000"/>
          <w:sz w:val="20"/>
          <w:szCs w:val="20"/>
          <w:lang w:eastAsia="ru-RU"/>
        </w:rPr>
        <w:t>Примечание</w:t>
      </w:r>
      <w:r w:rsidRPr="007110DB">
        <w:rPr>
          <w:rFonts w:ascii="Times New Roman" w:eastAsia="Times New Roman" w:hAnsi="Times New Roman" w:cs="Times New Roman"/>
          <w:color w:val="000000"/>
          <w:sz w:val="20"/>
          <w:szCs w:val="20"/>
          <w:lang w:eastAsia="ru-RU"/>
        </w:rPr>
        <w:t> – Блокировка хозяйственных построек на смежных земельных участках, оформленная в установленном законодательством порядке с учетом соблюдения требований по обеспечению пожарной безопасности, осуществляется по взаимному согласию застройщиков (домовладельцев, совладельцев).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6.3.15</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возведении жилого дома, гостевого домика следует устанавливать расстояние не менее 3 м от красной линии транспортных коммуникаций, если иное не предусмотрено градостроительной документацией.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реконструкции сложившейся усадебной застройки указанное расстояние предусматривается уменьшать при условии соблюдения утвержденной градостроительной документации, требований </w:t>
      </w:r>
      <w:hyperlink r:id="rId185"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2.04.03.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6.3.16 </w:t>
      </w:r>
      <w:r w:rsidRPr="007110DB">
        <w:rPr>
          <w:rFonts w:ascii="Times New Roman" w:eastAsia="Times New Roman" w:hAnsi="Times New Roman" w:cs="Times New Roman"/>
          <w:color w:val="000000"/>
          <w:sz w:val="24"/>
          <w:szCs w:val="24"/>
          <w:lang w:eastAsia="ru-RU"/>
        </w:rPr>
        <w:t>При блокировке хозяйственных построек (в том числе сараев для скота и птицы), расположенных вне приусадебного участка для нескольких хозяев в сельских населенных пунктах и малых городах, расстояния от окон жилых помещений дома (комнат, кухонь и веранд) следует принимать в зависимости от количества ячеек в блоке хозяйственных построек в соответствии с </w:t>
      </w:r>
      <w:hyperlink r:id="rId186" w:anchor="a75" w:tooltip="+" w:history="1">
        <w:r w:rsidRPr="007110DB">
          <w:rPr>
            <w:rFonts w:ascii="Times New Roman" w:eastAsia="Times New Roman" w:hAnsi="Times New Roman" w:cs="Times New Roman"/>
            <w:color w:val="0000FF"/>
            <w:sz w:val="24"/>
            <w:szCs w:val="24"/>
            <w:u w:val="single"/>
            <w:lang w:eastAsia="ru-RU"/>
          </w:rPr>
          <w:t>таблицей 6.5</w:t>
        </w:r>
      </w:hyperlink>
      <w:r w:rsidRPr="007110DB">
        <w:rPr>
          <w:rFonts w:ascii="Times New Roman" w:eastAsia="Times New Roman" w:hAnsi="Times New Roman" w:cs="Times New Roman"/>
          <w:color w:val="000000"/>
          <w:sz w:val="24"/>
          <w:szCs w:val="24"/>
          <w:lang w:eastAsia="ru-RU"/>
        </w:rPr>
        <w:t>.</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4" w:name="a75"/>
      <w:bookmarkEnd w:id="2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70" name="Рисунок 70" descr="https://bii.by/an.pn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bii.by/an.png">
                      <a:hlinkClick r:id="rId18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71" name="Рисунок 7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72" name="Рисунок 72" descr="https://bii.by/cm.pn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bii.by/cm.png">
                      <a:hlinkClick r:id="rId18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6.5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220"/>
        <w:gridCol w:w="4147"/>
      </w:tblGrid>
      <w:tr w:rsidR="007110DB" w:rsidRPr="007110DB" w:rsidTr="007110DB">
        <w:trPr>
          <w:trHeight w:val="240"/>
        </w:trPr>
        <w:tc>
          <w:tcPr>
            <w:tcW w:w="7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Количество ячеек в блоке хозяйственных построек</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Расстояние, </w:t>
            </w:r>
            <w:proofErr w:type="gramStart"/>
            <w:r w:rsidRPr="007110DB">
              <w:rPr>
                <w:rFonts w:ascii="Times New Roman" w:eastAsia="Times New Roman" w:hAnsi="Times New Roman" w:cs="Times New Roman"/>
                <w:sz w:val="20"/>
                <w:szCs w:val="20"/>
                <w:lang w:eastAsia="ru-RU"/>
              </w:rPr>
              <w:t>м</w:t>
            </w:r>
            <w:proofErr w:type="gramEnd"/>
            <w:r w:rsidRPr="007110DB">
              <w:rPr>
                <w:rFonts w:ascii="Times New Roman" w:eastAsia="Times New Roman" w:hAnsi="Times New Roman" w:cs="Times New Roman"/>
                <w:sz w:val="20"/>
                <w:szCs w:val="20"/>
                <w:lang w:eastAsia="ru-RU"/>
              </w:rPr>
              <w:t>, не менее</w:t>
            </w:r>
          </w:p>
        </w:tc>
      </w:tr>
      <w:tr w:rsidR="007110DB" w:rsidRPr="007110DB" w:rsidTr="007110DB">
        <w:trPr>
          <w:trHeight w:val="240"/>
        </w:trPr>
        <w:tc>
          <w:tcPr>
            <w:tcW w:w="7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 до 2</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w:t>
            </w:r>
          </w:p>
        </w:tc>
      </w:tr>
      <w:tr w:rsidR="007110DB" w:rsidRPr="007110DB" w:rsidTr="007110DB">
        <w:trPr>
          <w:trHeight w:val="240"/>
        </w:trPr>
        <w:tc>
          <w:tcPr>
            <w:tcW w:w="7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 до 8</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w:t>
            </w:r>
          </w:p>
        </w:tc>
      </w:tr>
      <w:tr w:rsidR="007110DB" w:rsidRPr="007110DB" w:rsidTr="007110DB">
        <w:trPr>
          <w:trHeight w:val="240"/>
        </w:trPr>
        <w:tc>
          <w:tcPr>
            <w:tcW w:w="7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9 до 30</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w:t>
            </w:r>
          </w:p>
        </w:tc>
      </w:tr>
      <w:tr w:rsidR="007110DB" w:rsidRPr="007110DB" w:rsidTr="007110DB">
        <w:trPr>
          <w:trHeight w:val="240"/>
        </w:trPr>
        <w:tc>
          <w:tcPr>
            <w:tcW w:w="7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31 до 120</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Примечание</w:t>
            </w:r>
            <w:r w:rsidRPr="007110DB">
              <w:rPr>
                <w:rFonts w:ascii="Times New Roman" w:eastAsia="Times New Roman" w:hAnsi="Times New Roman" w:cs="Times New Roman"/>
                <w:sz w:val="20"/>
                <w:szCs w:val="20"/>
                <w:lang w:eastAsia="ru-RU"/>
              </w:rPr>
              <w:t> – Размещаемые в пределах жилой территории блоки сараев должны содержать не более 30 ячеек каждый.</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Площадь застройки сблокированных сараев для скота и птицы не должна превышать 800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6.3.17</w:t>
      </w:r>
      <w:r w:rsidRPr="007110DB">
        <w:rPr>
          <w:rFonts w:ascii="Times New Roman" w:eastAsia="Times New Roman" w:hAnsi="Times New Roman" w:cs="Times New Roman"/>
          <w:color w:val="000000"/>
          <w:sz w:val="24"/>
          <w:szCs w:val="24"/>
          <w:lang w:eastAsia="ru-RU"/>
        </w:rPr>
        <w:t> Работы, связанные с изменением естественного рельефа местности (подсыпка грунта, срез грунта), относятся к вертикальной планировке территории и являются основным элементом благоустройства застраиваемого земельного участка, которое выполняется на основании проектной документации, если подсыпка или срез грунта будет составлять более 0,45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Для обеспечения устойчивости вертикальных или крутых откосов, образуемых при изменении естественного рельефа местности (подсыпка или срез грунта), в целях предотвращения обрушения массива грунта необходимо возведение подпорных стен.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Устройство по границе земельного участка подпорных стен высотой более 0,8 м следует производить в соответствии с проектной документацией на такое сооружение.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Если проектной документацией на территорию усадебной застройки не предусмотрено выполнение вертикальной планировки земельного участка, </w:t>
      </w:r>
      <w:r w:rsidRPr="007110DB">
        <w:rPr>
          <w:rFonts w:ascii="Times New Roman" w:eastAsia="Times New Roman" w:hAnsi="Times New Roman" w:cs="Times New Roman"/>
          <w:color w:val="000000"/>
          <w:sz w:val="24"/>
          <w:szCs w:val="24"/>
          <w:lang w:eastAsia="ru-RU"/>
        </w:rPr>
        <w:lastRenderedPageBreak/>
        <w:t>выделенного для строительства и обслуживания жилого дома, подпорную стену по границе такого участка необходимо устанавливать высотой не более 0,8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По подпорной стене высотой более 0,45 м требуется устройство ограждения. Суммарная высота подпорной стены высотой до 0,8 м и ограждения должна быть не более 2 м, степень </w:t>
      </w:r>
      <w:proofErr w:type="spellStart"/>
      <w:r w:rsidRPr="007110DB">
        <w:rPr>
          <w:rFonts w:ascii="Times New Roman" w:eastAsia="Times New Roman" w:hAnsi="Times New Roman" w:cs="Times New Roman"/>
          <w:color w:val="000000"/>
          <w:sz w:val="24"/>
          <w:szCs w:val="24"/>
          <w:lang w:eastAsia="ru-RU"/>
        </w:rPr>
        <w:t>светопрозрачности</w:t>
      </w:r>
      <w:proofErr w:type="spellEnd"/>
      <w:r w:rsidRPr="007110DB">
        <w:rPr>
          <w:rFonts w:ascii="Times New Roman" w:eastAsia="Times New Roman" w:hAnsi="Times New Roman" w:cs="Times New Roman"/>
          <w:color w:val="000000"/>
          <w:sz w:val="24"/>
          <w:szCs w:val="24"/>
          <w:lang w:eastAsia="ru-RU"/>
        </w:rPr>
        <w:t xml:space="preserve"> ограждения устанавливается от 0 % до 100 %.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Высота ограждения по подпорной стене высотой более 0,8 м должна быть 1,2 м, степень </w:t>
      </w:r>
      <w:proofErr w:type="spellStart"/>
      <w:r w:rsidRPr="007110DB">
        <w:rPr>
          <w:rFonts w:ascii="Times New Roman" w:eastAsia="Times New Roman" w:hAnsi="Times New Roman" w:cs="Times New Roman"/>
          <w:color w:val="000000"/>
          <w:sz w:val="24"/>
          <w:szCs w:val="24"/>
          <w:lang w:eastAsia="ru-RU"/>
        </w:rPr>
        <w:t>светопрозрачности</w:t>
      </w:r>
      <w:proofErr w:type="spellEnd"/>
      <w:r w:rsidRPr="007110DB">
        <w:rPr>
          <w:rFonts w:ascii="Times New Roman" w:eastAsia="Times New Roman" w:hAnsi="Times New Roman" w:cs="Times New Roman"/>
          <w:color w:val="000000"/>
          <w:sz w:val="24"/>
          <w:szCs w:val="24"/>
          <w:lang w:eastAsia="ru-RU"/>
        </w:rPr>
        <w:t> – от 50 % до 100 %.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709"/>
        <w:jc w:val="both"/>
        <w:rPr>
          <w:rFonts w:ascii="Times New Roman" w:eastAsia="Times New Roman" w:hAnsi="Times New Roman" w:cs="Times New Roman"/>
          <w:color w:val="000000"/>
          <w:sz w:val="20"/>
          <w:szCs w:val="20"/>
          <w:lang w:eastAsia="ru-RU"/>
        </w:rPr>
      </w:pPr>
      <w:r w:rsidRPr="007110DB">
        <w:rPr>
          <w:rFonts w:ascii="Times New Roman" w:eastAsia="Times New Roman" w:hAnsi="Times New Roman" w:cs="Times New Roman"/>
          <w:i/>
          <w:iCs/>
          <w:color w:val="000000"/>
          <w:sz w:val="20"/>
          <w:szCs w:val="20"/>
          <w:lang w:eastAsia="ru-RU"/>
        </w:rPr>
        <w:t>Примечание</w:t>
      </w:r>
      <w:r w:rsidRPr="007110DB">
        <w:rPr>
          <w:rFonts w:ascii="Times New Roman" w:eastAsia="Times New Roman" w:hAnsi="Times New Roman" w:cs="Times New Roman"/>
          <w:color w:val="000000"/>
          <w:sz w:val="20"/>
          <w:szCs w:val="20"/>
          <w:lang w:eastAsia="ru-RU"/>
        </w:rPr>
        <w:t> – Высоту подпорной стены измеряют от ее нижней отметки.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6.3.18</w:t>
      </w:r>
      <w:r w:rsidRPr="007110DB">
        <w:rPr>
          <w:rFonts w:ascii="Times New Roman" w:eastAsia="Times New Roman" w:hAnsi="Times New Roman" w:cs="Times New Roman"/>
          <w:color w:val="000000"/>
          <w:sz w:val="24"/>
          <w:szCs w:val="24"/>
          <w:lang w:eastAsia="ru-RU"/>
        </w:rPr>
        <w:t> Ограждения приусадебного участка устанавливаются по геодезической границе с соседними (смежными) земельными участками.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Ограждения приусадебного участка должны соответствовать следующим требованиям: высота – не более 2 м, степень </w:t>
      </w:r>
      <w:proofErr w:type="spellStart"/>
      <w:r w:rsidRPr="007110DB">
        <w:rPr>
          <w:rFonts w:ascii="Times New Roman" w:eastAsia="Times New Roman" w:hAnsi="Times New Roman" w:cs="Times New Roman"/>
          <w:color w:val="000000"/>
          <w:sz w:val="24"/>
          <w:szCs w:val="24"/>
          <w:lang w:eastAsia="ru-RU"/>
        </w:rPr>
        <w:t>светопрозрачности</w:t>
      </w:r>
      <w:proofErr w:type="spellEnd"/>
      <w:r w:rsidRPr="007110DB">
        <w:rPr>
          <w:rFonts w:ascii="Times New Roman" w:eastAsia="Times New Roman" w:hAnsi="Times New Roman" w:cs="Times New Roman"/>
          <w:color w:val="000000"/>
          <w:sz w:val="24"/>
          <w:szCs w:val="24"/>
          <w:lang w:eastAsia="ru-RU"/>
        </w:rPr>
        <w:t> – от 0 % до 100 % по всему периметру земельного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709"/>
        <w:jc w:val="both"/>
        <w:rPr>
          <w:rFonts w:ascii="Times New Roman" w:eastAsia="Times New Roman" w:hAnsi="Times New Roman" w:cs="Times New Roman"/>
          <w:color w:val="000000"/>
          <w:sz w:val="20"/>
          <w:szCs w:val="20"/>
          <w:lang w:eastAsia="ru-RU"/>
        </w:rPr>
      </w:pPr>
      <w:r w:rsidRPr="007110DB">
        <w:rPr>
          <w:rFonts w:ascii="Times New Roman" w:eastAsia="Times New Roman" w:hAnsi="Times New Roman" w:cs="Times New Roman"/>
          <w:i/>
          <w:iCs/>
          <w:color w:val="000000"/>
          <w:sz w:val="20"/>
          <w:szCs w:val="20"/>
          <w:lang w:eastAsia="ru-RU"/>
        </w:rPr>
        <w:t>Примечание</w:t>
      </w:r>
      <w:r w:rsidRPr="007110DB">
        <w:rPr>
          <w:rFonts w:ascii="Times New Roman" w:eastAsia="Times New Roman" w:hAnsi="Times New Roman" w:cs="Times New Roman"/>
          <w:color w:val="000000"/>
          <w:sz w:val="20"/>
          <w:szCs w:val="20"/>
          <w:lang w:eastAsia="ru-RU"/>
        </w:rPr>
        <w:t> – Высоту ограждения определяют как сумму высот всех его конструктивных элементов и измеряют со стороны земельного участка, на котором возводится ограждение, от уровня земли до верхней поверхности полотна ограждения. Размеры возводимого ограждения не должны превышать установленные нормы более чем на 0,05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6.3.19</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районах сложившейся усадебной застройки, в случае если установленная (</w:t>
      </w:r>
      <w:proofErr w:type="spellStart"/>
      <w:r w:rsidRPr="007110DB">
        <w:rPr>
          <w:rFonts w:ascii="Times New Roman" w:eastAsia="Times New Roman" w:hAnsi="Times New Roman" w:cs="Times New Roman"/>
          <w:color w:val="000000"/>
          <w:sz w:val="24"/>
          <w:szCs w:val="24"/>
          <w:lang w:eastAsia="ru-RU"/>
        </w:rPr>
        <w:t>геодезически</w:t>
      </w:r>
      <w:proofErr w:type="spellEnd"/>
      <w:r w:rsidRPr="007110DB">
        <w:rPr>
          <w:rFonts w:ascii="Times New Roman" w:eastAsia="Times New Roman" w:hAnsi="Times New Roman" w:cs="Times New Roman"/>
          <w:color w:val="000000"/>
          <w:sz w:val="24"/>
          <w:szCs w:val="24"/>
          <w:lang w:eastAsia="ru-RU"/>
        </w:rPr>
        <w:t xml:space="preserve">) граница участка проходит в непосредственной близости (менее 3 м) от существующего жилого дома, к ограждению приусадебного участка на ширину такого дома применяют следующие требования: высота – не более 2 м, степень </w:t>
      </w:r>
      <w:proofErr w:type="spellStart"/>
      <w:r w:rsidRPr="007110DB">
        <w:rPr>
          <w:rFonts w:ascii="Times New Roman" w:eastAsia="Times New Roman" w:hAnsi="Times New Roman" w:cs="Times New Roman"/>
          <w:color w:val="000000"/>
          <w:sz w:val="24"/>
          <w:szCs w:val="24"/>
          <w:lang w:eastAsia="ru-RU"/>
        </w:rPr>
        <w:t>светопрозрачности</w:t>
      </w:r>
      <w:proofErr w:type="spellEnd"/>
      <w:r w:rsidRPr="007110DB">
        <w:rPr>
          <w:rFonts w:ascii="Times New Roman" w:eastAsia="Times New Roman" w:hAnsi="Times New Roman" w:cs="Times New Roman"/>
          <w:color w:val="000000"/>
          <w:sz w:val="24"/>
          <w:szCs w:val="24"/>
          <w:lang w:eastAsia="ru-RU"/>
        </w:rPr>
        <w:t> – от 50 % до 100 %.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случае если установленная (</w:t>
      </w:r>
      <w:proofErr w:type="spellStart"/>
      <w:r w:rsidRPr="007110DB">
        <w:rPr>
          <w:rFonts w:ascii="Times New Roman" w:eastAsia="Times New Roman" w:hAnsi="Times New Roman" w:cs="Times New Roman"/>
          <w:color w:val="000000"/>
          <w:sz w:val="24"/>
          <w:szCs w:val="24"/>
          <w:lang w:eastAsia="ru-RU"/>
        </w:rPr>
        <w:t>геодезически</w:t>
      </w:r>
      <w:proofErr w:type="spellEnd"/>
      <w:r w:rsidRPr="007110DB">
        <w:rPr>
          <w:rFonts w:ascii="Times New Roman" w:eastAsia="Times New Roman" w:hAnsi="Times New Roman" w:cs="Times New Roman"/>
          <w:color w:val="000000"/>
          <w:sz w:val="24"/>
          <w:szCs w:val="24"/>
          <w:lang w:eastAsia="ru-RU"/>
        </w:rPr>
        <w:t xml:space="preserve">) граница участка проходит по стене жилого дома или хозяйственной постройки смежного землепользователя, установка ограждения на ширину такого </w:t>
      </w:r>
      <w:proofErr w:type="gramStart"/>
      <w:r w:rsidRPr="007110DB">
        <w:rPr>
          <w:rFonts w:ascii="Times New Roman" w:eastAsia="Times New Roman" w:hAnsi="Times New Roman" w:cs="Times New Roman"/>
          <w:color w:val="000000"/>
          <w:sz w:val="24"/>
          <w:szCs w:val="24"/>
          <w:lang w:eastAsia="ru-RU"/>
        </w:rPr>
        <w:t>дома</w:t>
      </w:r>
      <w:proofErr w:type="gramEnd"/>
      <w:r w:rsidRPr="007110DB">
        <w:rPr>
          <w:rFonts w:ascii="Times New Roman" w:eastAsia="Times New Roman" w:hAnsi="Times New Roman" w:cs="Times New Roman"/>
          <w:color w:val="000000"/>
          <w:sz w:val="24"/>
          <w:szCs w:val="24"/>
          <w:lang w:eastAsia="ru-RU"/>
        </w:rPr>
        <w:t xml:space="preserve"> либо хозяйственной постройки не допускается.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6.3.20</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проектировании ограждений между </w:t>
      </w:r>
      <w:proofErr w:type="spellStart"/>
      <w:r w:rsidRPr="007110DB">
        <w:rPr>
          <w:rFonts w:ascii="Times New Roman" w:eastAsia="Times New Roman" w:hAnsi="Times New Roman" w:cs="Times New Roman"/>
          <w:color w:val="000000"/>
          <w:sz w:val="24"/>
          <w:szCs w:val="24"/>
          <w:lang w:eastAsia="ru-RU"/>
        </w:rPr>
        <w:t>приквартирными</w:t>
      </w:r>
      <w:proofErr w:type="spellEnd"/>
      <w:r w:rsidRPr="007110DB">
        <w:rPr>
          <w:rFonts w:ascii="Times New Roman" w:eastAsia="Times New Roman" w:hAnsi="Times New Roman" w:cs="Times New Roman"/>
          <w:color w:val="000000"/>
          <w:sz w:val="24"/>
          <w:szCs w:val="24"/>
          <w:lang w:eastAsia="ru-RU"/>
        </w:rPr>
        <w:t xml:space="preserve"> участками жилого дома, состоящего из двух и более квартир, необходимо обеспечивать зону не менее 1 м для обслуживания фасадов и крыши части дома смежной квартиры (квартир). Ограждение между </w:t>
      </w:r>
      <w:proofErr w:type="spellStart"/>
      <w:r w:rsidRPr="007110DB">
        <w:rPr>
          <w:rFonts w:ascii="Times New Roman" w:eastAsia="Times New Roman" w:hAnsi="Times New Roman" w:cs="Times New Roman"/>
          <w:color w:val="000000"/>
          <w:sz w:val="24"/>
          <w:szCs w:val="24"/>
          <w:lang w:eastAsia="ru-RU"/>
        </w:rPr>
        <w:t>приквартирными</w:t>
      </w:r>
      <w:proofErr w:type="spellEnd"/>
      <w:r w:rsidRPr="007110DB">
        <w:rPr>
          <w:rFonts w:ascii="Times New Roman" w:eastAsia="Times New Roman" w:hAnsi="Times New Roman" w:cs="Times New Roman"/>
          <w:color w:val="000000"/>
          <w:sz w:val="24"/>
          <w:szCs w:val="24"/>
          <w:lang w:eastAsia="ru-RU"/>
        </w:rPr>
        <w:t xml:space="preserve"> участками должно быть высотой не более 1,2 м от уровня земли напротив фасада с окнами смежной квартиры (квартир) и не более 1,7 м – при их отсутствии, со степенью </w:t>
      </w:r>
      <w:proofErr w:type="spellStart"/>
      <w:r w:rsidRPr="007110DB">
        <w:rPr>
          <w:rFonts w:ascii="Times New Roman" w:eastAsia="Times New Roman" w:hAnsi="Times New Roman" w:cs="Times New Roman"/>
          <w:color w:val="000000"/>
          <w:sz w:val="24"/>
          <w:szCs w:val="24"/>
          <w:lang w:eastAsia="ru-RU"/>
        </w:rPr>
        <w:t>светопрозрачности</w:t>
      </w:r>
      <w:proofErr w:type="spellEnd"/>
      <w:r w:rsidRPr="007110DB">
        <w:rPr>
          <w:rFonts w:ascii="Times New Roman" w:eastAsia="Times New Roman" w:hAnsi="Times New Roman" w:cs="Times New Roman"/>
          <w:color w:val="000000"/>
          <w:sz w:val="24"/>
          <w:szCs w:val="24"/>
          <w:lang w:eastAsia="ru-RU"/>
        </w:rPr>
        <w:t xml:space="preserve"> от 50 % до 100 % по всей высоте.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6.3.21</w:t>
      </w:r>
      <w:r w:rsidRPr="007110DB">
        <w:rPr>
          <w:rFonts w:ascii="Times New Roman" w:eastAsia="Times New Roman" w:hAnsi="Times New Roman" w:cs="Times New Roman"/>
          <w:color w:val="000000"/>
          <w:sz w:val="24"/>
          <w:szCs w:val="24"/>
          <w:lang w:eastAsia="ru-RU"/>
        </w:rPr>
        <w:t> Возведение, реконструкция, реставрация, капитальный ремонт, благоустройство одноквартирных и блокированных жилых домов, а также хозяйственных построек на приусадебном участке в случаях, предусмотренных законодательством, осуществляется в соответствии с проектной документацией.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6.3.22</w:t>
      </w:r>
      <w:r w:rsidRPr="007110DB">
        <w:rPr>
          <w:rFonts w:ascii="Times New Roman" w:eastAsia="Times New Roman" w:hAnsi="Times New Roman" w:cs="Times New Roman"/>
          <w:color w:val="000000"/>
          <w:sz w:val="24"/>
          <w:szCs w:val="24"/>
          <w:lang w:eastAsia="ru-RU"/>
        </w:rPr>
        <w:t> Земельный участок, на котором расположен гостевой домик, должен иметь подъездные пути, благоустроенную прилегающую территорию с учетом передвижения физически ослабленных лиц, а также площадку для кратковременной парковки автомобилей.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Требования, предъявляемые к помещениям гостевого домика, следует принимать в соответствии с </w:t>
      </w:r>
      <w:hyperlink r:id="rId189" w:anchor="a4"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45-3.02-191 и </w:t>
      </w:r>
      <w:hyperlink r:id="rId190" w:anchor="a10" w:tooltip="+" w:history="1">
        <w:r w:rsidRPr="007110DB">
          <w:rPr>
            <w:rFonts w:ascii="Times New Roman" w:eastAsia="Times New Roman" w:hAnsi="Times New Roman" w:cs="Times New Roman"/>
            <w:color w:val="0000FF"/>
            <w:sz w:val="24"/>
            <w:szCs w:val="24"/>
            <w:u w:val="single"/>
            <w:lang w:eastAsia="ru-RU"/>
          </w:rPr>
          <w:t>СТБ</w:t>
        </w:r>
      </w:hyperlink>
      <w:r w:rsidRPr="007110DB">
        <w:rPr>
          <w:rFonts w:ascii="Times New Roman" w:eastAsia="Times New Roman" w:hAnsi="Times New Roman" w:cs="Times New Roman"/>
          <w:color w:val="000000"/>
          <w:sz w:val="24"/>
          <w:szCs w:val="24"/>
          <w:lang w:eastAsia="ru-RU"/>
        </w:rPr>
        <w:t> 1353.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Состав дополнительных помещений и оборудования гостевого домика определяет субъект </w:t>
      </w:r>
      <w:proofErr w:type="spellStart"/>
      <w:r w:rsidRPr="007110DB">
        <w:rPr>
          <w:rFonts w:ascii="Times New Roman" w:eastAsia="Times New Roman" w:hAnsi="Times New Roman" w:cs="Times New Roman"/>
          <w:color w:val="000000"/>
          <w:sz w:val="24"/>
          <w:szCs w:val="24"/>
          <w:lang w:eastAsia="ru-RU"/>
        </w:rPr>
        <w:t>агроэкотуризма</w:t>
      </w:r>
      <w:proofErr w:type="spellEnd"/>
      <w:r w:rsidRPr="007110DB">
        <w:rPr>
          <w:rFonts w:ascii="Times New Roman" w:eastAsia="Times New Roman" w:hAnsi="Times New Roman" w:cs="Times New Roman"/>
          <w:color w:val="000000"/>
          <w:sz w:val="24"/>
          <w:szCs w:val="24"/>
          <w:lang w:eastAsia="ru-RU"/>
        </w:rPr>
        <w:t xml:space="preserve">. В составе гостевого домика предусматривают помещения </w:t>
      </w:r>
      <w:proofErr w:type="spellStart"/>
      <w:r w:rsidRPr="007110DB">
        <w:rPr>
          <w:rFonts w:ascii="Times New Roman" w:eastAsia="Times New Roman" w:hAnsi="Times New Roman" w:cs="Times New Roman"/>
          <w:color w:val="000000"/>
          <w:sz w:val="24"/>
          <w:szCs w:val="24"/>
          <w:lang w:eastAsia="ru-RU"/>
        </w:rPr>
        <w:t>досугового</w:t>
      </w:r>
      <w:proofErr w:type="spellEnd"/>
      <w:r w:rsidRPr="007110DB">
        <w:rPr>
          <w:rFonts w:ascii="Times New Roman" w:eastAsia="Times New Roman" w:hAnsi="Times New Roman" w:cs="Times New Roman"/>
          <w:color w:val="000000"/>
          <w:sz w:val="24"/>
          <w:szCs w:val="24"/>
          <w:lang w:eastAsia="ru-RU"/>
        </w:rPr>
        <w:t>, физкультурно-оздоровительного назначения и кухню для самостоятельного приготовления пищи.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приусадебном участке предусматривают физкультурно-оздоровительные сооружения.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709"/>
        <w:jc w:val="both"/>
        <w:rPr>
          <w:rFonts w:ascii="Times New Roman" w:eastAsia="Times New Roman" w:hAnsi="Times New Roman" w:cs="Times New Roman"/>
          <w:color w:val="000000"/>
          <w:sz w:val="20"/>
          <w:szCs w:val="20"/>
          <w:lang w:eastAsia="ru-RU"/>
        </w:rPr>
      </w:pPr>
      <w:r w:rsidRPr="007110DB">
        <w:rPr>
          <w:rFonts w:ascii="Times New Roman" w:eastAsia="Times New Roman" w:hAnsi="Times New Roman" w:cs="Times New Roman"/>
          <w:i/>
          <w:iCs/>
          <w:color w:val="000000"/>
          <w:sz w:val="20"/>
          <w:szCs w:val="20"/>
          <w:lang w:eastAsia="ru-RU"/>
        </w:rPr>
        <w:t>Примечание</w:t>
      </w:r>
      <w:r w:rsidRPr="007110DB">
        <w:rPr>
          <w:rFonts w:ascii="Times New Roman" w:eastAsia="Times New Roman" w:hAnsi="Times New Roman" w:cs="Times New Roman"/>
          <w:color w:val="000000"/>
          <w:sz w:val="20"/>
          <w:szCs w:val="20"/>
          <w:lang w:eastAsia="ru-RU"/>
        </w:rPr>
        <w:t> – Размещение гостевого домика и его параметры устанавливают при разработке проектной документации.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6.3.23</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районах усадебной жилой застройки контейнерные площадки для сбора коммунальных отходов размещают в соответствии с </w:t>
      </w:r>
      <w:hyperlink r:id="rId191"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17.11-08.</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5" w:name="a18"/>
      <w:bookmarkEnd w:id="2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73" name="Рисунок 73" descr="https://bii.by/an.pn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bii.by/an.png">
                      <a:hlinkClick r:id="rId19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74" name="Рисунок 7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75" name="Рисунок 75" descr="https://bii.by/cm.pn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bii.by/cm.png">
                      <a:hlinkClick r:id="rId19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6.4 Смешанная застройка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6.4.1</w:t>
      </w:r>
      <w:r w:rsidRPr="007110DB">
        <w:rPr>
          <w:rFonts w:ascii="Times New Roman" w:eastAsia="Times New Roman" w:hAnsi="Times New Roman" w:cs="Times New Roman"/>
          <w:color w:val="000000"/>
          <w:sz w:val="24"/>
          <w:szCs w:val="24"/>
          <w:lang w:eastAsia="ru-RU"/>
        </w:rPr>
        <w:t> Смешанная (общественно-жилая, производственно-жилая) застройка исторически сформировалась в крупнейших, крупных и больших городах в процессе их развития и состоит из кварталов жилой застройки с включением объектов общественного, производственно-делового назначения и озелененных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формировании территорий смешанной застройки в условиях нового строительства в ее пределах размещаются жилые и общественные здания, учреждения науки, учебные заведения, объекты бизнеса, производственные объекты.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6.4.2</w:t>
      </w:r>
      <w:r w:rsidRPr="007110DB">
        <w:rPr>
          <w:rFonts w:ascii="Times New Roman" w:eastAsia="Times New Roman" w:hAnsi="Times New Roman" w:cs="Times New Roman"/>
          <w:color w:val="000000"/>
          <w:sz w:val="24"/>
          <w:szCs w:val="24"/>
          <w:lang w:eastAsia="ru-RU"/>
        </w:rPr>
        <w:t> Производственные объекты, предусматриваемые к размещению на территории смешанной застройки, должны удовлетворять следующим требованиям: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не должны иметь химически, </w:t>
      </w:r>
      <w:proofErr w:type="spellStart"/>
      <w:r w:rsidRPr="007110DB">
        <w:rPr>
          <w:rFonts w:ascii="Times New Roman" w:eastAsia="Times New Roman" w:hAnsi="Times New Roman" w:cs="Times New Roman"/>
          <w:color w:val="000000"/>
          <w:sz w:val="24"/>
          <w:szCs w:val="24"/>
          <w:lang w:eastAsia="ru-RU"/>
        </w:rPr>
        <w:t>радиационн</w:t>
      </w:r>
      <w:proofErr w:type="gramStart"/>
      <w:r w:rsidRPr="007110DB">
        <w:rPr>
          <w:rFonts w:ascii="Times New Roman" w:eastAsia="Times New Roman" w:hAnsi="Times New Roman" w:cs="Times New Roman"/>
          <w:color w:val="000000"/>
          <w:sz w:val="24"/>
          <w:szCs w:val="24"/>
          <w:lang w:eastAsia="ru-RU"/>
        </w:rPr>
        <w:t>о</w:t>
      </w:r>
      <w:proofErr w:type="spellEnd"/>
      <w:r w:rsidRPr="007110DB">
        <w:rPr>
          <w:rFonts w:ascii="Times New Roman" w:eastAsia="Times New Roman" w:hAnsi="Times New Roman" w:cs="Times New Roman"/>
          <w:color w:val="000000"/>
          <w:sz w:val="24"/>
          <w:szCs w:val="24"/>
          <w:lang w:eastAsia="ru-RU"/>
        </w:rPr>
        <w:t>-</w:t>
      </w:r>
      <w:proofErr w:type="gramEnd"/>
      <w:r w:rsidRPr="007110DB">
        <w:rPr>
          <w:rFonts w:ascii="Times New Roman" w:eastAsia="Times New Roman" w:hAnsi="Times New Roman" w:cs="Times New Roman"/>
          <w:color w:val="000000"/>
          <w:sz w:val="24"/>
          <w:szCs w:val="24"/>
          <w:lang w:eastAsia="ru-RU"/>
        </w:rPr>
        <w:t xml:space="preserve">, </w:t>
      </w:r>
      <w:proofErr w:type="spellStart"/>
      <w:r w:rsidRPr="007110DB">
        <w:rPr>
          <w:rFonts w:ascii="Times New Roman" w:eastAsia="Times New Roman" w:hAnsi="Times New Roman" w:cs="Times New Roman"/>
          <w:color w:val="000000"/>
          <w:sz w:val="24"/>
          <w:szCs w:val="24"/>
          <w:lang w:eastAsia="ru-RU"/>
        </w:rPr>
        <w:t>пожаро</w:t>
      </w:r>
      <w:proofErr w:type="spellEnd"/>
      <w:r w:rsidRPr="007110DB">
        <w:rPr>
          <w:rFonts w:ascii="Times New Roman" w:eastAsia="Times New Roman" w:hAnsi="Times New Roman" w:cs="Times New Roman"/>
          <w:color w:val="000000"/>
          <w:sz w:val="24"/>
          <w:szCs w:val="24"/>
          <w:lang w:eastAsia="ru-RU"/>
        </w:rPr>
        <w:t>-, взрывоопасных производственных процессов;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показатели по шуму, вибрации, электромагнитным и ионизирующим излучениям, а также по загрязнению атмосферного воздуха, поверхностных и подземных вод не должны превышать установленных гигиенических требований и законодательства в области санитарно-эпидемиологического благополучия населения.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максимальный базовый размер санитарно-защитных зон (далее – СЗЗ) должен быть не более 50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не должны иметь подъездных железнодорожных путей;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поток грузоперевозок не должен превышать 50 автомобилей в сутки;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площадь участка не должна превышать 5 га.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6.4.3</w:t>
      </w:r>
      <w:proofErr w:type="gramStart"/>
      <w:r w:rsidRPr="007110DB">
        <w:rPr>
          <w:rFonts w:ascii="Times New Roman" w:eastAsia="Times New Roman" w:hAnsi="Times New Roman" w:cs="Times New Roman"/>
          <w:b/>
          <w:bCs/>
          <w:color w:val="000000"/>
          <w:sz w:val="24"/>
          <w:szCs w:val="24"/>
          <w:lang w:eastAsia="ru-RU"/>
        </w:rPr>
        <w:t> </w:t>
      </w:r>
      <w:r w:rsidRPr="007110DB">
        <w:rPr>
          <w:rFonts w:ascii="Times New Roman" w:eastAsia="Times New Roman" w:hAnsi="Times New Roman" w:cs="Times New Roman"/>
          <w:color w:val="000000"/>
          <w:sz w:val="24"/>
          <w:szCs w:val="24"/>
          <w:lang w:eastAsia="ru-RU"/>
        </w:rPr>
        <w:t>Н</w:t>
      </w:r>
      <w:proofErr w:type="gramEnd"/>
      <w:r w:rsidRPr="007110DB">
        <w:rPr>
          <w:rFonts w:ascii="Times New Roman" w:eastAsia="Times New Roman" w:hAnsi="Times New Roman" w:cs="Times New Roman"/>
          <w:color w:val="000000"/>
          <w:sz w:val="24"/>
          <w:szCs w:val="24"/>
          <w:lang w:eastAsia="ru-RU"/>
        </w:rPr>
        <w:t>а территориях жилой и смешанной застройки, а также в условиях реконструкции территорий в центральной и срединной зонах крупных и больших городов в целях повышения эффективности использования территорий следует предусматривать размещение учреждений дошкольного образования встроенного или встроенно-пристроенного типа.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6.4.4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размещении учреждений дошкольного образования необходимо обеспечивать санитарно-эпидемиологические и гигиенические требования по освещенности, инсоляции, объемно-планировочным решениям помещений, организации отдельного входа, хозяйственным помещениям, наличию открытых прогулочных площадок, удаленных от окон жилых домов.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6.4.5</w:t>
      </w:r>
      <w:r w:rsidRPr="007110DB">
        <w:rPr>
          <w:rFonts w:ascii="Times New Roman" w:eastAsia="Times New Roman" w:hAnsi="Times New Roman" w:cs="Times New Roman"/>
          <w:color w:val="000000"/>
          <w:sz w:val="24"/>
          <w:szCs w:val="24"/>
          <w:lang w:eastAsia="ru-RU"/>
        </w:rPr>
        <w:t> Объекты различного назначения (жилого, общественного и производственного), а также пути подхода к ним должны быть оборудованы соответствующими устройствами для беспрепятственного перемещения лиц с ограниченной мобильностью (инвалидов с повреждением опорно-двигательного аппарата, включая передвигающихся на креслах-колясках; слепых и слабовидящих; глухих и слабослышащих; лиц престарелого возраста; граждан с детскими колясками) в соответствии с </w:t>
      </w:r>
      <w:hyperlink r:id="rId194" w:anchor="a1"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3.02.12.</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6" w:name="a19"/>
      <w:bookmarkEnd w:id="2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76" name="Рисунок 76" descr="https://bii.by/an.pn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bii.by/an.png">
                      <a:hlinkClick r:id="rId19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77" name="Рисунок 7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78" name="Рисунок 78" descr="https://bii.by/cm.pn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bii.by/cm.png">
                      <a:hlinkClick r:id="rId19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7 Общественные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7" w:name="a20"/>
      <w:bookmarkEnd w:id="2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79" name="Рисунок 79" descr="https://bii.by/an.pn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bii.by/an.png">
                      <a:hlinkClick r:id="rId19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80" name="Рисунок 8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81" name="Рисунок 81" descr="https://bii.by/cm.pn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bii.by/cm.png">
                      <a:hlinkClick r:id="rId19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7.1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7.1.1</w:t>
      </w:r>
      <w:r w:rsidRPr="007110DB">
        <w:rPr>
          <w:rFonts w:ascii="Times New Roman" w:eastAsia="Times New Roman" w:hAnsi="Times New Roman" w:cs="Times New Roman"/>
          <w:color w:val="000000"/>
          <w:sz w:val="24"/>
          <w:szCs w:val="24"/>
          <w:lang w:eastAsia="ru-RU"/>
        </w:rPr>
        <w:t> Общественные территории подразделяют на территории объектов общественного назначения в зонах жилой и смешанной застройки и общественные центры населенных пунктов. Общественные территории выделяются в том случае, если общественные объекты (административные, деловые, научные, учебные учреждения и предприятия обслуживания, общественно-деловые организации, культовые сооружения и др.) занимают не менее 50 % всего земельного участка (фонда) на территории структурно-планировочного элемента.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7.1.2</w:t>
      </w:r>
      <w:r w:rsidRPr="007110DB">
        <w:rPr>
          <w:rFonts w:ascii="Times New Roman" w:eastAsia="Times New Roman" w:hAnsi="Times New Roman" w:cs="Times New Roman"/>
          <w:color w:val="000000"/>
          <w:sz w:val="24"/>
          <w:szCs w:val="24"/>
          <w:lang w:eastAsia="ru-RU"/>
        </w:rPr>
        <w:t> Объекты, которые необходимо размещать на общественных территориях, определяются в зависимости от типологических характеристик населенного пункта с учетом расположения в различных планировочных зонах (центральной, срединной, периферийной), особенностей формирования планировочного каркаса населенных пунктов и характера деления на структурно-планировочные элементы.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Общественные объекты должны формировать взаимосвязанную систему общественных территорий, интегрированных с жилыми, озелененными территориями, транспортной системой и пешеходными связями.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7.1.3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общественных территорий в населенных пунктах всех типов необходимо учитывать требования по формированию целостной системы общественных центров населенных пунктов и их окружения в виде полноценных в эстетическом отношении архитектурных ансамблей; территориальной организации системы обслуживания с учетом ее межселенных функций; составу и размещению учреждений и предприятий социально-гарантированного обслуживания, а также современному и перспективному использованию историко-культурных ценностей.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8" w:name="a21"/>
      <w:bookmarkEnd w:id="2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82" name="Рисунок 82" descr="https://bii.by/an.pn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bii.by/an.png">
                      <a:hlinkClick r:id="rId199"/>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83" name="Рисунок 8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84" name="Рисунок 84" descr="https://bii.by/cm.pn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bii.by/cm.png">
                      <a:hlinkClick r:id="rId200"/>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7.2 Общественные центры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7.2.1 Общественные центры подразделяются на многофункциональные общегородские (общепоселковые центры), центры городских административных </w:t>
      </w:r>
      <w:r w:rsidRPr="007110DB">
        <w:rPr>
          <w:rFonts w:ascii="Times New Roman" w:eastAsia="Times New Roman" w:hAnsi="Times New Roman" w:cs="Times New Roman"/>
          <w:color w:val="000000"/>
          <w:sz w:val="24"/>
          <w:szCs w:val="24"/>
          <w:lang w:eastAsia="ru-RU"/>
        </w:rPr>
        <w:lastRenderedPageBreak/>
        <w:t>и планировочных районов, специализированные центры. В жилых кварталах и микрорайонах необходимо формировать местные центры с преимущественным размещением комплексов стандартного социально-гарантированного обслуживания. В крупных и средних городах общественные общегородские центры в основном формируются за счет полицентрической пространственной структуры, а в малых городских населенных пунктах они имеют моноцентрическую структуру.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городах и городских поселках, а также сельских населенных пунктах – центрах сельского расселения всех уровней – общественные центры являются центрами, обслуживающими население прилегающих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7.2.2</w:t>
      </w:r>
      <w:r w:rsidRPr="007110DB">
        <w:rPr>
          <w:rFonts w:ascii="Times New Roman" w:eastAsia="Times New Roman" w:hAnsi="Times New Roman" w:cs="Times New Roman"/>
          <w:color w:val="000000"/>
          <w:sz w:val="24"/>
          <w:szCs w:val="24"/>
          <w:lang w:eastAsia="ru-RU"/>
        </w:rPr>
        <w:t> Площадь многофункционального общегородского центра следует определять исходя из укрупненных показателей в расчете на одного жителя,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5472"/>
        <w:gridCol w:w="860"/>
        <w:gridCol w:w="688"/>
        <w:gridCol w:w="576"/>
        <w:gridCol w:w="1581"/>
        <w:gridCol w:w="190"/>
      </w:tblGrid>
      <w:tr w:rsidR="007110DB" w:rsidRPr="007110DB" w:rsidTr="007110DB">
        <w:trPr>
          <w:trHeight w:val="240"/>
        </w:trPr>
        <w:tc>
          <w:tcPr>
            <w:tcW w:w="814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крупнейших, крупных и больших городов</w:t>
            </w:r>
          </w:p>
        </w:tc>
        <w:tc>
          <w:tcPr>
            <w:tcW w:w="12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от</w:t>
            </w:r>
          </w:p>
        </w:tc>
        <w:tc>
          <w:tcPr>
            <w:tcW w:w="10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w:t>
            </w:r>
          </w:p>
        </w:tc>
        <w:tc>
          <w:tcPr>
            <w:tcW w:w="198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xml:space="preserve">5 </w:t>
            </w: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2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814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средних городов</w:t>
            </w:r>
          </w:p>
        </w:tc>
        <w:tc>
          <w:tcPr>
            <w:tcW w:w="12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св.</w:t>
            </w:r>
          </w:p>
        </w:tc>
        <w:tc>
          <w:tcPr>
            <w:tcW w:w="10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5</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98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     »      </w:t>
            </w:r>
          </w:p>
        </w:tc>
        <w:tc>
          <w:tcPr>
            <w:tcW w:w="2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814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малых городских населенных пунктов и сельских населенных пунктов</w:t>
            </w:r>
          </w:p>
        </w:tc>
        <w:tc>
          <w:tcPr>
            <w:tcW w:w="12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w:t>
            </w:r>
          </w:p>
        </w:tc>
        <w:tc>
          <w:tcPr>
            <w:tcW w:w="10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10</w:t>
            </w:r>
          </w:p>
        </w:tc>
        <w:tc>
          <w:tcPr>
            <w:tcW w:w="8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98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20     »      </w:t>
            </w:r>
          </w:p>
        </w:tc>
        <w:tc>
          <w:tcPr>
            <w:tcW w:w="2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7.2.3</w:t>
      </w:r>
      <w:r w:rsidRPr="007110DB">
        <w:rPr>
          <w:rFonts w:ascii="Times New Roman" w:eastAsia="Times New Roman" w:hAnsi="Times New Roman" w:cs="Times New Roman"/>
          <w:color w:val="000000"/>
          <w:sz w:val="24"/>
          <w:szCs w:val="24"/>
          <w:lang w:eastAsia="ru-RU"/>
        </w:rPr>
        <w:t> Развитие общегородских центров следует осуществлять за счет: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коренной реконструкции и модернизации общественных зданий, перепрофилирования объектов, уплотнения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формирования пешеходных связей, обеспечивая нормируемую доступность объектов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обеспечения скоростного движения по главной магистрали и пространственной изоляции пешеходных связей в основных узлах планировочного каркаса;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рационального использования недвижимых историко-культурных ценностей.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крупнейших, крупных и больших городах на территории общегородского центра необходимо дополнительно выделять ядро – зону, отличающуюся наибольшей концентрацией и комплексностью объектов общественного назначения. Площадь ядра устанавливается из расчета от 1 до 3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на одного жителя города. При определении территориальных границ ядра необходимо учитывать: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интенсивность использования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архитектурно-художественную ценность объектов, комплексов и планировочной структуры, включая недвижимые памятники истории и культуры;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привлекательность элементов природных ландшафтов и степень их освоенности;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транспортную доступность для других районов города.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7.2.5</w:t>
      </w:r>
      <w:r w:rsidRPr="007110DB">
        <w:rPr>
          <w:rFonts w:ascii="Times New Roman" w:eastAsia="Times New Roman" w:hAnsi="Times New Roman" w:cs="Times New Roman"/>
          <w:color w:val="000000"/>
          <w:sz w:val="24"/>
          <w:szCs w:val="24"/>
          <w:lang w:eastAsia="ru-RU"/>
        </w:rPr>
        <w:t xml:space="preserve"> Площадь общественных центров в административных и планировочных районах крупных и больших городов следует принимать, </w:t>
      </w:r>
      <w:proofErr w:type="gramStart"/>
      <w:r w:rsidRPr="007110DB">
        <w:rPr>
          <w:rFonts w:ascii="Times New Roman" w:eastAsia="Times New Roman" w:hAnsi="Times New Roman" w:cs="Times New Roman"/>
          <w:color w:val="000000"/>
          <w:sz w:val="24"/>
          <w:szCs w:val="24"/>
          <w:lang w:eastAsia="ru-RU"/>
        </w:rPr>
        <w:t>га</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3104"/>
        <w:gridCol w:w="1320"/>
        <w:gridCol w:w="1278"/>
        <w:gridCol w:w="936"/>
        <w:gridCol w:w="912"/>
        <w:gridCol w:w="822"/>
        <w:gridCol w:w="995"/>
      </w:tblGrid>
      <w:tr w:rsidR="007110DB" w:rsidRPr="007110DB" w:rsidTr="007110DB">
        <w:trPr>
          <w:trHeight w:val="240"/>
        </w:trPr>
        <w:tc>
          <w:tcPr>
            <w:tcW w:w="495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lastRenderedPageBreak/>
              <w:t>– при численности населения района, человек</w:t>
            </w:r>
          </w:p>
        </w:tc>
        <w:tc>
          <w:tcPr>
            <w:tcW w:w="17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65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 20 000</w:t>
            </w:r>
          </w:p>
        </w:tc>
        <w:tc>
          <w:tcPr>
            <w:tcW w:w="126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c>
          <w:tcPr>
            <w:tcW w:w="13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от 15</w:t>
            </w:r>
          </w:p>
        </w:tc>
        <w:tc>
          <w:tcPr>
            <w:tcW w:w="114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до 20</w:t>
            </w:r>
          </w:p>
        </w:tc>
        <w:tc>
          <w:tcPr>
            <w:tcW w:w="13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включ</w:t>
            </w:r>
            <w:proofErr w:type="spellEnd"/>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495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то же</w:t>
            </w:r>
          </w:p>
        </w:tc>
        <w:tc>
          <w:tcPr>
            <w:tcW w:w="17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св. 20 000</w:t>
            </w:r>
          </w:p>
        </w:tc>
        <w:tc>
          <w:tcPr>
            <w:tcW w:w="165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50 000</w:t>
            </w:r>
          </w:p>
        </w:tc>
        <w:tc>
          <w:tcPr>
            <w:tcW w:w="126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w:t>
            </w:r>
          </w:p>
        </w:tc>
        <w:tc>
          <w:tcPr>
            <w:tcW w:w="13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св. 20</w:t>
            </w:r>
          </w:p>
        </w:tc>
        <w:tc>
          <w:tcPr>
            <w:tcW w:w="114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30</w:t>
            </w:r>
          </w:p>
        </w:tc>
        <w:tc>
          <w:tcPr>
            <w:tcW w:w="13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w:t>
            </w:r>
          </w:p>
        </w:tc>
      </w:tr>
      <w:tr w:rsidR="007110DB" w:rsidRPr="007110DB" w:rsidTr="007110DB">
        <w:trPr>
          <w:trHeight w:val="240"/>
        </w:trPr>
        <w:tc>
          <w:tcPr>
            <w:tcW w:w="495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7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50 000</w:t>
            </w:r>
          </w:p>
        </w:tc>
        <w:tc>
          <w:tcPr>
            <w:tcW w:w="165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26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w:t>
            </w:r>
          </w:p>
        </w:tc>
        <w:tc>
          <w:tcPr>
            <w:tcW w:w="136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20</w:t>
            </w:r>
          </w:p>
        </w:tc>
        <w:tc>
          <w:tcPr>
            <w:tcW w:w="114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60</w:t>
            </w:r>
          </w:p>
        </w:tc>
        <w:tc>
          <w:tcPr>
            <w:tcW w:w="13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7.2.6</w:t>
      </w:r>
      <w:r w:rsidRPr="007110DB">
        <w:rPr>
          <w:rFonts w:ascii="Times New Roman" w:eastAsia="Times New Roman" w:hAnsi="Times New Roman" w:cs="Times New Roman"/>
          <w:color w:val="000000"/>
          <w:sz w:val="24"/>
          <w:szCs w:val="24"/>
          <w:lang w:eastAsia="ru-RU"/>
        </w:rPr>
        <w:t> Специализированные центры следует формировать преимущественно в крупнейших, крупных и больших городах за счет объединения в единый комплекс застройки зданий и сооружений определенного профиля: административного, финансово-делового, научного, учебного, торгового (супермаркеты, гипермаркеты и т. п.), медицинского, спортивного и др.</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соответствующем обосновании предусматривается формирование специализированных центров в средних и малых городах.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зависимости от конкретной градостроительной ситуации специализированные центры следует размещать обособленно в виде самостоятельных планировочных элементов на главных магистралях города.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7.2.7</w:t>
      </w:r>
      <w:r w:rsidRPr="007110DB">
        <w:rPr>
          <w:rFonts w:ascii="Times New Roman" w:eastAsia="Times New Roman" w:hAnsi="Times New Roman" w:cs="Times New Roman"/>
          <w:color w:val="000000"/>
          <w:sz w:val="24"/>
          <w:szCs w:val="24"/>
          <w:lang w:eastAsia="ru-RU"/>
        </w:rPr>
        <w:t> При структурно-планировочной организации общественных центров необходимо учитывать требования </w:t>
      </w:r>
      <w:hyperlink r:id="rId201" w:anchor="a35" w:tooltip="+" w:history="1">
        <w:r w:rsidRPr="007110DB">
          <w:rPr>
            <w:rFonts w:ascii="Times New Roman" w:eastAsia="Times New Roman" w:hAnsi="Times New Roman" w:cs="Times New Roman"/>
            <w:color w:val="0000FF"/>
            <w:sz w:val="24"/>
            <w:szCs w:val="24"/>
            <w:u w:val="single"/>
            <w:lang w:eastAsia="ru-RU"/>
          </w:rPr>
          <w:t>раздела 11</w:t>
        </w:r>
      </w:hyperlink>
      <w:r w:rsidRPr="007110DB">
        <w:rPr>
          <w:rFonts w:ascii="Times New Roman" w:eastAsia="Times New Roman" w:hAnsi="Times New Roman" w:cs="Times New Roman"/>
          <w:color w:val="000000"/>
          <w:sz w:val="24"/>
          <w:szCs w:val="24"/>
          <w:lang w:eastAsia="ru-RU"/>
        </w:rPr>
        <w:t>, предусматривая формирование развитых пешеходных зон с использованием приспособлений для лиц с ограниченной мобильностью, которые должны: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обеспечивать удобные пешеходные связи между учреждениями, предприятиями, комплексами обслуживания и остановками городского транспорта и транспортными узлами, налаживающими связь населенного пункта с пригородной зоной;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отличаться разнообразием функций, содержать развитый набор обслуживающих учреждений и предприятий, а также места для кратковременного отдыха и социальных контактов;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обладать индивидуальным архитектурно-художественным обликом.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7.2.8</w:t>
      </w:r>
      <w:proofErr w:type="gramStart"/>
      <w:r w:rsidRPr="007110DB">
        <w:rPr>
          <w:rFonts w:ascii="Times New Roman" w:eastAsia="Times New Roman" w:hAnsi="Times New Roman" w:cs="Times New Roman"/>
          <w:color w:val="000000"/>
          <w:sz w:val="24"/>
          <w:szCs w:val="24"/>
          <w:lang w:eastAsia="ru-RU"/>
        </w:rPr>
        <w:t> С</w:t>
      </w:r>
      <w:proofErr w:type="gramEnd"/>
      <w:r w:rsidRPr="007110DB">
        <w:rPr>
          <w:rFonts w:ascii="Times New Roman" w:eastAsia="Times New Roman" w:hAnsi="Times New Roman" w:cs="Times New Roman"/>
          <w:color w:val="000000"/>
          <w:sz w:val="24"/>
          <w:szCs w:val="24"/>
          <w:lang w:eastAsia="ru-RU"/>
        </w:rPr>
        <w:t>ледует обеспечивать взаимосвязь общественных центров с озелененными территориями. Удельный вес озелененных территорий в пределах общественных центров должен составлять не менее 25 %, в центральных зонах поселений с исторической застройкой данный показатель может составлять 25 % и менее с учетом сложившихся условий при соответствующем обосновании. Парки общегородского и районного значения должны размещаться преимущественно на смежных с общественными центрами территориях и должны быть включены в единую систему его структурно-планировочной организации. Проектирование озелененных территорий следует осуществлять в соответствии с требованиями </w:t>
      </w:r>
      <w:hyperlink r:id="rId202" w:anchor="a29" w:tooltip="+" w:history="1">
        <w:r w:rsidRPr="007110DB">
          <w:rPr>
            <w:rFonts w:ascii="Times New Roman" w:eastAsia="Times New Roman" w:hAnsi="Times New Roman" w:cs="Times New Roman"/>
            <w:color w:val="0000FF"/>
            <w:sz w:val="24"/>
            <w:szCs w:val="24"/>
            <w:u w:val="single"/>
            <w:lang w:eastAsia="ru-RU"/>
          </w:rPr>
          <w:t>раздела 9</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7.2.9</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разработке градостроительных проектов общественных центров в условиях реконструкции и нового строительства следует соблюдать акты законодательства к составу, вместимости, размещению, пространственной доступности общественных зданий, сооружений и мест отдыха для граждан с ограниченными физическими возможностями. Пешеходные пути, ведущие к местам отдыха и к входам в общественные здания и сооружения, доступным для этой категории граждан, следует проектировать в соответствии с </w:t>
      </w:r>
      <w:hyperlink r:id="rId203"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29" w:name="a22"/>
      <w:bookmarkEnd w:id="2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85" name="Рисунок 85" descr="https://bii.by/an.pn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bii.by/an.png">
                      <a:hlinkClick r:id="rId20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86" name="Рисунок 8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87" name="Рисунок 87" descr="https://bii.by/cm.pn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bii.by/cm.png">
                      <a:hlinkClick r:id="rId20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7.3 Система общественного обслуживания населения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7.3.1</w:t>
      </w:r>
      <w:r w:rsidRPr="007110DB">
        <w:rPr>
          <w:rFonts w:ascii="Times New Roman" w:eastAsia="Times New Roman" w:hAnsi="Times New Roman" w:cs="Times New Roman"/>
          <w:color w:val="000000"/>
          <w:sz w:val="24"/>
          <w:szCs w:val="24"/>
          <w:lang w:eastAsia="ru-RU"/>
        </w:rPr>
        <w:t> Систему общественного обслуживания населения формируют за счет комплексов объектов социальной инфраструктуры различного типа, дифференцированных в зависимости от роли населенного пункта в системе расселения.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7.3.2</w:t>
      </w:r>
      <w:r w:rsidRPr="007110DB">
        <w:rPr>
          <w:rFonts w:ascii="Times New Roman" w:eastAsia="Times New Roman" w:hAnsi="Times New Roman" w:cs="Times New Roman"/>
          <w:color w:val="000000"/>
          <w:sz w:val="24"/>
          <w:szCs w:val="24"/>
          <w:lang w:eastAsia="ru-RU"/>
        </w:rPr>
        <w:t> Комплексы обслуживания областных центров должны включать уникальные объекты национального уровня: театры, музеи, художественные и торговые выставочные комплексы, спортивные сооружения и базы, фирменные предприятия внешней и внутренней торговли, дома мод, гостиницы и отели высшего класса, часть из которых может обеспечивать проведение международных мероприятий.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7.3.3</w:t>
      </w:r>
      <w:r w:rsidRPr="007110DB">
        <w:rPr>
          <w:rFonts w:ascii="Times New Roman" w:eastAsia="Times New Roman" w:hAnsi="Times New Roman" w:cs="Times New Roman"/>
          <w:color w:val="000000"/>
          <w:sz w:val="24"/>
          <w:szCs w:val="24"/>
          <w:lang w:eastAsia="ru-RU"/>
        </w:rPr>
        <w:t> Комплексы обслуживания городов межрайонного значения должны дублировать ряд функций по обслуживанию населения, удаленного от объектов обслуживания областных центров, учитывая особенности каждого региона.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7.3.4 </w:t>
      </w:r>
      <w:r w:rsidRPr="007110DB">
        <w:rPr>
          <w:rFonts w:ascii="Times New Roman" w:eastAsia="Times New Roman" w:hAnsi="Times New Roman" w:cs="Times New Roman"/>
          <w:color w:val="000000"/>
          <w:sz w:val="24"/>
          <w:szCs w:val="24"/>
          <w:lang w:eastAsia="ru-RU"/>
        </w:rPr>
        <w:t>Комплексы обслуживания городов – центров районов должны обеспечивать предоставление стандартного набора услуг эпизодического, периодического и повседневного спроса населению района, являясь базой формирования сети рядовых стационарных и мобильных объектов, обслуживающих население малых городских и сельских населенных пунктов района.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7.3.5</w:t>
      </w:r>
      <w:r w:rsidRPr="007110DB">
        <w:rPr>
          <w:rFonts w:ascii="Times New Roman" w:eastAsia="Times New Roman" w:hAnsi="Times New Roman" w:cs="Times New Roman"/>
          <w:color w:val="000000"/>
          <w:sz w:val="24"/>
          <w:szCs w:val="24"/>
          <w:lang w:eastAsia="ru-RU"/>
        </w:rPr>
        <w:t> Комплексы обслуживания в малых городских и сельских населенных пунктах должны включать объекты обслуживания, обеспечивающие предоставление полного набора услуг периодического и повседневного спроса населению, проживающему в административных границах населенных пунктов и прилегающих территорий в пределах транспортной доступности согласно </w:t>
      </w:r>
      <w:hyperlink r:id="rId206" w:anchor="a118" w:tooltip="+" w:history="1">
        <w:r w:rsidRPr="007110DB">
          <w:rPr>
            <w:rFonts w:ascii="Times New Roman" w:eastAsia="Times New Roman" w:hAnsi="Times New Roman" w:cs="Times New Roman"/>
            <w:color w:val="0000FF"/>
            <w:sz w:val="24"/>
            <w:szCs w:val="24"/>
            <w:u w:val="single"/>
            <w:lang w:eastAsia="ru-RU"/>
          </w:rPr>
          <w:t>7.4.2</w:t>
        </w:r>
      </w:hyperlink>
      <w:r w:rsidRPr="007110DB">
        <w:rPr>
          <w:rFonts w:ascii="Times New Roman" w:eastAsia="Times New Roman" w:hAnsi="Times New Roman" w:cs="Times New Roman"/>
          <w:color w:val="000000"/>
          <w:sz w:val="24"/>
          <w:szCs w:val="24"/>
          <w:lang w:eastAsia="ru-RU"/>
        </w:rPr>
        <w:t>.</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7.3.6</w:t>
      </w:r>
      <w:r w:rsidRPr="007110DB">
        <w:rPr>
          <w:rFonts w:ascii="Times New Roman" w:eastAsia="Times New Roman" w:hAnsi="Times New Roman" w:cs="Times New Roman"/>
          <w:color w:val="000000"/>
          <w:sz w:val="24"/>
          <w:szCs w:val="24"/>
          <w:lang w:eastAsia="ru-RU"/>
        </w:rPr>
        <w:t> Определение параметров развития и функционально-пространственной структуры комплексов обслуживания населенных пунктов и их структурно-планировочных элементов следует осуществлять с учетом: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особенностей планировочной структуры, функционального зонирования населенных пунктов и локализации общественных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динамики численности, социально-демографической структуры населения;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социальной и пространственной доступности различных видов учреждений и предприятий;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состава объектов, их размещения, степени развитости выполняемых функций, состояния материально-технической базы и видов собственности.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7.3.7</w:t>
      </w:r>
      <w:r w:rsidRPr="007110DB">
        <w:rPr>
          <w:rFonts w:ascii="Times New Roman" w:eastAsia="Times New Roman" w:hAnsi="Times New Roman" w:cs="Times New Roman"/>
          <w:color w:val="000000"/>
          <w:sz w:val="24"/>
          <w:szCs w:val="24"/>
          <w:lang w:eastAsia="ru-RU"/>
        </w:rPr>
        <w:t> Проектирование функционально-планировочной организации системы общественного обслуживания, при необходимости, должно основываться на дополнительных исследованиях степени ее развития в целом по населенному пункту и городских административных районах и отдельных планировочных элементов.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0" w:name="a23"/>
      <w:bookmarkEnd w:id="3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88" name="Рисунок 88" descr="https://bii.by/an.pn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bii.by/an.png">
                      <a:hlinkClick r:id="rId20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89" name="Рисунок 8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90" name="Рисунок 90" descr="https://bii.by/cm.png">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bii.by/cm.png">
                      <a:hlinkClick r:id="rId20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7.4 Система социально-гарантированного обслуживания населения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7.4.1</w:t>
      </w:r>
      <w:r w:rsidRPr="007110DB">
        <w:rPr>
          <w:rFonts w:ascii="Times New Roman" w:eastAsia="Times New Roman" w:hAnsi="Times New Roman" w:cs="Times New Roman"/>
          <w:color w:val="000000"/>
          <w:sz w:val="24"/>
          <w:szCs w:val="24"/>
          <w:lang w:eastAsia="ru-RU"/>
        </w:rPr>
        <w:t> Социально-гарантированное обслуживание осуществляется за счет комплекса объектов и услуг, способствующих реализации права населения на полноценную среду жизнедеятельности. Необходимый уровень социально-гарантированного обслуживания обеспечивается учреждениями дошкольного и общего среднего образования, воспитания, образования, социального и медицинского обслуживания, торговли и общественного питания, бытового и коммунального обслуживания, связи, а также спортивными сооружениями и кредитно-финансовыми учреждениями всех форм собственности в соответствии с [</w:t>
      </w:r>
      <w:hyperlink r:id="rId209" w:anchor="a99" w:tooltip="+" w:history="1">
        <w:r w:rsidRPr="007110DB">
          <w:rPr>
            <w:rFonts w:ascii="Times New Roman" w:eastAsia="Times New Roman" w:hAnsi="Times New Roman" w:cs="Times New Roman"/>
            <w:color w:val="0000FF"/>
            <w:sz w:val="24"/>
            <w:szCs w:val="24"/>
            <w:u w:val="single"/>
            <w:lang w:eastAsia="ru-RU"/>
          </w:rPr>
          <w:t>15</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1" w:name="a118"/>
      <w:bookmarkEnd w:id="31"/>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91" name="Рисунок 91" descr="https://bii.by/an.png">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bii.by/an.png">
                      <a:hlinkClick r:id="rId21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92" name="Рисунок 9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93" name="Рисунок 93" descr="https://bii.by/cm.png">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bii.by/cm.png">
                      <a:hlinkClick r:id="rId21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7.4.2</w:t>
      </w:r>
      <w:r w:rsidRPr="007110DB">
        <w:rPr>
          <w:rFonts w:ascii="Times New Roman" w:eastAsia="Times New Roman" w:hAnsi="Times New Roman" w:cs="Times New Roman"/>
          <w:color w:val="000000"/>
          <w:sz w:val="24"/>
          <w:szCs w:val="24"/>
          <w:lang w:eastAsia="ru-RU"/>
        </w:rPr>
        <w:t> Учреждения и предприятия социально-гарантированного обслуживания следует размещать на территориях, приближенных к местам жительства и работы основной массы населения, в составе общественных центров и в увязке с системой общественного пассажирского транспорта, соблюдая пределы пешеходной и транспортной доступности для объектов обслуживания и их комплексов: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повседневного</w:t>
      </w:r>
      <w:proofErr w:type="gramEnd"/>
      <w:r w:rsidRPr="007110DB">
        <w:rPr>
          <w:rFonts w:ascii="Times New Roman" w:eastAsia="Times New Roman" w:hAnsi="Times New Roman" w:cs="Times New Roman"/>
          <w:color w:val="000000"/>
          <w:sz w:val="24"/>
          <w:szCs w:val="24"/>
          <w:lang w:eastAsia="ru-RU"/>
        </w:rPr>
        <w:t> – не более 30 мин пешеходной доступности;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периодического</w:t>
      </w:r>
      <w:proofErr w:type="gramEnd"/>
      <w:r w:rsidRPr="007110DB">
        <w:rPr>
          <w:rFonts w:ascii="Times New Roman" w:eastAsia="Times New Roman" w:hAnsi="Times New Roman" w:cs="Times New Roman"/>
          <w:color w:val="000000"/>
          <w:sz w:val="24"/>
          <w:szCs w:val="24"/>
          <w:lang w:eastAsia="ru-RU"/>
        </w:rPr>
        <w:t> – не более 30 мин транспортной доступности.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7.4.3</w:t>
      </w:r>
      <w:r w:rsidRPr="007110DB">
        <w:rPr>
          <w:rFonts w:ascii="Times New Roman" w:eastAsia="Times New Roman" w:hAnsi="Times New Roman" w:cs="Times New Roman"/>
          <w:color w:val="000000"/>
          <w:sz w:val="24"/>
          <w:szCs w:val="24"/>
          <w:lang w:eastAsia="ru-RU"/>
        </w:rPr>
        <w:t> Учреждения образования должны обеспечивать социально-гарантированную потребность населения в получении образования, трудового, эстетического и физического воспитания, формировать единую планировочную систему и включать: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 учреждения дошкольного образования – ясли, детские сады, ясли-сады, дошкольные центры развития ребенка, учебно-педагогические комплексы (ясли-сады – начальные школы, ясли-сады – базовые школы, ясли-сады – средние школы, детские сады – начальные школы, детские сады – базовые школы, детские сады – средние школы);</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учреждения общего среднего образования – начальные школы, базовые школы, средние школы, лицеи, гимназии, учебно-педагогические комплексы и др.;</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учреждения дополнительного образования детей и молодежи – центры (дворцы) творчества детей и молодежи, детские школы искусств и др.;</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физкультурно-оздоровительные центры;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молодежные </w:t>
      </w:r>
      <w:proofErr w:type="spellStart"/>
      <w:r w:rsidRPr="007110DB">
        <w:rPr>
          <w:rFonts w:ascii="Times New Roman" w:eastAsia="Times New Roman" w:hAnsi="Times New Roman" w:cs="Times New Roman"/>
          <w:color w:val="000000"/>
          <w:sz w:val="24"/>
          <w:szCs w:val="24"/>
          <w:lang w:eastAsia="ru-RU"/>
        </w:rPr>
        <w:t>культурно-досуговые</w:t>
      </w:r>
      <w:proofErr w:type="spellEnd"/>
      <w:r w:rsidRPr="007110DB">
        <w:rPr>
          <w:rFonts w:ascii="Times New Roman" w:eastAsia="Times New Roman" w:hAnsi="Times New Roman" w:cs="Times New Roman"/>
          <w:color w:val="000000"/>
          <w:sz w:val="24"/>
          <w:szCs w:val="24"/>
          <w:lang w:eastAsia="ru-RU"/>
        </w:rPr>
        <w:t xml:space="preserve"> центры.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7.4.4</w:t>
      </w:r>
      <w:r w:rsidRPr="007110DB">
        <w:rPr>
          <w:rFonts w:ascii="Times New Roman" w:eastAsia="Times New Roman" w:hAnsi="Times New Roman" w:cs="Times New Roman"/>
          <w:color w:val="000000"/>
          <w:sz w:val="24"/>
          <w:szCs w:val="24"/>
          <w:lang w:eastAsia="ru-RU"/>
        </w:rPr>
        <w:t> Вместимость учреждений дошкольного образования следует устанавливать в зависимости от демографической структуры населения, принимая расчетный уровень обеспеченности учреждениями дошкольного образования детей в возрасте от 1 до 5 лет – 85 %, 5 лет – 100 % с учетом </w:t>
      </w:r>
      <w:hyperlink r:id="rId212" w:anchor="a100" w:tooltip="+" w:history="1">
        <w:r w:rsidRPr="007110DB">
          <w:rPr>
            <w:rFonts w:ascii="Times New Roman" w:eastAsia="Times New Roman" w:hAnsi="Times New Roman" w:cs="Times New Roman"/>
            <w:color w:val="0000FF"/>
            <w:sz w:val="24"/>
            <w:szCs w:val="24"/>
            <w:u w:val="single"/>
            <w:lang w:eastAsia="ru-RU"/>
          </w:rPr>
          <w:t>[16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Вместимость общеобразовательных школ следует определять с учетом охвата детей: 100 % – для классов I и II ступени учреждений общего среднего образования и 75 % – для классов III ступени. Вместимость учреждений дополнительного образования следует принимать не более 10 % от общего количества школьников. Образовательный процесс при реализации образовательной программы дополнительного образования детей и молодежи может быть организован в учреждениях образования, культуры, в иных организациях, которым в соответствии с законодательством предоставлено право осуществлять образовательную деятельность на дому.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малых городах, районных центрах вместимость учреждений дошкольного и общего среднего образования следует увеличивать за счет детей из сельских населенных пунктов прилегающих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В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xml:space="preserve"> вместимость учреждений образования следует рассчитывать на население всего сельсовета.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7.4.5</w:t>
      </w:r>
      <w:r w:rsidRPr="007110DB">
        <w:rPr>
          <w:rFonts w:ascii="Times New Roman" w:eastAsia="Times New Roman" w:hAnsi="Times New Roman" w:cs="Times New Roman"/>
          <w:color w:val="000000"/>
          <w:sz w:val="24"/>
          <w:szCs w:val="24"/>
          <w:lang w:eastAsia="ru-RU"/>
        </w:rPr>
        <w:t> Учреждения дошкольного образования следует размещать преимущественно в отдельно стоящих зданиях.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Проектирование учреждений дошкольного образования, встроенных и пристроенных к жилым домам, зданиям школ и блокированных с квартирами для обслуживающего персонала, следует осуществлять при обосновании в соответствии с </w:t>
      </w:r>
      <w:hyperlink r:id="rId213" w:anchor="a6"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45-3.02-249 и [</w:t>
      </w:r>
      <w:hyperlink r:id="rId214" w:anchor="a101" w:tooltip="+" w:history="1">
        <w:r w:rsidRPr="007110DB">
          <w:rPr>
            <w:rFonts w:ascii="Times New Roman" w:eastAsia="Times New Roman" w:hAnsi="Times New Roman" w:cs="Times New Roman"/>
            <w:color w:val="0000FF"/>
            <w:sz w:val="24"/>
            <w:szCs w:val="24"/>
            <w:u w:val="single"/>
            <w:lang w:eastAsia="ru-RU"/>
          </w:rPr>
          <w:t>17</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7.4.6</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городах и поселках городского типа радиус обслуживания учреждений дошкольного образования и начальных школ или классов I ступени учреждений общего среднего образования следует принимать до 500 м, базовых школ и классов II ступени средних школ – до 800 м. В районах усадебной застройки радиус обслуживания учреждений образования может быть увеличен до 1000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Если невозможно обеспечить нормативную пешеходную доступность учреждений дошкольного и общего среднего образования, необходимо организовывать подвоз детей специализированным транспортом, при отсутствии такового – транспортом общего пользования с организацией бесплатного подвоза.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случае подвоза обучающихся в городских и сельских населенных пунктах радиус транспортной доступности указанных учреждений не должен превышать 30 мин.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Пространственная доступность лицеев и гимназий, а также классов III ступени учреждений общего среднего образования не регламентируется.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7.4.7</w:t>
      </w:r>
      <w:r w:rsidRPr="007110DB">
        <w:rPr>
          <w:rFonts w:ascii="Times New Roman" w:eastAsia="Times New Roman" w:hAnsi="Times New Roman" w:cs="Times New Roman"/>
          <w:color w:val="000000"/>
          <w:sz w:val="24"/>
          <w:szCs w:val="24"/>
          <w:lang w:eastAsia="ru-RU"/>
        </w:rPr>
        <w:t> Дошкольные центры развития ребенка, лицеи и гимназии, учреждения дополнительного образования следует размещать в центральной и срединной зонах городов, а также в районах концентрации жилищного фонда высокой плотности, санаторные ясли-сады – в районах с высоким уровнем озеленения территории и развитым пассажирским сообщением.</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7.4.8</w:t>
      </w:r>
      <w:r w:rsidRPr="007110DB">
        <w:rPr>
          <w:rFonts w:ascii="Times New Roman" w:eastAsia="Times New Roman" w:hAnsi="Times New Roman" w:cs="Times New Roman"/>
          <w:color w:val="000000"/>
          <w:sz w:val="24"/>
          <w:szCs w:val="24"/>
          <w:lang w:eastAsia="ru-RU"/>
        </w:rPr>
        <w:t> Учреждения здравоохранения и социального обеспечения, находящиеся в государственной собственности, являются основным видом социально-гарантированного обслуживания, обеспечивающим реализацию прав граждан на бесплатную медицинскую помощь. Размещение учреждений здравоохранения в населенных пунктах следует выполнять с учетом значимости учреждений (межселенные, общегородские, городских районов, местные), возможности организации специализированных центров, наличия транспортных связей.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Состав и требования к размещению учреждений социального обеспечения (дома-интернаты для взрослых и детей, реабилитационные центры и иные учреждения социального обеспечения) определяются в задании на разработку проекта.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7.4.9</w:t>
      </w:r>
      <w:r w:rsidRPr="007110DB">
        <w:rPr>
          <w:rFonts w:ascii="Times New Roman" w:eastAsia="Times New Roman" w:hAnsi="Times New Roman" w:cs="Times New Roman"/>
          <w:color w:val="000000"/>
          <w:sz w:val="24"/>
          <w:szCs w:val="24"/>
          <w:lang w:eastAsia="ru-RU"/>
        </w:rPr>
        <w:t xml:space="preserve"> Мощность амбулаторно-поликлинических учреждений следует определять исходя из числа посещений в смену на 1000 человек, </w:t>
      </w:r>
      <w:proofErr w:type="gramStart"/>
      <w:r w:rsidRPr="007110DB">
        <w:rPr>
          <w:rFonts w:ascii="Times New Roman" w:eastAsia="Times New Roman" w:hAnsi="Times New Roman" w:cs="Times New Roman"/>
          <w:color w:val="000000"/>
          <w:sz w:val="24"/>
          <w:szCs w:val="24"/>
          <w:lang w:eastAsia="ru-RU"/>
        </w:rPr>
        <w:t>для</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6389"/>
        <w:gridCol w:w="2978"/>
      </w:tblGrid>
      <w:tr w:rsidR="007110DB" w:rsidRPr="007110DB" w:rsidTr="007110DB">
        <w:trPr>
          <w:trHeight w:val="238"/>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городов и городских поселков районного значения</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20;</w:t>
            </w:r>
          </w:p>
        </w:tc>
      </w:tr>
      <w:tr w:rsidR="007110DB" w:rsidRPr="007110DB" w:rsidTr="007110DB">
        <w:trPr>
          <w:trHeight w:val="238"/>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районных центров</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24;</w:t>
            </w:r>
          </w:p>
        </w:tc>
      </w:tr>
      <w:tr w:rsidR="007110DB" w:rsidRPr="007110DB" w:rsidTr="007110DB">
        <w:trPr>
          <w:trHeight w:val="238"/>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центров внутриобластных регионов</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26;</w:t>
            </w:r>
          </w:p>
        </w:tc>
      </w:tr>
      <w:tr w:rsidR="007110DB" w:rsidRPr="007110DB" w:rsidTr="007110DB">
        <w:trPr>
          <w:trHeight w:val="238"/>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областных центров</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27.</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сельских населенных пунктах фельдшерско-акушерские пункты следует размещать при обслуживании не менее 500 жителей, сельские врачебные амбулатории – не менее одной на сельсовет из расчета 20 посещений в смену на 1000 жителей.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7.4.10</w:t>
      </w:r>
      <w:r w:rsidRPr="007110DB">
        <w:rPr>
          <w:rFonts w:ascii="Times New Roman" w:eastAsia="Times New Roman" w:hAnsi="Times New Roman" w:cs="Times New Roman"/>
          <w:color w:val="000000"/>
          <w:sz w:val="24"/>
          <w:szCs w:val="24"/>
          <w:lang w:eastAsia="ru-RU"/>
        </w:rPr>
        <w:t> Количество аптек, аптечных киосков определяется на основе особенностей планировочной структуры городских населенных пунктов. В каждом квартале, микрорайоне должно быть размещено не менее одного объекта. В сельских населенных пунктах аптеки или аптечные киоски следует размещать в комплексе с врачебными амбулаториями или участковыми больницами.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7.4.11</w:t>
      </w:r>
      <w:r w:rsidRPr="007110DB">
        <w:rPr>
          <w:rFonts w:ascii="Times New Roman" w:eastAsia="Times New Roman" w:hAnsi="Times New Roman" w:cs="Times New Roman"/>
          <w:color w:val="000000"/>
          <w:sz w:val="24"/>
          <w:szCs w:val="24"/>
          <w:lang w:eastAsia="ru-RU"/>
        </w:rPr>
        <w:t> Станции скорой и неотложной медицинской помощи следует размещать в областных центрах при больницах скорой медицинской помощи, в других городах и поселках городского типа – отделения скорой и неотложной медицинской помощи при многопрофильных больницах общего типа, в сельских населенных пунктах – пункты скорой и неотложной медицинской помощи при сельских больницах. Мощность станции (подстанции) скорой и неотложной медицинской помощи рассчитывается исходя из одного автомобиля на 10 тыс. жителей, в сельской местности – на 3–5 тыс. жителей, но не менее двух автомобилей на одну станцию.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7.4.12</w:t>
      </w:r>
      <w:r w:rsidRPr="007110DB">
        <w:rPr>
          <w:rFonts w:ascii="Times New Roman" w:eastAsia="Times New Roman" w:hAnsi="Times New Roman" w:cs="Times New Roman"/>
          <w:color w:val="000000"/>
          <w:sz w:val="24"/>
          <w:szCs w:val="24"/>
          <w:lang w:eastAsia="ru-RU"/>
        </w:rPr>
        <w:t> Радиус обслуживания населения учреждениями здравоохранения, размещаемыми в жилой застройке, следует принимать не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4677"/>
        <w:gridCol w:w="4690"/>
      </w:tblGrid>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амбулаторно-поликлинических учреждений</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1000 м;</w:t>
            </w:r>
          </w:p>
        </w:tc>
      </w:tr>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аптек и аптечных пунктов</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300 м;</w:t>
            </w:r>
          </w:p>
        </w:tc>
      </w:tr>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станций (подстанций) скорой медицинской помощи:</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15 мин на спецтранспорте в городах и городских поселках и 30 мин в сельской местности.</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формировании сети стационарных лечебных учреждений следует определять их вместимость исходя из расчета количества коек на 1000 жителей зоны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6172"/>
        <w:gridCol w:w="3195"/>
      </w:tblGrid>
      <w:tr w:rsidR="007110DB" w:rsidRPr="007110DB" w:rsidTr="007110DB">
        <w:trPr>
          <w:trHeight w:val="240"/>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административных районов</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не менее 7,5;</w:t>
            </w:r>
          </w:p>
        </w:tc>
      </w:tr>
      <w:tr w:rsidR="007110DB" w:rsidRPr="007110DB" w:rsidTr="007110DB">
        <w:trPr>
          <w:trHeight w:val="240"/>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межрайонных территориальных объединений</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то же    8,0;</w:t>
            </w:r>
          </w:p>
        </w:tc>
      </w:tr>
      <w:tr w:rsidR="007110DB" w:rsidRPr="007110DB" w:rsidTr="007110DB">
        <w:trPr>
          <w:trHeight w:val="240"/>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областей</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8,5;</w:t>
            </w:r>
          </w:p>
        </w:tc>
      </w:tr>
      <w:tr w:rsidR="007110DB" w:rsidRPr="007110DB" w:rsidTr="007110DB">
        <w:trPr>
          <w:trHeight w:val="240"/>
        </w:trPr>
        <w:tc>
          <w:tcPr>
            <w:tcW w:w="895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республики</w:t>
            </w:r>
          </w:p>
        </w:tc>
        <w:tc>
          <w:tcPr>
            <w:tcW w:w="447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9,0.</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7.4.14</w:t>
      </w:r>
      <w:r w:rsidRPr="007110DB">
        <w:rPr>
          <w:rFonts w:ascii="Times New Roman" w:eastAsia="Times New Roman" w:hAnsi="Times New Roman" w:cs="Times New Roman"/>
          <w:color w:val="000000"/>
          <w:sz w:val="24"/>
          <w:szCs w:val="24"/>
          <w:lang w:eastAsia="ru-RU"/>
        </w:rPr>
        <w:t> Комплексы физкультурно-оздоровительных сооружений следует предусматривать в каждом городском и сельском населенном пункте с численностью населения более 200 человек. Число и состав комплексов следует определять в зависимости от размеров и количества структурно-планировочных элементов населенных пунктов с учетом их межселенных функций.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7.4.15</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физкультурно-оздоровительных занятий населения в пределах жилых территорий следует принимать комплексные спортивные площадки из расчета от 0,7 до 0,9 га на 1000 жителей и от 70 до 80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площади пола помещений на 1000 жителей с радиусом доступности от 500 до 800 м. Для крупнейших и крупных городов данный показатель принимается из расчета от 0,05 до 0,10 га на 1000 жителей и 45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площади пола помещений на 1000 жителей.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расчете потребности в спортивных залах общего пользования следует принимать от 60 до 80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площади пола на 1000 жителей, крытых бассейнов – от 20 до 25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площади водного зеркала на 1000 жителей. В населенных пунктах с количеством жителей от 2000 до 5000 человек следует предусматривать не менее одного спортивного зала площадью 540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Доступность физкультурно-оздоровительных сооружений городского значения не должна превышать 30 мин.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расчете потребности в спортивных сооружениях в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xml:space="preserve"> и других сельских населенных пунктах с численностью населения более 200 человек следует принимать не менее одного сооружения (спортивная площадка, футбольное поле, спортивный зал (помещение для занятий физкультурой и спортом)).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7.4.16</w:t>
      </w:r>
      <w:r w:rsidRPr="007110DB">
        <w:rPr>
          <w:rFonts w:ascii="Times New Roman" w:eastAsia="Times New Roman" w:hAnsi="Times New Roman" w:cs="Times New Roman"/>
          <w:color w:val="000000"/>
          <w:sz w:val="24"/>
          <w:szCs w:val="24"/>
          <w:lang w:eastAsia="ru-RU"/>
        </w:rPr>
        <w:t xml:space="preserve"> Культурно-просветительские и зрелищные учреждения следует размещать в общественных центрах населенных пунктов и крупных районов с учетом их функциональной значимости и роли в формировании эстетического облика среды жизнедеятельности. Вместимость таких учреждений в населенных пунктах следует принимать </w:t>
      </w:r>
      <w:proofErr w:type="gramStart"/>
      <w:r w:rsidRPr="007110DB">
        <w:rPr>
          <w:rFonts w:ascii="Times New Roman" w:eastAsia="Times New Roman" w:hAnsi="Times New Roman" w:cs="Times New Roman"/>
          <w:color w:val="000000"/>
          <w:sz w:val="24"/>
          <w:szCs w:val="24"/>
          <w:lang w:eastAsia="ru-RU"/>
        </w:rPr>
        <w:t>для</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5264"/>
        <w:gridCol w:w="4103"/>
      </w:tblGrid>
      <w:tr w:rsidR="007110DB" w:rsidRPr="007110DB" w:rsidTr="007110DB">
        <w:trPr>
          <w:trHeight w:val="240"/>
        </w:trPr>
        <w:tc>
          <w:tcPr>
            <w:tcW w:w="13425" w:type="dxa"/>
            <w:gridSpan w:val="2"/>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клубных учреждений:</w:t>
            </w:r>
          </w:p>
        </w:tc>
      </w:tr>
      <w:tr w:rsidR="007110DB" w:rsidRPr="007110DB" w:rsidTr="007110DB">
        <w:trPr>
          <w:trHeight w:val="240"/>
        </w:trPr>
        <w:tc>
          <w:tcPr>
            <w:tcW w:w="73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850"/>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в городах и городских поселках</w:t>
            </w:r>
          </w:p>
        </w:tc>
        <w:tc>
          <w:tcPr>
            <w:tcW w:w="60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не менее 20 ме</w:t>
            </w:r>
            <w:proofErr w:type="gramStart"/>
            <w:r w:rsidRPr="007110DB">
              <w:rPr>
                <w:rFonts w:ascii="Times New Roman" w:eastAsia="Times New Roman" w:hAnsi="Times New Roman" w:cs="Times New Roman"/>
                <w:sz w:val="24"/>
                <w:szCs w:val="24"/>
                <w:lang w:eastAsia="ru-RU"/>
              </w:rPr>
              <w:t>ст в зр</w:t>
            </w:r>
            <w:proofErr w:type="gramEnd"/>
            <w:r w:rsidRPr="007110DB">
              <w:rPr>
                <w:rFonts w:ascii="Times New Roman" w:eastAsia="Times New Roman" w:hAnsi="Times New Roman" w:cs="Times New Roman"/>
                <w:sz w:val="24"/>
                <w:szCs w:val="24"/>
                <w:lang w:eastAsia="ru-RU"/>
              </w:rPr>
              <w:t>ительном зале на 1000 жителей;</w:t>
            </w:r>
          </w:p>
        </w:tc>
      </w:tr>
      <w:tr w:rsidR="007110DB" w:rsidRPr="007110DB" w:rsidTr="007110DB">
        <w:trPr>
          <w:trHeight w:val="240"/>
        </w:trPr>
        <w:tc>
          <w:tcPr>
            <w:tcW w:w="73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850"/>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xml:space="preserve">в </w:t>
            </w:r>
            <w:proofErr w:type="spellStart"/>
            <w:r w:rsidRPr="007110DB">
              <w:rPr>
                <w:rFonts w:ascii="Times New Roman" w:eastAsia="Times New Roman" w:hAnsi="Times New Roman" w:cs="Times New Roman"/>
                <w:sz w:val="24"/>
                <w:szCs w:val="24"/>
                <w:lang w:eastAsia="ru-RU"/>
              </w:rPr>
              <w:t>агрогородках</w:t>
            </w:r>
            <w:proofErr w:type="spellEnd"/>
            <w:r w:rsidRPr="007110DB">
              <w:rPr>
                <w:rFonts w:ascii="Times New Roman" w:eastAsia="Times New Roman" w:hAnsi="Times New Roman" w:cs="Times New Roman"/>
                <w:sz w:val="24"/>
                <w:szCs w:val="24"/>
                <w:lang w:eastAsia="ru-RU"/>
              </w:rPr>
              <w:t xml:space="preserve"> и сельских населенных пунктах с численностью населения более 500 человек</w:t>
            </w:r>
          </w:p>
        </w:tc>
        <w:tc>
          <w:tcPr>
            <w:tcW w:w="60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объект на 200–300 ме</w:t>
            </w:r>
            <w:proofErr w:type="gramStart"/>
            <w:r w:rsidRPr="007110DB">
              <w:rPr>
                <w:rFonts w:ascii="Times New Roman" w:eastAsia="Times New Roman" w:hAnsi="Times New Roman" w:cs="Times New Roman"/>
                <w:sz w:val="24"/>
                <w:szCs w:val="24"/>
                <w:lang w:eastAsia="ru-RU"/>
              </w:rPr>
              <w:t>ст в зр</w:t>
            </w:r>
            <w:proofErr w:type="gramEnd"/>
            <w:r w:rsidRPr="007110DB">
              <w:rPr>
                <w:rFonts w:ascii="Times New Roman" w:eastAsia="Times New Roman" w:hAnsi="Times New Roman" w:cs="Times New Roman"/>
                <w:sz w:val="24"/>
                <w:szCs w:val="24"/>
                <w:lang w:eastAsia="ru-RU"/>
              </w:rPr>
              <w:t>ительном зале;</w:t>
            </w:r>
          </w:p>
        </w:tc>
      </w:tr>
      <w:tr w:rsidR="007110DB" w:rsidRPr="007110DB" w:rsidTr="007110DB">
        <w:trPr>
          <w:trHeight w:val="240"/>
        </w:trPr>
        <w:tc>
          <w:tcPr>
            <w:tcW w:w="73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850"/>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в сельских населенных пунктах или их группах с общей численностью населения более 200 человек</w:t>
            </w:r>
          </w:p>
        </w:tc>
        <w:tc>
          <w:tcPr>
            <w:tcW w:w="60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объект на 50–100 ме</w:t>
            </w:r>
            <w:proofErr w:type="gramStart"/>
            <w:r w:rsidRPr="007110DB">
              <w:rPr>
                <w:rFonts w:ascii="Times New Roman" w:eastAsia="Times New Roman" w:hAnsi="Times New Roman" w:cs="Times New Roman"/>
                <w:sz w:val="24"/>
                <w:szCs w:val="24"/>
                <w:lang w:eastAsia="ru-RU"/>
              </w:rPr>
              <w:t>ст в зр</w:t>
            </w:r>
            <w:proofErr w:type="gramEnd"/>
            <w:r w:rsidRPr="007110DB">
              <w:rPr>
                <w:rFonts w:ascii="Times New Roman" w:eastAsia="Times New Roman" w:hAnsi="Times New Roman" w:cs="Times New Roman"/>
                <w:sz w:val="24"/>
                <w:szCs w:val="24"/>
                <w:lang w:eastAsia="ru-RU"/>
              </w:rPr>
              <w:t>ительном зале;</w:t>
            </w:r>
          </w:p>
        </w:tc>
      </w:tr>
      <w:tr w:rsidR="007110DB" w:rsidRPr="007110DB" w:rsidTr="007110DB">
        <w:trPr>
          <w:trHeight w:val="240"/>
        </w:trPr>
        <w:tc>
          <w:tcPr>
            <w:tcW w:w="73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библиотечных учреждений</w:t>
            </w:r>
          </w:p>
        </w:tc>
        <w:tc>
          <w:tcPr>
            <w:tcW w:w="60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не менее 4000 единиц хранения на 1000 жителей;</w:t>
            </w:r>
          </w:p>
        </w:tc>
      </w:tr>
      <w:tr w:rsidR="007110DB" w:rsidRPr="007110DB" w:rsidTr="007110DB">
        <w:trPr>
          <w:trHeight w:val="240"/>
        </w:trPr>
        <w:tc>
          <w:tcPr>
            <w:tcW w:w="73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краеведческих музеев</w:t>
            </w:r>
          </w:p>
        </w:tc>
        <w:tc>
          <w:tcPr>
            <w:tcW w:w="60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не менее одного учреждения на район;</w:t>
            </w:r>
          </w:p>
        </w:tc>
      </w:tr>
      <w:tr w:rsidR="007110DB" w:rsidRPr="007110DB" w:rsidTr="007110DB">
        <w:trPr>
          <w:trHeight w:val="240"/>
        </w:trPr>
        <w:tc>
          <w:tcPr>
            <w:tcW w:w="733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left="567"/>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кинотеатров и </w:t>
            </w:r>
            <w:proofErr w:type="spellStart"/>
            <w:r w:rsidRPr="007110DB">
              <w:rPr>
                <w:rFonts w:ascii="Times New Roman" w:eastAsia="Times New Roman" w:hAnsi="Times New Roman" w:cs="Times New Roman"/>
                <w:sz w:val="24"/>
                <w:szCs w:val="24"/>
                <w:lang w:eastAsia="ru-RU"/>
              </w:rPr>
              <w:t>видеозалов</w:t>
            </w:r>
            <w:proofErr w:type="spellEnd"/>
          </w:p>
        </w:tc>
        <w:tc>
          <w:tcPr>
            <w:tcW w:w="609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не менее 20 ме</w:t>
            </w:r>
            <w:proofErr w:type="gramStart"/>
            <w:r w:rsidRPr="007110DB">
              <w:rPr>
                <w:rFonts w:ascii="Times New Roman" w:eastAsia="Times New Roman" w:hAnsi="Times New Roman" w:cs="Times New Roman"/>
                <w:sz w:val="24"/>
                <w:szCs w:val="24"/>
                <w:lang w:eastAsia="ru-RU"/>
              </w:rPr>
              <w:t>ст в зр</w:t>
            </w:r>
            <w:proofErr w:type="gramEnd"/>
            <w:r w:rsidRPr="007110DB">
              <w:rPr>
                <w:rFonts w:ascii="Times New Roman" w:eastAsia="Times New Roman" w:hAnsi="Times New Roman" w:cs="Times New Roman"/>
                <w:sz w:val="24"/>
                <w:szCs w:val="24"/>
                <w:lang w:eastAsia="ru-RU"/>
              </w:rPr>
              <w:t xml:space="preserve">ительном зале </w:t>
            </w:r>
            <w:r w:rsidRPr="007110DB">
              <w:rPr>
                <w:rFonts w:ascii="Times New Roman" w:eastAsia="Times New Roman" w:hAnsi="Times New Roman" w:cs="Times New Roman"/>
                <w:sz w:val="24"/>
                <w:szCs w:val="24"/>
                <w:lang w:eastAsia="ru-RU"/>
              </w:rPr>
              <w:lastRenderedPageBreak/>
              <w:t>на 1000 жителей – для районных центров.</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7.4.17</w:t>
      </w:r>
      <w:r w:rsidRPr="007110DB">
        <w:rPr>
          <w:rFonts w:ascii="Times New Roman" w:eastAsia="Times New Roman" w:hAnsi="Times New Roman" w:cs="Times New Roman"/>
          <w:color w:val="000000"/>
          <w:sz w:val="24"/>
          <w:szCs w:val="24"/>
          <w:lang w:eastAsia="ru-RU"/>
        </w:rPr>
        <w:t> Обслуживание населения в области торговли и общественного питания осуществляется объектами торговли и общественного питания всех видов и типов.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общегородских центрах населенных пунктов и планировочных районах больших и крупных городов должны размещаться многопрофильные объекты межселенного и общегородского значения (с развитой базой для функционирования мобильных форм обслуживания населения малых сельских населенных пунктов), специализированных и универсальных объектов. В городских районах, микрорайонах жилой застройки размещаются комплексные и единичные объекты повседневного спроса (в шаговой доступности).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Формирование сети объектов указанного вида обслуживания должно быть направлено на создание условий, обеспечивающих комплексность и возможность кооперации с другими видами обслуживания. Пространственная доступность объектов первичного значения </w:t>
      </w:r>
      <w:proofErr w:type="gramStart"/>
      <w:r w:rsidRPr="007110DB">
        <w:rPr>
          <w:rFonts w:ascii="Times New Roman" w:eastAsia="Times New Roman" w:hAnsi="Times New Roman" w:cs="Times New Roman"/>
          <w:color w:val="000000"/>
          <w:sz w:val="24"/>
          <w:szCs w:val="24"/>
          <w:lang w:eastAsia="ru-RU"/>
        </w:rPr>
        <w:t>при</w:t>
      </w:r>
      <w:proofErr w:type="gramEnd"/>
      <w:r w:rsidRPr="007110DB">
        <w:rPr>
          <w:rFonts w:ascii="Times New Roman" w:eastAsia="Times New Roman" w:hAnsi="Times New Roman" w:cs="Times New Roman"/>
          <w:color w:val="000000"/>
          <w:sz w:val="24"/>
          <w:szCs w:val="24"/>
          <w:lang w:eastAsia="ru-RU"/>
        </w:rPr>
        <w:t xml:space="preserve"> </w:t>
      </w:r>
      <w:proofErr w:type="gramStart"/>
      <w:r w:rsidRPr="007110DB">
        <w:rPr>
          <w:rFonts w:ascii="Times New Roman" w:eastAsia="Times New Roman" w:hAnsi="Times New Roman" w:cs="Times New Roman"/>
          <w:color w:val="000000"/>
          <w:sz w:val="24"/>
          <w:szCs w:val="24"/>
          <w:lang w:eastAsia="ru-RU"/>
        </w:rPr>
        <w:t>многоэтажной</w:t>
      </w:r>
      <w:proofErr w:type="gramEnd"/>
      <w:r w:rsidRPr="007110DB">
        <w:rPr>
          <w:rFonts w:ascii="Times New Roman" w:eastAsia="Times New Roman" w:hAnsi="Times New Roman" w:cs="Times New Roman"/>
          <w:color w:val="000000"/>
          <w:sz w:val="24"/>
          <w:szCs w:val="24"/>
          <w:lang w:eastAsia="ru-RU"/>
        </w:rPr>
        <w:t xml:space="preserve"> жилой застройке – 500 м, при малоэтажной – 800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7.4.18</w:t>
      </w:r>
      <w:r w:rsidRPr="007110DB">
        <w:rPr>
          <w:rFonts w:ascii="Times New Roman" w:eastAsia="Times New Roman" w:hAnsi="Times New Roman" w:cs="Times New Roman"/>
          <w:color w:val="000000"/>
          <w:sz w:val="24"/>
          <w:szCs w:val="24"/>
          <w:lang w:eastAsia="ru-RU"/>
        </w:rPr>
        <w:t> Расчет торговой площади следует производить исходя из обеспеченности в целом по району не менее 600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торговой площади на 1000 жителей, в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xml:space="preserve"> и поселках городского типа – не менее 610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на 1000 жителей, в сельских населенных пунктах – не менее 300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на 1000 жителей. Не менее 30 % общего объема торговых площадей должно приходиться на объекты, размещаемые в жилой застройке (магазины шаговой доступности).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7.4.19</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сельских населенных пунктах или их группах, находящихся на удалении до 3 км друг от друга, с общей численностью населения 200 человек и более и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xml:space="preserve"> должно быть не менее одного магазина по торговле смешанным ассортиментом товаров.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7.4.20</w:t>
      </w:r>
      <w:r w:rsidRPr="007110DB">
        <w:rPr>
          <w:rFonts w:ascii="Times New Roman" w:eastAsia="Times New Roman" w:hAnsi="Times New Roman" w:cs="Times New Roman"/>
          <w:color w:val="000000"/>
          <w:sz w:val="24"/>
          <w:szCs w:val="24"/>
          <w:lang w:eastAsia="ru-RU"/>
        </w:rPr>
        <w:t xml:space="preserve"> Торговое обслуживание удаленных малых сельских населенных пунктов при отсутствии стационарных торговых объектов осуществляется </w:t>
      </w:r>
      <w:proofErr w:type="spellStart"/>
      <w:r w:rsidRPr="007110DB">
        <w:rPr>
          <w:rFonts w:ascii="Times New Roman" w:eastAsia="Times New Roman" w:hAnsi="Times New Roman" w:cs="Times New Roman"/>
          <w:color w:val="000000"/>
          <w:sz w:val="24"/>
          <w:szCs w:val="24"/>
          <w:lang w:eastAsia="ru-RU"/>
        </w:rPr>
        <w:t>автомагазинами</w:t>
      </w:r>
      <w:proofErr w:type="spellEnd"/>
      <w:r w:rsidRPr="007110DB">
        <w:rPr>
          <w:rFonts w:ascii="Times New Roman" w:eastAsia="Times New Roman" w:hAnsi="Times New Roman" w:cs="Times New Roman"/>
          <w:color w:val="000000"/>
          <w:sz w:val="24"/>
          <w:szCs w:val="24"/>
          <w:lang w:eastAsia="ru-RU"/>
        </w:rPr>
        <w:t>, другими нестационарными торговыми объектами, магазинами близлежащих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расчете потребности рынков в городах и городских поселках, а также сельских населенных пунктах с численностью населения более 3000 человек следует использовать норматив три торговых места на 1000 жителей.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7.4.22</w:t>
      </w:r>
      <w:r w:rsidRPr="007110DB">
        <w:rPr>
          <w:rFonts w:ascii="Times New Roman" w:eastAsia="Times New Roman" w:hAnsi="Times New Roman" w:cs="Times New Roman"/>
          <w:color w:val="000000"/>
          <w:sz w:val="24"/>
          <w:szCs w:val="24"/>
          <w:lang w:eastAsia="ru-RU"/>
        </w:rPr>
        <w:t> Расчет вместимости объектов общественного питания следует выполнять исходя из норматива для городов – областных центров – 45 посадочных мест на 1000 жителей, для других городов и городских поселков – 22 места на 1000 жителей.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7.4.23</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xml:space="preserve"> с численностью населения более 1000 человек следует размещать объект общественного питания с учетом всех форм собственности; до 1000 человек (при отсутствии объекта общественного питания) реализация продукции общественного питания осуществляется через продовольственные магазины.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организации коммунально-бытового обслуживания следует учитывать: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необходимость обеспечения пространственной и социальной доступности основных видов услуг для всех групп населения, включая граждан социально незащищенных слоев;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развитие мобильных форм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7.4.25</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 xml:space="preserve">а территории жилой застройки городских населенных пунктов, а также в сельских населенных пунктах с численностью населения более 1000 человек следует размещать объекты первичного пользования: приемные пункты, мастерские по ремонту обуви, парикмахерские, бани, жилищно-эксплуатационные службы. Доступность данных объектов не должна превышать </w:t>
      </w:r>
      <w:proofErr w:type="gramStart"/>
      <w:r w:rsidRPr="007110DB">
        <w:rPr>
          <w:rFonts w:ascii="Times New Roman" w:eastAsia="Times New Roman" w:hAnsi="Times New Roman" w:cs="Times New Roman"/>
          <w:color w:val="000000"/>
          <w:sz w:val="24"/>
          <w:szCs w:val="24"/>
          <w:lang w:eastAsia="ru-RU"/>
        </w:rPr>
        <w:t>в</w:t>
      </w:r>
      <w:proofErr w:type="gramEnd"/>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многоэтажной</w:t>
      </w:r>
      <w:proofErr w:type="gramEnd"/>
      <w:r w:rsidRPr="007110DB">
        <w:rPr>
          <w:rFonts w:ascii="Times New Roman" w:eastAsia="Times New Roman" w:hAnsi="Times New Roman" w:cs="Times New Roman"/>
          <w:color w:val="000000"/>
          <w:sz w:val="24"/>
          <w:szCs w:val="24"/>
          <w:lang w:eastAsia="ru-RU"/>
        </w:rPr>
        <w:t xml:space="preserve"> жилой застройке 500 м, в малоэтажной – 800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В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xml:space="preserve"> и сельских населенных пунктах с численностью населения более 300 человек следует размещать комплексные приемные пункты. Обслуживание малых сельских населенных пунктов необходимо производить с использованием мобильных средств.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7.4.26</w:t>
      </w:r>
      <w:r w:rsidRPr="007110DB">
        <w:rPr>
          <w:rFonts w:ascii="Times New Roman" w:eastAsia="Times New Roman" w:hAnsi="Times New Roman" w:cs="Times New Roman"/>
          <w:color w:val="000000"/>
          <w:sz w:val="24"/>
          <w:szCs w:val="24"/>
          <w:lang w:eastAsia="ru-RU"/>
        </w:rPr>
        <w:t> Дома быта, ателье по индивидуальному пошиву одежды и обуви, салоны красоты, мастерские по ремонту часов и бытовой техники, бани, прачечные, химчистки, пункты приема вторсырья следует размещать в областных и межрайонных центрах не менее одного объекта каждого вида на микрорайон, в других городских населенных пунктах – не менее одного объекта каждого вида на город.</w:t>
      </w:r>
      <w:proofErr w:type="gramEnd"/>
      <w:r w:rsidRPr="007110DB">
        <w:rPr>
          <w:rFonts w:ascii="Times New Roman" w:eastAsia="Times New Roman" w:hAnsi="Times New Roman" w:cs="Times New Roman"/>
          <w:color w:val="000000"/>
          <w:sz w:val="24"/>
          <w:szCs w:val="24"/>
          <w:lang w:eastAsia="ru-RU"/>
        </w:rPr>
        <w:t xml:space="preserve"> В сельских населенных пунктах во внутрирайонных центрах необходимо размещать дома быта, в центрах сельсоветов (</w:t>
      </w:r>
      <w:proofErr w:type="spellStart"/>
      <w:r w:rsidRPr="007110DB">
        <w:rPr>
          <w:rFonts w:ascii="Times New Roman" w:eastAsia="Times New Roman" w:hAnsi="Times New Roman" w:cs="Times New Roman"/>
          <w:color w:val="000000"/>
          <w:sz w:val="24"/>
          <w:szCs w:val="24"/>
          <w:lang w:eastAsia="ru-RU"/>
        </w:rPr>
        <w:t>агрогородках</w:t>
      </w:r>
      <w:proofErr w:type="spellEnd"/>
      <w:r w:rsidRPr="007110DB">
        <w:rPr>
          <w:rFonts w:ascii="Times New Roman" w:eastAsia="Times New Roman" w:hAnsi="Times New Roman" w:cs="Times New Roman"/>
          <w:color w:val="000000"/>
          <w:sz w:val="24"/>
          <w:szCs w:val="24"/>
          <w:lang w:eastAsia="ru-RU"/>
        </w:rPr>
        <w:t>) – бани.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Объекты бытового и коммунального обслуживания необходимо размещать в общественных центрах на территории жилой и смешанной застроек, фабрики-прачечные и химчистки – преимущественно на территории коммунально-складской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7.4.27</w:t>
      </w:r>
      <w:r w:rsidRPr="007110DB">
        <w:rPr>
          <w:rFonts w:ascii="Times New Roman" w:eastAsia="Times New Roman" w:hAnsi="Times New Roman" w:cs="Times New Roman"/>
          <w:color w:val="000000"/>
          <w:sz w:val="24"/>
          <w:szCs w:val="24"/>
          <w:lang w:eastAsia="ru-RU"/>
        </w:rPr>
        <w:t> Расчет вместимости (мощности) объектов коммунального обслуживания в городских и сельских населенных пунктах с численностью населения более 3000 человек следует выполнять с учетом вида объекта, его значимости в системе межселенного и городского обслуживания в соответствии с </w:t>
      </w:r>
      <w:hyperlink r:id="rId215" w:anchor="a76" w:tooltip="+" w:history="1">
        <w:r w:rsidRPr="007110DB">
          <w:rPr>
            <w:rFonts w:ascii="Times New Roman" w:eastAsia="Times New Roman" w:hAnsi="Times New Roman" w:cs="Times New Roman"/>
            <w:color w:val="0000FF"/>
            <w:sz w:val="24"/>
            <w:szCs w:val="24"/>
            <w:u w:val="single"/>
            <w:lang w:eastAsia="ru-RU"/>
          </w:rPr>
          <w:t>таблицей 7.1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Размещение кладбищ следует предусматривать в соответствии с [</w:t>
      </w:r>
      <w:hyperlink r:id="rId216" w:anchor="a102" w:tooltip="+" w:history="1">
        <w:r w:rsidRPr="007110DB">
          <w:rPr>
            <w:rFonts w:ascii="Times New Roman" w:eastAsia="Times New Roman" w:hAnsi="Times New Roman" w:cs="Times New Roman"/>
            <w:color w:val="0000FF"/>
            <w:sz w:val="24"/>
            <w:szCs w:val="24"/>
            <w:u w:val="single"/>
            <w:lang w:eastAsia="ru-RU"/>
          </w:rPr>
          <w:t>18</w:t>
        </w:r>
      </w:hyperlink>
      <w:r w:rsidRPr="007110DB">
        <w:rPr>
          <w:rFonts w:ascii="Times New Roman" w:eastAsia="Times New Roman" w:hAnsi="Times New Roman" w:cs="Times New Roman"/>
          <w:color w:val="000000"/>
          <w:sz w:val="24"/>
          <w:szCs w:val="24"/>
          <w:lang w:eastAsia="ru-RU"/>
        </w:rPr>
        <w:t>]. При необходимости создания кладбища для сельского населенного пункта (или нескольких пунктов) расчетный показатель принимается не менее 0,24 га на 1000 человек с учетом численности населения обслуживаемых сельских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2" w:name="a76"/>
      <w:bookmarkEnd w:id="3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94" name="Рисунок 94" descr="https://bii.by/an.pn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bii.by/an.png">
                      <a:hlinkClick r:id="rId21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95" name="Рисунок 9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96" name="Рисунок 96" descr="https://bii.by/cm.png">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bii.by/cm.png">
                      <a:hlinkClick r:id="rId21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7.1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3189"/>
        <w:gridCol w:w="1142"/>
        <w:gridCol w:w="1173"/>
        <w:gridCol w:w="1511"/>
        <w:gridCol w:w="1087"/>
        <w:gridCol w:w="1265"/>
      </w:tblGrid>
      <w:tr w:rsidR="007110DB" w:rsidRPr="007110DB" w:rsidTr="007110DB">
        <w:trPr>
          <w:trHeight w:val="240"/>
        </w:trPr>
        <w:tc>
          <w:tcPr>
            <w:tcW w:w="54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предприятия</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Единица измерения</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Расчетные показатели на 1000 человек</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областных центров</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межрайонных центров</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районных центров</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других населенных пунктов</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Жилищно-эксплуатационная служба</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34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микрорайон</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Пункт приема вторсырья</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34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микрорайон</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Гостиница и дом для приезжающих</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Место</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Шесть</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Три–пять</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Общественная уборная</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Прибор</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Бюро похоронного обслуживания</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648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административный район</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Кладбище традиционного захоронения</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га</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0,24</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0,24</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0,24</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0,24</w:t>
            </w:r>
          </w:p>
        </w:tc>
      </w:tr>
      <w:tr w:rsidR="007110DB" w:rsidRPr="007110DB" w:rsidTr="007110DB">
        <w:trPr>
          <w:trHeight w:val="240"/>
        </w:trPr>
        <w:tc>
          <w:tcPr>
            <w:tcW w:w="5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Кладбище </w:t>
            </w:r>
            <w:proofErr w:type="spellStart"/>
            <w:r w:rsidRPr="007110DB">
              <w:rPr>
                <w:rFonts w:ascii="Times New Roman" w:eastAsia="Times New Roman" w:hAnsi="Times New Roman" w:cs="Times New Roman"/>
                <w:sz w:val="20"/>
                <w:szCs w:val="20"/>
                <w:lang w:eastAsia="ru-RU"/>
              </w:rPr>
              <w:t>урновых</w:t>
            </w:r>
            <w:proofErr w:type="spellEnd"/>
            <w:r w:rsidRPr="007110DB">
              <w:rPr>
                <w:rFonts w:ascii="Times New Roman" w:eastAsia="Times New Roman" w:hAnsi="Times New Roman" w:cs="Times New Roman"/>
                <w:sz w:val="20"/>
                <w:szCs w:val="20"/>
                <w:lang w:eastAsia="ru-RU"/>
              </w:rPr>
              <w:t xml:space="preserve"> захоронений после кремации</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га</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0,02</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0,02</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0,02</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0,02</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7.4.28</w:t>
      </w:r>
      <w:r w:rsidRPr="007110DB">
        <w:rPr>
          <w:rFonts w:ascii="Times New Roman" w:eastAsia="Times New Roman" w:hAnsi="Times New Roman" w:cs="Times New Roman"/>
          <w:color w:val="000000"/>
          <w:sz w:val="24"/>
          <w:szCs w:val="24"/>
          <w:lang w:eastAsia="ru-RU"/>
        </w:rPr>
        <w:t> Кредитно-финансовые учреждения и отделения почтовой связи следует размещать в общественных центрах населенных пунктов, центрах административных районов городов и жилых районах, микрорайонах и районах смешанной застройки. Расчетное число кредитно-финансовых учреждений и отделений связи определяется на основании показателей </w:t>
      </w:r>
      <w:hyperlink r:id="rId219" w:anchor="a77" w:tooltip="+" w:history="1">
        <w:r w:rsidRPr="007110DB">
          <w:rPr>
            <w:rFonts w:ascii="Times New Roman" w:eastAsia="Times New Roman" w:hAnsi="Times New Roman" w:cs="Times New Roman"/>
            <w:color w:val="0000FF"/>
            <w:sz w:val="24"/>
            <w:szCs w:val="24"/>
            <w:u w:val="single"/>
            <w:lang w:eastAsia="ru-RU"/>
          </w:rPr>
          <w:t>таблицы 7.2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3" w:name="a77"/>
      <w:bookmarkEnd w:id="3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97" name="Рисунок 97" descr="https://bii.by/an.png">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bii.by/an.png">
                      <a:hlinkClick r:id="rId22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98" name="Рисунок 9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99" name="Рисунок 99" descr="https://bii.by/cm.pn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bii.by/cm.png">
                      <a:hlinkClick r:id="rId22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7.2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4042"/>
        <w:gridCol w:w="1824"/>
        <w:gridCol w:w="3501"/>
      </w:tblGrid>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учреждения</w:t>
            </w:r>
          </w:p>
        </w:tc>
        <w:tc>
          <w:tcPr>
            <w:tcW w:w="26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Единица измерения</w:t>
            </w: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Расчетный показатель</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Отделение банка</w:t>
            </w:r>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административный район</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Филиал отделения банка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структурно-планировочный элемент</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Отделение почтовой связи в населенных пунктах с численностью жителей,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20–25 тыс. человек</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   100  до  500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9–11 тыс. человек</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20    »   100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Один на 6–9 тыс. человек</w:t>
            </w:r>
          </w:p>
        </w:tc>
      </w:tr>
      <w:tr w:rsidR="007110DB" w:rsidRPr="007110DB" w:rsidTr="007110DB">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20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9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Не менее одного на 5 тыс. человек</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7.4.29</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сельской местности в центрах сельсоветов необходимо размещать не менее одного объекта почтовой связи и одного филиала отделения банка на сельсовет. Удаленные малые сельские населенные пункты следует обслуживать с использованием мобильных средств.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7.4.30</w:t>
      </w:r>
      <w:r w:rsidRPr="007110DB">
        <w:rPr>
          <w:rFonts w:ascii="Times New Roman" w:eastAsia="Times New Roman" w:hAnsi="Times New Roman" w:cs="Times New Roman"/>
          <w:color w:val="000000"/>
          <w:sz w:val="24"/>
          <w:szCs w:val="24"/>
          <w:lang w:eastAsia="ru-RU"/>
        </w:rPr>
        <w:t> Радиус обслуживания отделений почтовой связи и филиалов отделений банков следует принимать в жилой многоэтажной и </w:t>
      </w:r>
      <w:proofErr w:type="spellStart"/>
      <w:r w:rsidRPr="007110DB">
        <w:rPr>
          <w:rFonts w:ascii="Times New Roman" w:eastAsia="Times New Roman" w:hAnsi="Times New Roman" w:cs="Times New Roman"/>
          <w:color w:val="000000"/>
          <w:sz w:val="24"/>
          <w:szCs w:val="24"/>
          <w:lang w:eastAsia="ru-RU"/>
        </w:rPr>
        <w:t>среднеэтажной</w:t>
      </w:r>
      <w:proofErr w:type="spellEnd"/>
      <w:r w:rsidRPr="007110DB">
        <w:rPr>
          <w:rFonts w:ascii="Times New Roman" w:eastAsia="Times New Roman" w:hAnsi="Times New Roman" w:cs="Times New Roman"/>
          <w:color w:val="000000"/>
          <w:sz w:val="24"/>
          <w:szCs w:val="24"/>
          <w:lang w:eastAsia="ru-RU"/>
        </w:rPr>
        <w:t xml:space="preserve"> застройке 500 м, малоэтажной – 800 м, в районах усадебной застройки – до 1000 м. Территории для размещения отделений почтовой связи и филиалов отделений банков следует принимать размером от 0,07 до 0,15 га на объект или предусматривать в комплексе с другими учреждениями.</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Общее количество отделений почтовой связи и филиалов отделений банков должно быть не менее</w:t>
      </w:r>
      <w:proofErr w:type="gramStart"/>
      <w:r w:rsidRPr="007110DB">
        <w:rPr>
          <w:rFonts w:ascii="Times New Roman" w:eastAsia="Times New Roman" w:hAnsi="Times New Roman" w:cs="Times New Roman"/>
          <w:color w:val="000000"/>
          <w:sz w:val="24"/>
          <w:szCs w:val="24"/>
          <w:lang w:eastAsia="ru-RU"/>
        </w:rPr>
        <w:t>,</w:t>
      </w:r>
      <w:proofErr w:type="gramEnd"/>
      <w:r w:rsidRPr="007110DB">
        <w:rPr>
          <w:rFonts w:ascii="Times New Roman" w:eastAsia="Times New Roman" w:hAnsi="Times New Roman" w:cs="Times New Roman"/>
          <w:color w:val="000000"/>
          <w:sz w:val="24"/>
          <w:szCs w:val="24"/>
          <w:lang w:eastAsia="ru-RU"/>
        </w:rPr>
        <w:t xml:space="preserve"> чем количество административных единиц в районе.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7.4.31</w:t>
      </w:r>
      <w:r w:rsidRPr="007110DB">
        <w:rPr>
          <w:rFonts w:ascii="Times New Roman" w:eastAsia="Times New Roman" w:hAnsi="Times New Roman" w:cs="Times New Roman"/>
          <w:color w:val="000000"/>
          <w:sz w:val="24"/>
          <w:szCs w:val="24"/>
          <w:lang w:eastAsia="ru-RU"/>
        </w:rPr>
        <w:t> Размеры земельных участков учреждений и предприятий обслуживания принимают в соответствии с </w:t>
      </w:r>
      <w:hyperlink r:id="rId222" w:anchor="a59" w:tooltip="+" w:history="1">
        <w:r w:rsidRPr="007110DB">
          <w:rPr>
            <w:rFonts w:ascii="Times New Roman" w:eastAsia="Times New Roman" w:hAnsi="Times New Roman" w:cs="Times New Roman"/>
            <w:color w:val="0000FF"/>
            <w:sz w:val="24"/>
            <w:szCs w:val="24"/>
            <w:u w:val="single"/>
            <w:lang w:eastAsia="ru-RU"/>
          </w:rPr>
          <w:t>приложением А</w:t>
        </w:r>
      </w:hyperlink>
      <w:r w:rsidRPr="007110DB">
        <w:rPr>
          <w:rFonts w:ascii="Times New Roman" w:eastAsia="Times New Roman" w:hAnsi="Times New Roman" w:cs="Times New Roman"/>
          <w:color w:val="000000"/>
          <w:sz w:val="24"/>
          <w:szCs w:val="24"/>
          <w:lang w:eastAsia="ru-RU"/>
        </w:rPr>
        <w:t>. Вместимость учреждений и предприятий обслуживания и размеры земельных участков, не указанные в настоящем разделе и </w:t>
      </w:r>
      <w:hyperlink r:id="rId223" w:anchor="a59" w:tooltip="+" w:history="1">
        <w:r w:rsidRPr="007110DB">
          <w:rPr>
            <w:rFonts w:ascii="Times New Roman" w:eastAsia="Times New Roman" w:hAnsi="Times New Roman" w:cs="Times New Roman"/>
            <w:color w:val="0000FF"/>
            <w:sz w:val="24"/>
            <w:szCs w:val="24"/>
            <w:u w:val="single"/>
            <w:lang w:eastAsia="ru-RU"/>
          </w:rPr>
          <w:t>приложении А</w:t>
        </w:r>
      </w:hyperlink>
      <w:r w:rsidRPr="007110DB">
        <w:rPr>
          <w:rFonts w:ascii="Times New Roman" w:eastAsia="Times New Roman" w:hAnsi="Times New Roman" w:cs="Times New Roman"/>
          <w:color w:val="000000"/>
          <w:sz w:val="24"/>
          <w:szCs w:val="24"/>
          <w:lang w:eastAsia="ru-RU"/>
        </w:rPr>
        <w:t>, следует устанавливать в задании на разработку проекта.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4" w:name="a24"/>
      <w:bookmarkEnd w:id="3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00" name="Рисунок 100" descr="https://bii.by/an.pn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bii.by/an.png">
                      <a:hlinkClick r:id="rId22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01" name="Рисунок 10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02" name="Рисунок 102" descr="https://bii.by/cm.png">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bii.by/cm.png">
                      <a:hlinkClick r:id="rId22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8 Производственные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5" w:name="a25"/>
      <w:bookmarkEnd w:id="3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03" name="Рисунок 103" descr="https://bii.by/an.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bii.by/an.png">
                      <a:hlinkClick r:id="rId22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04" name="Рисунок 10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05" name="Рисунок 105" descr="https://bii.by/cm.png">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bii.by/cm.png">
                      <a:hlinkClick r:id="rId22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8.1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8.1.1</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xml:space="preserve"> пределах производственных территорий населенных пунктов следует размещать промышленные, коммунальные, складские и иные производственные объекты, а также связанные с их эксплуатацией объекты инженерной и транспортной инфраструктуры, объекты энергетики, характеризующиеся большим грузооборотом, </w:t>
      </w:r>
      <w:r w:rsidRPr="007110DB">
        <w:rPr>
          <w:rFonts w:ascii="Times New Roman" w:eastAsia="Times New Roman" w:hAnsi="Times New Roman" w:cs="Times New Roman"/>
          <w:color w:val="000000"/>
          <w:sz w:val="24"/>
          <w:szCs w:val="24"/>
          <w:lang w:eastAsia="ru-RU"/>
        </w:rPr>
        <w:lastRenderedPageBreak/>
        <w:t>требующие устройства железнодорожных подъездных путей, потенциально опасные объекты. Производственные территории населенных пунктов следует подразделять на застройку: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промышленную;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производственно-деловую;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коммунально-складскую.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8.1.2</w:t>
      </w:r>
      <w:r w:rsidRPr="007110DB">
        <w:rPr>
          <w:rFonts w:ascii="Times New Roman" w:eastAsia="Times New Roman" w:hAnsi="Times New Roman" w:cs="Times New Roman"/>
          <w:color w:val="000000"/>
          <w:sz w:val="24"/>
          <w:szCs w:val="24"/>
          <w:lang w:eastAsia="ru-RU"/>
        </w:rPr>
        <w:t> Планировка и застройка производственных территорий должна обеспечивать их рациональное использование в условиях поэтапного нового строительства, санитарно-эпидемиологические и гигиенические требования их размещения, учитывая грузооборот и вид обслуживающего транспорта, рациональную взаимосвязь с жилыми территориями, а также вероятность возникновения ЧС и оценку возможных факторов риска, требования гражданской обороны.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Производственные территории разрешается формировать на базе отдельных крупных предприятий, их групп или промышленных узлов, образующих целые структурно-планировочные элементы (квартал, микрорайон, район) промышленной застройки, или на основе экологически безопасных предприятий, включенных в городскую застройку и образующих структурно-планировочные элементы или участки смешанной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8.1.3</w:t>
      </w:r>
      <w:r w:rsidRPr="007110DB">
        <w:rPr>
          <w:rFonts w:ascii="Times New Roman" w:eastAsia="Times New Roman" w:hAnsi="Times New Roman" w:cs="Times New Roman"/>
          <w:color w:val="000000"/>
          <w:sz w:val="24"/>
          <w:szCs w:val="24"/>
          <w:lang w:eastAsia="ru-RU"/>
        </w:rPr>
        <w:t xml:space="preserve"> Параметры интенсивности использования производственных территорий следует принимать в зависимости от их размещения в структуре города, градостроительной ценности территории и сложившегося облика застройки. </w:t>
      </w:r>
      <w:proofErr w:type="gramStart"/>
      <w:r w:rsidRPr="007110DB">
        <w:rPr>
          <w:rFonts w:ascii="Times New Roman" w:eastAsia="Times New Roman" w:hAnsi="Times New Roman" w:cs="Times New Roman"/>
          <w:color w:val="000000"/>
          <w:sz w:val="24"/>
          <w:szCs w:val="24"/>
          <w:lang w:eastAsia="ru-RU"/>
        </w:rPr>
        <w:t>При размещении новых, а также модернизации и реконструкции существующих предприятий в центральной и срединной зонах городов необходимо учитывать соответствие показателей развития производственных территорий возможностям сложившихся градостроительных условий (плотность застройки, наличие районов исторической застройки, качество инженерно-транспортной инфраструктуры, экологическая ситуация и иных градостроительных условий).</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6" w:name="a26"/>
      <w:bookmarkEnd w:id="3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06" name="Рисунок 106" descr="https://bii.by/an.png">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bii.by/an.png">
                      <a:hlinkClick r:id="rId22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07" name="Рисунок 10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08" name="Рисунок 108" descr="https://bii.by/cm.pn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bii.by/cm.png">
                      <a:hlinkClick r:id="rId22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8.2 Промышленная застройка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8.2.1</w:t>
      </w:r>
      <w:r w:rsidRPr="007110DB">
        <w:rPr>
          <w:rFonts w:ascii="Times New Roman" w:eastAsia="Times New Roman" w:hAnsi="Times New Roman" w:cs="Times New Roman"/>
          <w:color w:val="000000"/>
          <w:sz w:val="24"/>
          <w:szCs w:val="24"/>
          <w:lang w:eastAsia="ru-RU"/>
        </w:rPr>
        <w:t> Функционально-планировочная организация территорий промышленной застройки формируется площадками промышленных предприятий, инженерно-техническими объектами, учреждениями и предприятиями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 всей территории промышленной застройки. </w:t>
      </w:r>
      <w:proofErr w:type="spellStart"/>
      <w:r w:rsidRPr="007110DB">
        <w:rPr>
          <w:rFonts w:ascii="Times New Roman" w:eastAsia="Times New Roman" w:hAnsi="Times New Roman" w:cs="Times New Roman"/>
          <w:color w:val="000000"/>
          <w:sz w:val="24"/>
          <w:szCs w:val="24"/>
          <w:lang w:eastAsia="ru-RU"/>
        </w:rPr>
        <w:t>Озелененность</w:t>
      </w:r>
      <w:proofErr w:type="spellEnd"/>
      <w:r w:rsidRPr="007110DB">
        <w:rPr>
          <w:rFonts w:ascii="Times New Roman" w:eastAsia="Times New Roman" w:hAnsi="Times New Roman" w:cs="Times New Roman"/>
          <w:color w:val="000000"/>
          <w:sz w:val="24"/>
          <w:szCs w:val="24"/>
          <w:lang w:eastAsia="ru-RU"/>
        </w:rPr>
        <w:t xml:space="preserve"> должна составлять не менее 15 % всей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8.2.2</w:t>
      </w:r>
      <w:r w:rsidRPr="007110DB">
        <w:rPr>
          <w:rFonts w:ascii="Times New Roman" w:eastAsia="Times New Roman" w:hAnsi="Times New Roman" w:cs="Times New Roman"/>
          <w:color w:val="000000"/>
          <w:sz w:val="24"/>
          <w:szCs w:val="24"/>
          <w:lang w:eastAsia="ru-RU"/>
        </w:rPr>
        <w:t> Планировочная структура предприятия должна быть организована таким образом, чтобы граница С33 была максимально приближена к границе территории предприятия или совпадала с ней.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8.2.3</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предприятий, связанных с объемом грузоперевозок более 50 грузовых автомобилей в сутки, следует предусматривать выезды на городские улицы коммунально-складской застройки, более 200 грузовых автомобилей в сутки – выезды на улицы общегородского 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8.2.4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размещении зданий и сооружений сельскохозяйственных предприятий следует обеспечивать минимально допустимые расстояния между ними с учетом санитарно-эпидемиологических, гигиенических, ветеринарных и технологических требований, а также требований по обеспечению пожарной безопасности.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7" w:name="a27"/>
      <w:bookmarkEnd w:id="3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09" name="Рисунок 109" descr="https://bii.by/an.png">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bii.by/an.png">
                      <a:hlinkClick r:id="rId23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10" name="Рисунок 11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11" name="Рисунок 111" descr="https://bii.by/cm.pn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bii.by/cm.png">
                      <a:hlinkClick r:id="rId23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8.3 Производственно-деловая застройка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8.3.1</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центральных и срединных зонах городов, а также вблизи транспортных узлов при размещении производственных территорий (в том числе, при их реконструкции) следует предусматривать производственно-деловую застройку, в которую могут быть включены экологически безопасные объекты: научно-исследовательские и опытно-конструкторские учреждения, научно-информационные центры, выставочно-торговые, обслуживающие и складские предприятия, не связанные со значительным объемом транспортных перевозок и движением транспорта с крупногабаритными грузами.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8.3.2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размещении и реконструкции объектов производственно-деловой застройки следует учитывать их важную градостроительную и социальную роль в формировании всего города, обеспечивая наиболее выгодную их локализацию по отношению к общественным центрам и территориям смешанной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8.3.3</w:t>
      </w:r>
      <w:r w:rsidRPr="007110DB">
        <w:rPr>
          <w:rFonts w:ascii="Times New Roman" w:eastAsia="Times New Roman" w:hAnsi="Times New Roman" w:cs="Times New Roman"/>
          <w:color w:val="000000"/>
          <w:sz w:val="24"/>
          <w:szCs w:val="24"/>
          <w:lang w:eastAsia="ru-RU"/>
        </w:rPr>
        <w:t> Научно-производственные объекты с оборотом менее пяти грузовых автомобилей в сутки, а также с количеством работающих не более 50 человек разрешается размещать практически в любой части города, при условии соблюдения экологических, санитарно-эпидемиологических и гигиенических требований.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8" w:name="a28"/>
      <w:bookmarkEnd w:id="3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12" name="Рисунок 112" descr="https://bii.by/an.pn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bii.by/an.png">
                      <a:hlinkClick r:id="rId23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13" name="Рисунок 11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14" name="Рисунок 114" descr="https://bii.by/cm.pn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bii.by/cm.png">
                      <a:hlinkClick r:id="rId23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8.4 Коммунально-складская застройка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8.4.1</w:t>
      </w:r>
      <w:r w:rsidRPr="007110DB">
        <w:rPr>
          <w:rFonts w:ascii="Times New Roman" w:eastAsia="Times New Roman" w:hAnsi="Times New Roman" w:cs="Times New Roman"/>
          <w:color w:val="000000"/>
          <w:sz w:val="24"/>
          <w:szCs w:val="24"/>
          <w:lang w:eastAsia="ru-RU"/>
        </w:rPr>
        <w:t xml:space="preserve"> На территориях коммунально-складской застройки населенных пунктов следует размещать предприятия пищевой (мясной и молочной) промышленности, </w:t>
      </w:r>
      <w:proofErr w:type="spellStart"/>
      <w:r w:rsidRPr="007110DB">
        <w:rPr>
          <w:rFonts w:ascii="Times New Roman" w:eastAsia="Times New Roman" w:hAnsi="Times New Roman" w:cs="Times New Roman"/>
          <w:color w:val="000000"/>
          <w:sz w:val="24"/>
          <w:szCs w:val="24"/>
          <w:lang w:eastAsia="ru-RU"/>
        </w:rPr>
        <w:t>общетоварные</w:t>
      </w:r>
      <w:proofErr w:type="spellEnd"/>
      <w:r w:rsidRPr="007110DB">
        <w:rPr>
          <w:rFonts w:ascii="Times New Roman" w:eastAsia="Times New Roman" w:hAnsi="Times New Roman" w:cs="Times New Roman"/>
          <w:color w:val="000000"/>
          <w:sz w:val="24"/>
          <w:szCs w:val="24"/>
          <w:lang w:eastAsia="ru-RU"/>
        </w:rPr>
        <w:t xml:space="preserve"> (продовольственные и непродовольственные), специализированные склады (холодильники, картофеле-, овощ</w:t>
      </w:r>
      <w:proofErr w:type="gramStart"/>
      <w:r w:rsidRPr="007110DB">
        <w:rPr>
          <w:rFonts w:ascii="Times New Roman" w:eastAsia="Times New Roman" w:hAnsi="Times New Roman" w:cs="Times New Roman"/>
          <w:color w:val="000000"/>
          <w:sz w:val="24"/>
          <w:szCs w:val="24"/>
          <w:lang w:eastAsia="ru-RU"/>
        </w:rPr>
        <w:t>е-</w:t>
      </w:r>
      <w:proofErr w:type="gramEnd"/>
      <w:r w:rsidRPr="007110DB">
        <w:rPr>
          <w:rFonts w:ascii="Times New Roman" w:eastAsia="Times New Roman" w:hAnsi="Times New Roman" w:cs="Times New Roman"/>
          <w:color w:val="000000"/>
          <w:sz w:val="24"/>
          <w:szCs w:val="24"/>
          <w:lang w:eastAsia="ru-RU"/>
        </w:rPr>
        <w:t xml:space="preserve">, </w:t>
      </w:r>
      <w:proofErr w:type="spellStart"/>
      <w:r w:rsidRPr="007110DB">
        <w:rPr>
          <w:rFonts w:ascii="Times New Roman" w:eastAsia="Times New Roman" w:hAnsi="Times New Roman" w:cs="Times New Roman"/>
          <w:color w:val="000000"/>
          <w:sz w:val="24"/>
          <w:szCs w:val="24"/>
          <w:lang w:eastAsia="ru-RU"/>
        </w:rPr>
        <w:t>фруктохранилища</w:t>
      </w:r>
      <w:proofErr w:type="spellEnd"/>
      <w:r w:rsidRPr="007110DB">
        <w:rPr>
          <w:rFonts w:ascii="Times New Roman" w:eastAsia="Times New Roman" w:hAnsi="Times New Roman" w:cs="Times New Roman"/>
          <w:color w:val="000000"/>
          <w:sz w:val="24"/>
          <w:szCs w:val="24"/>
          <w:lang w:eastAsia="ru-RU"/>
        </w:rPr>
        <w:t>), предприятия коммунального, транспортного и бытового обслуживания населения, а также гаражи-стоянки и открытые охраняемые автомобильные стоянки, предприятия оптовой и мелкооптовой торговли. Указанные предприятия и объекты должны занимать не менее 60 % территории коммунально-складской застройки. При преобразовании (реконструкции) промышленной застройки под коммунально-складскую застройку площадь сохраняемых промышленных объектов должна занимать не более 30 % общей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8.4.2</w:t>
      </w:r>
      <w:r w:rsidRPr="007110DB">
        <w:rPr>
          <w:rFonts w:ascii="Times New Roman" w:eastAsia="Times New Roman" w:hAnsi="Times New Roman" w:cs="Times New Roman"/>
          <w:color w:val="000000"/>
          <w:sz w:val="24"/>
          <w:szCs w:val="24"/>
          <w:lang w:eastAsia="ru-RU"/>
        </w:rPr>
        <w:t> Систему складских объектов, не связанных с непосредственным повседневным обслуживанием населения, следует формировать за пределами крупнейших, крупных и больших городов, приближая их к узлам внешнего, преимущественно железнодорожного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8.4.3</w:t>
      </w:r>
      <w:r w:rsidRPr="007110DB">
        <w:rPr>
          <w:rFonts w:ascii="Times New Roman" w:eastAsia="Times New Roman" w:hAnsi="Times New Roman" w:cs="Times New Roman"/>
          <w:color w:val="000000"/>
          <w:sz w:val="24"/>
          <w:szCs w:val="24"/>
          <w:lang w:eastAsia="ru-RU"/>
        </w:rPr>
        <w:t xml:space="preserve"> Размещение складов государственных резервов, складов сжиженных газов, складов взрывчатых материалов, базисных складов продовольствия, фуража и промышленного сырья, лесоперевалочных баз, базисных складов лесных и строительных материалов необходимо осуществлять за пределами территории городов, в обособленных складских районах пригородной зоны с соблюдением требований </w:t>
      </w:r>
      <w:r w:rsidRPr="007110DB">
        <w:rPr>
          <w:rFonts w:ascii="Times New Roman" w:eastAsia="Times New Roman" w:hAnsi="Times New Roman" w:cs="Times New Roman"/>
          <w:color w:val="000000"/>
          <w:sz w:val="24"/>
          <w:szCs w:val="24"/>
          <w:lang w:eastAsia="ru-RU"/>
        </w:rPr>
        <w:lastRenderedPageBreak/>
        <w:t>по обеспечению пожарной безопасности, специфических санитарно-эпидемиологических требований и отраслевых норм.</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8.4.4</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укрупненного расчета размеров земельных участков складов, предназначенных для обслуживания населения в крупных и больших городах, за расчетную единицу принимается 2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/чел., с учетом многоэтажных складов, и 2,5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/чел. – в остальных населенных пунктах.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Общую площадь коллективных хранилищ сельскохозяйственной продукции следует определять из расчета от 4 до 5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на одну семью. Количество семей, пользующихся хранилищами, устанавливается в задании на разработку проекта.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39" w:name="a29"/>
      <w:bookmarkEnd w:id="3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15" name="Рисунок 115" descr="https://bii.by/an.png">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bii.by/an.png">
                      <a:hlinkClick r:id="rId23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16" name="Рисунок 11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17" name="Рисунок 117" descr="https://bii.by/cm.png">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bii.by/cm.png">
                      <a:hlinkClick r:id="rId23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9 Озелененные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0" w:name="a30"/>
      <w:bookmarkEnd w:id="4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18" name="Рисунок 118" descr="https://bii.by/an.pn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bii.by/an.png">
                      <a:hlinkClick r:id="rId23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19" name="Рисунок 11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20" name="Рисунок 120" descr="https://bii.by/cm.png">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bii.by/cm.png">
                      <a:hlinkClick r:id="rId23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9.1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9.1.1 </w:t>
      </w:r>
      <w:r w:rsidRPr="007110DB">
        <w:rPr>
          <w:rFonts w:ascii="Times New Roman" w:eastAsia="Times New Roman" w:hAnsi="Times New Roman" w:cs="Times New Roman"/>
          <w:color w:val="000000"/>
          <w:sz w:val="24"/>
          <w:szCs w:val="24"/>
          <w:lang w:eastAsia="ru-RU"/>
        </w:rPr>
        <w:t>Озелененные территории населенных пунктов и пригородных зон предназначены для организации рекреационной деятельности и улучшения состояния окружающей среды, в том числе с учетом адаптации к изменению климата. С их помощью создают природно-экологический каркас населенного пункта в виде единой системы открытых и озелененных пространств. Озелененные территории должны иметь удобные пешеходные и транспортные связи с жилыми и общественно-деловыми территориями населенного пункта.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Формирование озелененных территорий с учетом климатических рисков осуществляется на основании планов по адаптации к изменению климата (при их наличии).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Озелененные территории следует формировать с учетом размеров и значения населенных пунктов, их планировочной структуры, архитектурно-пространственной композиции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9.1.2 </w:t>
      </w:r>
      <w:r w:rsidRPr="007110DB">
        <w:rPr>
          <w:rFonts w:ascii="Times New Roman" w:eastAsia="Times New Roman" w:hAnsi="Times New Roman" w:cs="Times New Roman"/>
          <w:color w:val="000000"/>
          <w:sz w:val="24"/>
          <w:szCs w:val="24"/>
          <w:lang w:eastAsia="ru-RU"/>
        </w:rPr>
        <w:t>Потребность в озелененных территориях следует определять исходя из нормативной обеспеченности населения данными территориями в соответствии с [</w:t>
      </w:r>
      <w:hyperlink r:id="rId238"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9.1.3</w:t>
      </w:r>
      <w:r w:rsidRPr="007110DB">
        <w:rPr>
          <w:rFonts w:ascii="Times New Roman" w:eastAsia="Times New Roman" w:hAnsi="Times New Roman" w:cs="Times New Roman"/>
          <w:color w:val="000000"/>
          <w:sz w:val="24"/>
          <w:szCs w:val="24"/>
          <w:lang w:eastAsia="ru-RU"/>
        </w:rPr>
        <w:t> При наличии водных объектов, играющих важную роль в формировании планировочной структуры населенного пункта, следует предусматривать создание водно-зеленых систем в соответствии с </w:t>
      </w:r>
      <w:hyperlink r:id="rId239" w:anchor="a117" w:tooltip="+" w:history="1">
        <w:r w:rsidRPr="007110DB">
          <w:rPr>
            <w:rFonts w:ascii="Times New Roman" w:eastAsia="Times New Roman" w:hAnsi="Times New Roman" w:cs="Times New Roman"/>
            <w:color w:val="0000FF"/>
            <w:sz w:val="24"/>
            <w:szCs w:val="24"/>
            <w:u w:val="single"/>
            <w:lang w:eastAsia="ru-RU"/>
          </w:rPr>
          <w:t>9.2.7</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9.1.4</w:t>
      </w:r>
      <w:r w:rsidRPr="007110DB">
        <w:rPr>
          <w:rFonts w:ascii="Times New Roman" w:eastAsia="Times New Roman" w:hAnsi="Times New Roman" w:cs="Times New Roman"/>
          <w:color w:val="000000"/>
          <w:sz w:val="24"/>
          <w:szCs w:val="24"/>
          <w:lang w:eastAsia="ru-RU"/>
        </w:rPr>
        <w:t> Функциональное использование озелененных территорий должно осуществляться в зависимости от их назначения, состояния, ценности и положения в планировочном каркасе.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Озелененные территории, определенные градостроительной документацией как рекреационные и резервные, выделяются в рекреационную функциональную зону.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Возведение объектов строительства на территориях рекреационной функциональной зоны осуществляется в соответствии с [</w:t>
      </w:r>
      <w:hyperlink r:id="rId240"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 [7], [</w:t>
      </w:r>
      <w:hyperlink r:id="rId241" w:anchor="a103" w:tooltip="+" w:history="1">
        <w:r w:rsidRPr="007110DB">
          <w:rPr>
            <w:rFonts w:ascii="Times New Roman" w:eastAsia="Times New Roman" w:hAnsi="Times New Roman" w:cs="Times New Roman"/>
            <w:color w:val="0000FF"/>
            <w:sz w:val="24"/>
            <w:szCs w:val="24"/>
            <w:u w:val="single"/>
            <w:lang w:eastAsia="ru-RU"/>
          </w:rPr>
          <w:t>19</w:t>
        </w:r>
      </w:hyperlink>
      <w:r w:rsidRPr="007110DB">
        <w:rPr>
          <w:rFonts w:ascii="Times New Roman" w:eastAsia="Times New Roman" w:hAnsi="Times New Roman" w:cs="Times New Roman"/>
          <w:color w:val="000000"/>
          <w:sz w:val="24"/>
          <w:szCs w:val="24"/>
          <w:lang w:eastAsia="ru-RU"/>
        </w:rPr>
        <w:t>] и установленными градостроительными регламентами.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1" w:name="a31"/>
      <w:bookmarkEnd w:id="41"/>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21" name="Рисунок 121" descr="https://bii.by/an.png">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bii.by/an.png">
                      <a:hlinkClick r:id="rId24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22" name="Рисунок 12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23" name="Рисунок 123" descr="https://bii.by/cm.pn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bii.by/cm.png">
                      <a:hlinkClick r:id="rId24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9.2 Озелененные территории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9.2.1</w:t>
      </w:r>
      <w:r w:rsidRPr="007110DB">
        <w:rPr>
          <w:rFonts w:ascii="Times New Roman" w:eastAsia="Times New Roman" w:hAnsi="Times New Roman" w:cs="Times New Roman"/>
          <w:color w:val="000000"/>
          <w:sz w:val="24"/>
          <w:szCs w:val="24"/>
          <w:lang w:eastAsia="ru-RU"/>
        </w:rPr>
        <w:t xml:space="preserve"> Удельный вес озелененных территорий различного назначения (уровень </w:t>
      </w:r>
      <w:proofErr w:type="spellStart"/>
      <w:r w:rsidRPr="007110DB">
        <w:rPr>
          <w:rFonts w:ascii="Times New Roman" w:eastAsia="Times New Roman" w:hAnsi="Times New Roman" w:cs="Times New Roman"/>
          <w:color w:val="000000"/>
          <w:sz w:val="24"/>
          <w:szCs w:val="24"/>
          <w:lang w:eastAsia="ru-RU"/>
        </w:rPr>
        <w:t>озелененности</w:t>
      </w:r>
      <w:proofErr w:type="spellEnd"/>
      <w:r w:rsidRPr="007110DB">
        <w:rPr>
          <w:rFonts w:ascii="Times New Roman" w:eastAsia="Times New Roman" w:hAnsi="Times New Roman" w:cs="Times New Roman"/>
          <w:color w:val="000000"/>
          <w:sz w:val="24"/>
          <w:szCs w:val="24"/>
          <w:lang w:eastAsia="ru-RU"/>
        </w:rPr>
        <w:t xml:space="preserve">) в границах населенного пункта должен быть не менее 40 %, а в границах территории жилой или смешанной застройки – не менее 25 %, при этом суммарный уровень </w:t>
      </w:r>
      <w:proofErr w:type="spellStart"/>
      <w:r w:rsidRPr="007110DB">
        <w:rPr>
          <w:rFonts w:ascii="Times New Roman" w:eastAsia="Times New Roman" w:hAnsi="Times New Roman" w:cs="Times New Roman"/>
          <w:color w:val="000000"/>
          <w:sz w:val="24"/>
          <w:szCs w:val="24"/>
          <w:lang w:eastAsia="ru-RU"/>
        </w:rPr>
        <w:t>озелененности</w:t>
      </w:r>
      <w:proofErr w:type="spellEnd"/>
      <w:r w:rsidRPr="007110DB">
        <w:rPr>
          <w:rFonts w:ascii="Times New Roman" w:eastAsia="Times New Roman" w:hAnsi="Times New Roman" w:cs="Times New Roman"/>
          <w:color w:val="000000"/>
          <w:sz w:val="24"/>
          <w:szCs w:val="24"/>
          <w:lang w:eastAsia="ru-RU"/>
        </w:rPr>
        <w:t xml:space="preserve"> территорий микрорайонов, районов, кварталов должен составлять не менее 30 %.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о функциональному назначению озелененные территории населенного пункта подразделяются для целей настоящих строительных норм 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рекреационные, включающие парки, скверы, бульвары (в случае деления города на районы выделяются парки, скверы, бульвары городского и районного значения), городские леса, зоны отдыха, зоны кратковременной рекреации у воды, озелененные участки общественных центров общегородского и районного 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 ограниченного пользования, включающие озелененные участки в застройке, производственной, коммунально-складской, административно-деловой, торгово-бытовой, лечебно-оздоровительной, научно-образовательной, спортивно-зрелищной, культурно-просветительской, культовой;</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специального назначения, включающие ботанические сады, дендрологические парки, озелененные территории, расположенные в границах санитарно-защитных зон и санитарных разрывов, территории противоэрозионных и придорожных насаждений;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озелененных участков в жилой застройке;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территории вдоль улиц населенных пунктов в границах красных линий;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резервные территории, включающие неблагоустроенные озелененные территории, определенные градостроительной документацией для последующего рекреационного благоустройства с целью оптимизации системы озелененных территорий населенного пункта;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неблагоустроенные территории города, предусмотренные градостроительной документацией под застройку.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9.2.3</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условиях нового строительства и реконструкции следует учитывать требования актов законодательства к составу, размерам, размещению и пространственной доступности мест отдыха для граждан с ограниченными физическими возможностями.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крупнейших, крупных и больших городах необходимо формировать развитую сеть многофункциональных и специализированных (детских, спортивных, зоологических, ботанических, дендрологических, мемориальных, выставочных) парков общегородского и районного значения в жилой и смешанной застройке, размещаемых вблизи общественных центров различных типов.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9.2.5</w:t>
      </w:r>
      <w:r w:rsidRPr="007110DB">
        <w:rPr>
          <w:rFonts w:ascii="Times New Roman" w:eastAsia="Times New Roman" w:hAnsi="Times New Roman" w:cs="Times New Roman"/>
          <w:color w:val="000000"/>
          <w:sz w:val="24"/>
          <w:szCs w:val="24"/>
          <w:lang w:eastAsia="ru-RU"/>
        </w:rPr>
        <w:t> Площадь парка следует определять с учетом расчетного количества единовременных посетителей на основе оценки его роли в системе озелененных территорий общего пользования поселения, потребности населения прилегающих районов жилой и смешанной застройки в озелененных территориях общего пользования, а также допустимых рекреационных нагрузок.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9.2.6</w:t>
      </w:r>
      <w:r w:rsidRPr="007110DB">
        <w:rPr>
          <w:rFonts w:ascii="Times New Roman" w:eastAsia="Times New Roman" w:hAnsi="Times New Roman" w:cs="Times New Roman"/>
          <w:color w:val="000000"/>
          <w:sz w:val="24"/>
          <w:szCs w:val="24"/>
          <w:lang w:eastAsia="ru-RU"/>
        </w:rPr>
        <w:t> Расчетное количество единовременных посетителей (рекреационная нагрузка) озелененных территорий общего пользования следует принимать с учетом предельно-допустимой нагрузки на благоустроенные озелененные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С учетом вида рекреационных занятий расчетное количество единовременных посетителей озелененных территорий общего пользования принимают в соответствии с </w:t>
      </w:r>
      <w:hyperlink r:id="rId244" w:anchor="a78" w:tooltip="+" w:history="1">
        <w:r w:rsidRPr="007110DB">
          <w:rPr>
            <w:rFonts w:ascii="Times New Roman" w:eastAsia="Times New Roman" w:hAnsi="Times New Roman" w:cs="Times New Roman"/>
            <w:color w:val="0000FF"/>
            <w:sz w:val="24"/>
            <w:szCs w:val="24"/>
            <w:u w:val="single"/>
            <w:lang w:eastAsia="ru-RU"/>
          </w:rPr>
          <w:t>таблицей 9.1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2" w:name="a78"/>
      <w:bookmarkEnd w:id="4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24" name="Рисунок 124" descr="https://bii.by/an.png">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bii.by/an.png">
                      <a:hlinkClick r:id="rId24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25" name="Рисунок 12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26" name="Рисунок 126" descr="https://bii.by/cm.png">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bii.by/cm.png">
                      <a:hlinkClick r:id="rId24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9.1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309"/>
        <w:gridCol w:w="1326"/>
        <w:gridCol w:w="2815"/>
        <w:gridCol w:w="2917"/>
      </w:tblGrid>
      <w:tr w:rsidR="007110DB" w:rsidRPr="007110DB" w:rsidTr="007110DB">
        <w:trPr>
          <w:trHeight w:val="240"/>
        </w:trPr>
        <w:tc>
          <w:tcPr>
            <w:tcW w:w="50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Вид рекреационного занятия</w:t>
            </w:r>
          </w:p>
        </w:tc>
        <w:tc>
          <w:tcPr>
            <w:tcW w:w="832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Расчетное количество единовременных посетителей, чел./</w:t>
            </w:r>
            <w:proofErr w:type="gramStart"/>
            <w:r w:rsidRPr="007110DB">
              <w:rPr>
                <w:rFonts w:ascii="Times New Roman" w:eastAsia="Times New Roman" w:hAnsi="Times New Roman" w:cs="Times New Roman"/>
                <w:sz w:val="20"/>
                <w:szCs w:val="20"/>
                <w:lang w:eastAsia="ru-RU"/>
              </w:rPr>
              <w:t>га</w:t>
            </w:r>
            <w:proofErr w:type="gramEnd"/>
          </w:p>
        </w:tc>
      </w:tr>
      <w:tr w:rsidR="007110DB" w:rsidRPr="007110DB" w:rsidTr="007110DB">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Городской населенный пункт</w:t>
            </w:r>
          </w:p>
        </w:tc>
        <w:tc>
          <w:tcPr>
            <w:tcW w:w="4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Сельский населенный пункт</w:t>
            </w:r>
          </w:p>
        </w:tc>
      </w:tr>
      <w:tr w:rsidR="007110DB" w:rsidRPr="007110DB" w:rsidTr="007110DB">
        <w:trPr>
          <w:trHeight w:val="24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Тихий отдых, прогулки</w:t>
            </w: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Парк</w:t>
            </w:r>
          </w:p>
        </w:tc>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30 до 50</w:t>
            </w:r>
          </w:p>
        </w:tc>
        <w:tc>
          <w:tcPr>
            <w:tcW w:w="42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Лесопарк</w:t>
            </w:r>
          </w:p>
        </w:tc>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10 до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r>
      <w:tr w:rsidR="007110DB" w:rsidRPr="007110DB" w:rsidTr="007110DB">
        <w:trPr>
          <w:trHeight w:val="24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Культурно-массовые, спортивные и зрелищные</w:t>
            </w: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Парк</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Определяется с учетом вместимости сооружений и коэффициента единовременной загрузки, равного 0,7</w:t>
            </w:r>
          </w:p>
        </w:tc>
        <w:tc>
          <w:tcPr>
            <w:tcW w:w="42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Определяется с учетом вместимости сооружений и коэффициента единовременной загрузки, равного 0,6</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Лесопарк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r>
      <w:tr w:rsidR="007110DB" w:rsidRPr="007110DB" w:rsidTr="007110DB">
        <w:trPr>
          <w:trHeight w:val="24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Детский отдых</w:t>
            </w: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Парк</w:t>
            </w:r>
          </w:p>
        </w:tc>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40 до 70</w:t>
            </w:r>
          </w:p>
        </w:tc>
        <w:tc>
          <w:tcPr>
            <w:tcW w:w="4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30 до 60</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Лесопарк</w:t>
            </w:r>
          </w:p>
        </w:tc>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10 до 20</w:t>
            </w:r>
          </w:p>
        </w:tc>
        <w:tc>
          <w:tcPr>
            <w:tcW w:w="4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8 до 15</w:t>
            </w:r>
          </w:p>
        </w:tc>
      </w:tr>
      <w:tr w:rsidR="007110DB" w:rsidRPr="007110DB" w:rsidTr="007110DB">
        <w:trPr>
          <w:trHeight w:val="24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Аттракционы и развлечения</w:t>
            </w: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Парк</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 специальным расчетам</w:t>
            </w:r>
          </w:p>
        </w:tc>
        <w:tc>
          <w:tcPr>
            <w:tcW w:w="42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r>
      <w:tr w:rsidR="007110DB" w:rsidRPr="007110DB" w:rsidTr="007110DB">
        <w:trPr>
          <w:trHeight w:val="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66" w:lineRule="atLeast"/>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Лесопарк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3" w:name="a117"/>
      <w:bookmarkEnd w:id="4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27" name="Рисунок 127" descr="https://bii.by/an.png">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bii.by/an.png">
                      <a:hlinkClick r:id="rId24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28" name="Рисунок 12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29" name="Рисунок 129" descr="https://bii.by/cm.png">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bii.by/cm.png">
                      <a:hlinkClick r:id="rId24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9.2.7</w:t>
      </w:r>
      <w:r w:rsidRPr="007110DB">
        <w:rPr>
          <w:rFonts w:ascii="Times New Roman" w:eastAsia="Times New Roman" w:hAnsi="Times New Roman" w:cs="Times New Roman"/>
          <w:color w:val="000000"/>
          <w:sz w:val="24"/>
          <w:szCs w:val="24"/>
          <w:lang w:eastAsia="ru-RU"/>
        </w:rPr>
        <w:t> При наличии на территории населенного пункта значительных площадей пойменных территорий водных объектов и других природных комплексов следует предусматривать их преобразование в парки для формирования водно-зеленых систем с соблюдением </w:t>
      </w:r>
      <w:hyperlink r:id="rId249"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45-2.03-224, </w:t>
      </w:r>
      <w:hyperlink r:id="rId250"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 [</w:t>
      </w:r>
      <w:hyperlink r:id="rId251" w:anchor="a104" w:tooltip="+" w:history="1">
        <w:r w:rsidRPr="007110DB">
          <w:rPr>
            <w:rFonts w:ascii="Times New Roman" w:eastAsia="Times New Roman" w:hAnsi="Times New Roman" w:cs="Times New Roman"/>
            <w:color w:val="0000FF"/>
            <w:sz w:val="24"/>
            <w:szCs w:val="24"/>
            <w:u w:val="single"/>
            <w:lang w:eastAsia="ru-RU"/>
          </w:rPr>
          <w:t>20</w:t>
        </w:r>
      </w:hyperlink>
      <w:r w:rsidRPr="007110DB">
        <w:rPr>
          <w:rFonts w:ascii="Times New Roman" w:eastAsia="Times New Roman" w:hAnsi="Times New Roman" w:cs="Times New Roman"/>
          <w:color w:val="000000"/>
          <w:sz w:val="24"/>
          <w:szCs w:val="24"/>
          <w:lang w:eastAsia="ru-RU"/>
        </w:rPr>
        <w:t>] и </w:t>
      </w:r>
      <w:hyperlink r:id="rId252" w:anchor="a55" w:tooltip="+" w:history="1">
        <w:r w:rsidRPr="007110DB">
          <w:rPr>
            <w:rFonts w:ascii="Times New Roman" w:eastAsia="Times New Roman" w:hAnsi="Times New Roman" w:cs="Times New Roman"/>
            <w:color w:val="0000FF"/>
            <w:sz w:val="24"/>
            <w:szCs w:val="24"/>
            <w:u w:val="single"/>
            <w:lang w:eastAsia="ru-RU"/>
          </w:rPr>
          <w:t>раздела 13</w:t>
        </w:r>
      </w:hyperlink>
      <w:r w:rsidRPr="007110DB">
        <w:rPr>
          <w:rFonts w:ascii="Times New Roman" w:eastAsia="Times New Roman" w:hAnsi="Times New Roman" w:cs="Times New Roman"/>
          <w:color w:val="000000"/>
          <w:sz w:val="24"/>
          <w:szCs w:val="24"/>
          <w:lang w:eastAsia="ru-RU"/>
        </w:rPr>
        <w:t> настоящих строительных норм.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9.2.8</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наличии на территории населенного пункта существующих массивов лесов следует предусматривать возможность их преобразования в лесопарки.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9.2.9</w:t>
      </w:r>
      <w:r w:rsidRPr="007110DB">
        <w:rPr>
          <w:rFonts w:ascii="Times New Roman" w:eastAsia="Times New Roman" w:hAnsi="Times New Roman" w:cs="Times New Roman"/>
          <w:color w:val="000000"/>
          <w:sz w:val="24"/>
          <w:szCs w:val="24"/>
          <w:lang w:eastAsia="ru-RU"/>
        </w:rPr>
        <w:t> Озелененные территории поселения должны быть связаны со структурно-планировочными элементами жилой, общественной и смешанной застройки. В направлениях массовых пешеходных потоков их следует формировать озелененными пешеходными связями (аллеями, бульварами, набережными). На пешеходных улицах, бульварах и набережных необходимо предусматривать площадки для кратковременного отдыха.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9.2.10</w:t>
      </w:r>
      <w:r w:rsidRPr="007110DB">
        <w:rPr>
          <w:rFonts w:ascii="Times New Roman" w:eastAsia="Times New Roman" w:hAnsi="Times New Roman" w:cs="Times New Roman"/>
          <w:color w:val="000000"/>
          <w:sz w:val="24"/>
          <w:szCs w:val="24"/>
          <w:lang w:eastAsia="ru-RU"/>
        </w:rPr>
        <w:t> Входы в сады, парки, лесопарки и спортивные комплексы открытого типа следует организовывать с пешеходных тротуаров, обеспечивая расстояние от входа до ближайшего перехода через улицу не более 50 м. Перед входом необходимо предусматривать пригласительную площадку, которая не должна уменьшать ширину тротуара. Площадь входной площадки определяется исходя из максимального ожидаемого количества посетителей, одновременно пользующихся входом, и принимается не менее 2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/чел.</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9.2.11</w:t>
      </w:r>
      <w:r w:rsidRPr="007110DB">
        <w:rPr>
          <w:rFonts w:ascii="Times New Roman" w:eastAsia="Times New Roman" w:hAnsi="Times New Roman" w:cs="Times New Roman"/>
          <w:color w:val="000000"/>
          <w:sz w:val="24"/>
          <w:szCs w:val="24"/>
          <w:lang w:eastAsia="ru-RU"/>
        </w:rPr>
        <w:t> </w:t>
      </w:r>
      <w:proofErr w:type="spellStart"/>
      <w:r w:rsidRPr="007110DB">
        <w:rPr>
          <w:rFonts w:ascii="Times New Roman" w:eastAsia="Times New Roman" w:hAnsi="Times New Roman" w:cs="Times New Roman"/>
          <w:color w:val="000000"/>
          <w:sz w:val="24"/>
          <w:szCs w:val="24"/>
          <w:lang w:eastAsia="ru-RU"/>
        </w:rPr>
        <w:t>Дорожно-тропиночную</w:t>
      </w:r>
      <w:proofErr w:type="spellEnd"/>
      <w:r w:rsidRPr="007110DB">
        <w:rPr>
          <w:rFonts w:ascii="Times New Roman" w:eastAsia="Times New Roman" w:hAnsi="Times New Roman" w:cs="Times New Roman"/>
          <w:color w:val="000000"/>
          <w:sz w:val="24"/>
          <w:szCs w:val="24"/>
          <w:lang w:eastAsia="ru-RU"/>
        </w:rPr>
        <w:t xml:space="preserve"> сеть, элементы оборудования и благоустройства озелененных территорий общего пользования, аллеи и основные пешеходные дорожки следует проектировать в соответствии с </w:t>
      </w:r>
      <w:hyperlink r:id="rId253"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 чтобы они были доступны физически ослабленным лицам, а также взрослым с детскими колясками. Дорожки, не доступные для данных категорий граждан, следует отмечать специальными знаками.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9.2.12</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 xml:space="preserve">ля посетителей многофункциональных и специализированных парков следует предусматривать удобные пешеходные подходы с расстоянием не более 50 м </w:t>
      </w:r>
      <w:r w:rsidRPr="007110DB">
        <w:rPr>
          <w:rFonts w:ascii="Times New Roman" w:eastAsia="Times New Roman" w:hAnsi="Times New Roman" w:cs="Times New Roman"/>
          <w:color w:val="000000"/>
          <w:sz w:val="24"/>
          <w:szCs w:val="24"/>
          <w:lang w:eastAsia="ru-RU"/>
        </w:rPr>
        <w:lastRenderedPageBreak/>
        <w:t>от входов в парк до остановок общественного транспорта. Автопарковки для легковых автомобилей следует размещать вблизи главных входов и зон активного отдыха за пределами территории парка.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9.2.13</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определении удельного веса озелененных территорий (уровня </w:t>
      </w:r>
      <w:proofErr w:type="spellStart"/>
      <w:r w:rsidRPr="007110DB">
        <w:rPr>
          <w:rFonts w:ascii="Times New Roman" w:eastAsia="Times New Roman" w:hAnsi="Times New Roman" w:cs="Times New Roman"/>
          <w:color w:val="000000"/>
          <w:sz w:val="24"/>
          <w:szCs w:val="24"/>
          <w:lang w:eastAsia="ru-RU"/>
        </w:rPr>
        <w:t>озелененности</w:t>
      </w:r>
      <w:proofErr w:type="spellEnd"/>
      <w:r w:rsidRPr="007110DB">
        <w:rPr>
          <w:rFonts w:ascii="Times New Roman" w:eastAsia="Times New Roman" w:hAnsi="Times New Roman" w:cs="Times New Roman"/>
          <w:color w:val="000000"/>
          <w:sz w:val="24"/>
          <w:szCs w:val="24"/>
          <w:lang w:eastAsia="ru-RU"/>
        </w:rPr>
        <w:t>) в границах населенного пункта, микрорайона, района, квартала следует учитывать площадь всех озелененных территорий, за исключением неблагоустроенных, предусмотренных градостроительной документацией под застройку.</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наличии в границах населенного пункта земель сельскохозяйственного назначения, не предусмотренных градостроительной документацией под застройку, при расчете удельного веса озелененных территорий в границах населенного пункта, площадь данных сельскохозяйственных территорий не учитывается в площади населенного пункта.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9.2.14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градостроительных проектах стадий «Генеральный план» и «Детальный план» при расчете уровня обеспеченности населения озелененными территориями общего пользования учитываются рекреационные и резервные (на перспективу) озелененные территории, ботанические сады, дендрологические парки. Данный показатель уточняется в градостроительном проекте специального планирования «Схема озелененных территорий общего пользования», при расчете уровня обеспеченности населения озелененными территориями общего пользования учитываются все территории, включенные в перечень «Схемы озелененных территорий общего 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наличии в населенном пункте городских лесов их площадь при расчете уровня обеспеченности населения озелененными территориями общего пользования учитывается с понижающим коэффициентом 0,1. Понижающий коэффициент также применяется для природных парков с учетом уровня их благоустройства.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В целях соблюдения требований к установлению СЗЗ при расчете обеспеченности населения озелененными территориями общего пользования не учитываются озелененные территории или их части, расположенные в границах СЗЗ, санитарных разрывов объектов (производственных объектов, автомобильных и железных дорог, объектов инженерной инфраструктуры, очистных сооружений).</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4" w:name="a32"/>
      <w:bookmarkEnd w:id="4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30" name="Рисунок 130" descr="https://bii.by/an.png">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bii.by/an.png">
                      <a:hlinkClick r:id="rId25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31" name="Рисунок 13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32" name="Рисунок 132" descr="https://bii.by/cm.pn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bii.by/cm.png">
                      <a:hlinkClick r:id="rId25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9.3 Рекреационные территории пригородных зон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9.3.1</w:t>
      </w:r>
      <w:r w:rsidRPr="007110DB">
        <w:rPr>
          <w:rFonts w:ascii="Times New Roman" w:eastAsia="Times New Roman" w:hAnsi="Times New Roman" w:cs="Times New Roman"/>
          <w:color w:val="000000"/>
          <w:sz w:val="24"/>
          <w:szCs w:val="24"/>
          <w:lang w:eastAsia="ru-RU"/>
        </w:rPr>
        <w:t> На территориях пригородных зон городов необходимо формировать озелененные территории в соответствии с [</w:t>
      </w:r>
      <w:hyperlink r:id="rId256" w:anchor="a86" w:tooltip="+" w:history="1">
        <w:r w:rsidRPr="007110DB">
          <w:rPr>
            <w:rFonts w:ascii="Times New Roman" w:eastAsia="Times New Roman" w:hAnsi="Times New Roman" w:cs="Times New Roman"/>
            <w:color w:val="0000FF"/>
            <w:sz w:val="24"/>
            <w:szCs w:val="24"/>
            <w:u w:val="single"/>
            <w:lang w:eastAsia="ru-RU"/>
          </w:rPr>
          <w:t>1</w:t>
        </w:r>
      </w:hyperlink>
      <w:r w:rsidRPr="007110DB">
        <w:rPr>
          <w:rFonts w:ascii="Times New Roman" w:eastAsia="Times New Roman" w:hAnsi="Times New Roman" w:cs="Times New Roman"/>
          <w:color w:val="000000"/>
          <w:sz w:val="24"/>
          <w:szCs w:val="24"/>
          <w:lang w:eastAsia="ru-RU"/>
        </w:rPr>
        <w:t>], в пределах которых следует предусматривать размещение: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мест и зон кратковременного отдыха и туризма в естественных условиях – рекреационно-оздоровительных лесов и водоемов, загородных парков и лесопарков, мемориальных и этнографических музеев под открытым небом, историко-культурных комплексов;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зон смешанного, кратковременного и длительного отдыха, включающих комплексы учреждений отдыха и оздоровительного санаторно-курортного лечения, территорий садоводческих и дачных кооперативов;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зон длительного отдыха, туризма и курортов.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Площадь зеленой зоны города следует принимать в соответствии с [</w:t>
      </w:r>
      <w:hyperlink r:id="rId257"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9.3.2</w:t>
      </w:r>
      <w:r w:rsidRPr="007110DB">
        <w:rPr>
          <w:rFonts w:ascii="Times New Roman" w:eastAsia="Times New Roman" w:hAnsi="Times New Roman" w:cs="Times New Roman"/>
          <w:color w:val="000000"/>
          <w:sz w:val="24"/>
          <w:szCs w:val="24"/>
          <w:lang w:eastAsia="ru-RU"/>
        </w:rPr>
        <w:t xml:space="preserve"> Размещение территорий пригородного кратковременного отдыха следует предусматривать с учетом величины рекреационных потоков, обеспечивая их доступность на общественном транспорте не более, мин, </w:t>
      </w:r>
      <w:proofErr w:type="gramStart"/>
      <w:r w:rsidRPr="007110DB">
        <w:rPr>
          <w:rFonts w:ascii="Times New Roman" w:eastAsia="Times New Roman" w:hAnsi="Times New Roman" w:cs="Times New Roman"/>
          <w:color w:val="000000"/>
          <w:sz w:val="24"/>
          <w:szCs w:val="24"/>
          <w:lang w:eastAsia="ru-RU"/>
        </w:rPr>
        <w:t>для</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крупнейших и крупных городов – 60;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больших и средних городов – 40;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малых городов и поселков городского типа – 30.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Размеры территорий зон массового кратковременного отдыха следует принимать из расчета от 500 до 1000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/чел.</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9.3.3</w:t>
      </w:r>
      <w:r w:rsidRPr="007110DB">
        <w:rPr>
          <w:rFonts w:ascii="Times New Roman" w:eastAsia="Times New Roman" w:hAnsi="Times New Roman" w:cs="Times New Roman"/>
          <w:color w:val="000000"/>
          <w:sz w:val="24"/>
          <w:szCs w:val="24"/>
          <w:lang w:eastAsia="ru-RU"/>
        </w:rPr>
        <w:t xml:space="preserve"> Озелененные территории пригородных зон следует формировать, как правило, на основе существующих лесов с прокладкой </w:t>
      </w:r>
      <w:proofErr w:type="spellStart"/>
      <w:r w:rsidRPr="007110DB">
        <w:rPr>
          <w:rFonts w:ascii="Times New Roman" w:eastAsia="Times New Roman" w:hAnsi="Times New Roman" w:cs="Times New Roman"/>
          <w:color w:val="000000"/>
          <w:sz w:val="24"/>
          <w:szCs w:val="24"/>
          <w:lang w:eastAsia="ru-RU"/>
        </w:rPr>
        <w:t>дорожно-тропиночной</w:t>
      </w:r>
      <w:proofErr w:type="spellEnd"/>
      <w:r w:rsidRPr="007110DB">
        <w:rPr>
          <w:rFonts w:ascii="Times New Roman" w:eastAsia="Times New Roman" w:hAnsi="Times New Roman" w:cs="Times New Roman"/>
          <w:color w:val="000000"/>
          <w:sz w:val="24"/>
          <w:szCs w:val="24"/>
          <w:lang w:eastAsia="ru-RU"/>
        </w:rPr>
        <w:t xml:space="preserve"> сети и оборудованием малыми архитектурными формами и рекреационными устройствами. Под </w:t>
      </w:r>
      <w:proofErr w:type="spellStart"/>
      <w:r w:rsidRPr="007110DB">
        <w:rPr>
          <w:rFonts w:ascii="Times New Roman" w:eastAsia="Times New Roman" w:hAnsi="Times New Roman" w:cs="Times New Roman"/>
          <w:color w:val="000000"/>
          <w:sz w:val="24"/>
          <w:szCs w:val="24"/>
          <w:lang w:eastAsia="ru-RU"/>
        </w:rPr>
        <w:t>дорожно-тропиночную</w:t>
      </w:r>
      <w:proofErr w:type="spellEnd"/>
      <w:r w:rsidRPr="007110DB">
        <w:rPr>
          <w:rFonts w:ascii="Times New Roman" w:eastAsia="Times New Roman" w:hAnsi="Times New Roman" w:cs="Times New Roman"/>
          <w:color w:val="000000"/>
          <w:sz w:val="24"/>
          <w:szCs w:val="24"/>
          <w:lang w:eastAsia="ru-RU"/>
        </w:rPr>
        <w:t xml:space="preserve"> сеть в загородных парках следует отводить от 8 % до 12 % территории, в лесопарках – до 4 %.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Расчетные рекреационные нагрузки должны составлять не более, чел./га, </w:t>
      </w:r>
      <w:proofErr w:type="gramStart"/>
      <w:r w:rsidRPr="007110DB">
        <w:rPr>
          <w:rFonts w:ascii="Times New Roman" w:eastAsia="Times New Roman" w:hAnsi="Times New Roman" w:cs="Times New Roman"/>
          <w:color w:val="000000"/>
          <w:sz w:val="24"/>
          <w:szCs w:val="24"/>
          <w:lang w:eastAsia="ru-RU"/>
        </w:rPr>
        <w:t>для</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загородных парков – 50;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spellStart"/>
      <w:r w:rsidRPr="007110DB">
        <w:rPr>
          <w:rFonts w:ascii="Times New Roman" w:eastAsia="Times New Roman" w:hAnsi="Times New Roman" w:cs="Times New Roman"/>
          <w:color w:val="000000"/>
          <w:sz w:val="24"/>
          <w:szCs w:val="24"/>
          <w:lang w:eastAsia="ru-RU"/>
        </w:rPr>
        <w:t>лугопарков</w:t>
      </w:r>
      <w:proofErr w:type="spellEnd"/>
      <w:r w:rsidRPr="007110DB">
        <w:rPr>
          <w:rFonts w:ascii="Times New Roman" w:eastAsia="Times New Roman" w:hAnsi="Times New Roman" w:cs="Times New Roman"/>
          <w:color w:val="000000"/>
          <w:sz w:val="24"/>
          <w:szCs w:val="24"/>
          <w:lang w:eastAsia="ru-RU"/>
        </w:rPr>
        <w:t> – 15;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лесопарков – 10.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9.3.4</w:t>
      </w:r>
      <w:r w:rsidRPr="007110DB">
        <w:rPr>
          <w:rFonts w:ascii="Times New Roman" w:eastAsia="Times New Roman" w:hAnsi="Times New Roman" w:cs="Times New Roman"/>
          <w:color w:val="000000"/>
          <w:sz w:val="24"/>
          <w:szCs w:val="24"/>
          <w:lang w:eastAsia="ru-RU"/>
        </w:rPr>
        <w:t> Размер территории пляжей, размещаемых в пределах зон отдыха и курортов, следует принимать не менее 8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/чел. Размер территории специализированных лечебных пляжей для инвалидов, в том числе передвигающихся на креслах-колясках, следует принимать не менее 10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/чел.</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размещении пляжей в полосе шириной до 100 м от водоема следует предусматривать благоустройство территории, обеспечивающее рекреационные нагрузки от 30 до 40 чел./га. Для травяных пляжей расчетные рекреационные нагрузки следует принимать от 75 до 100 чел./</w:t>
      </w:r>
      <w:proofErr w:type="gramStart"/>
      <w:r w:rsidRPr="007110DB">
        <w:rPr>
          <w:rFonts w:ascii="Times New Roman" w:eastAsia="Times New Roman" w:hAnsi="Times New Roman" w:cs="Times New Roman"/>
          <w:color w:val="000000"/>
          <w:sz w:val="24"/>
          <w:szCs w:val="24"/>
          <w:lang w:eastAsia="ru-RU"/>
        </w:rPr>
        <w:t>га</w:t>
      </w:r>
      <w:proofErr w:type="gramEnd"/>
      <w:r w:rsidRPr="007110DB">
        <w:rPr>
          <w:rFonts w:ascii="Times New Roman" w:eastAsia="Times New Roman" w:hAnsi="Times New Roman" w:cs="Times New Roman"/>
          <w:color w:val="000000"/>
          <w:sz w:val="24"/>
          <w:szCs w:val="24"/>
          <w:lang w:eastAsia="ru-RU"/>
        </w:rPr>
        <w:t>, для песчаных – 1000 чел./га.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9.3.5</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размещении в пригородных зонах отдыха рекреационных учреждений для детского, семейного, взрослого и других видов отдыха и туризма, рекреационные учреждения следует проектировать в соответствии с </w:t>
      </w:r>
      <w:hyperlink r:id="rId258" w:anchor="a4"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45-3.02-191 и объединять, преимущественно, в комплексы с организацией централизованного обслуживания, общих озелененных территорий, пляжей. Участки детских рекреационных и оздоровительных учреждений необходимо изолировать от других видов рекреационных учреждений, создавая разрывы шириной не менее 100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9.3.6</w:t>
      </w:r>
      <w:r w:rsidRPr="007110DB">
        <w:rPr>
          <w:rFonts w:ascii="Times New Roman" w:eastAsia="Times New Roman" w:hAnsi="Times New Roman" w:cs="Times New Roman"/>
          <w:color w:val="000000"/>
          <w:sz w:val="24"/>
          <w:szCs w:val="24"/>
          <w:lang w:eastAsia="ru-RU"/>
        </w:rPr>
        <w:t> Удаленность автомобильных стоянок и парковок от пляжей, объектов обслуживания, учреждений отдыха не должна превышать 500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Минимальное расстояние от автостоянок до учреждений отдыха – 50 м, до пляжей – в соответствии с санитарными нормами и правилами, гигиеническими нормативами.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9.3.7</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пределах пригородных зон городов следует предусматривать размещение питомников древесных и кустарниковых растений и цветочно-оранжерейные хозяйства с учетом обеспечения посадочным материалом озелененных территорий городских и близлежащих сельских населенных пунктов, а также дачных кооперативов и садоводческих товариществ.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5" w:name="a33"/>
      <w:bookmarkEnd w:id="45"/>
      <w:r>
        <w:rPr>
          <w:rFonts w:ascii="Times New Roman" w:eastAsia="Times New Roman" w:hAnsi="Times New Roman" w:cs="Times New Roman"/>
          <w:b/>
          <w:bCs/>
          <w:noProof/>
          <w:color w:val="0000FF"/>
          <w:sz w:val="24"/>
          <w:szCs w:val="24"/>
          <w:lang w:eastAsia="ru-RU"/>
        </w:rPr>
        <w:lastRenderedPageBreak/>
        <w:drawing>
          <wp:inline distT="0" distB="0" distL="0" distR="0">
            <wp:extent cx="152400" cy="152400"/>
            <wp:effectExtent l="19050" t="0" r="0" b="0"/>
            <wp:docPr id="133" name="Рисунок 133" descr="https://bii.by/an.png">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bii.by/an.png">
                      <a:hlinkClick r:id="rId259"/>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34" name="Рисунок 13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35" name="Рисунок 135" descr="https://bii.by/cm.png">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bii.by/cm.png">
                      <a:hlinkClick r:id="rId260"/>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9.4 Озеленение в районах усадебной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9.4.1</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районах усадебной жилой застройки необходимо создавать озелененные территории общего пользования, включающие места отдыха, физкультуры и спорта, озеленение территорий участков воспитательных и образовательных учреждений и других объектов общественного назначения, жилых улиц.</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9.4.2</w:t>
      </w:r>
      <w:r w:rsidRPr="007110DB">
        <w:rPr>
          <w:rFonts w:ascii="Times New Roman" w:eastAsia="Times New Roman" w:hAnsi="Times New Roman" w:cs="Times New Roman"/>
          <w:color w:val="000000"/>
          <w:sz w:val="24"/>
          <w:szCs w:val="24"/>
          <w:lang w:eastAsia="ru-RU"/>
        </w:rPr>
        <w:t> Озелененные территории (парки, скверы) следует размещать исходя из норматива не менее 6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/чел в пешеходной доступности, не превышающей 20 мин.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пределах озелененных территорий (парки, скверы) следует размещать детские игровые площадки (1,6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/чел), и (или) физкультурные и спортивные площадки (от 1,1 до 1,8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/чел), и (или) площадки тихого отдыха и общения (0,1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xml:space="preserve">/чел). Уровень </w:t>
      </w:r>
      <w:proofErr w:type="spellStart"/>
      <w:r w:rsidRPr="007110DB">
        <w:rPr>
          <w:rFonts w:ascii="Times New Roman" w:eastAsia="Times New Roman" w:hAnsi="Times New Roman" w:cs="Times New Roman"/>
          <w:color w:val="000000"/>
          <w:sz w:val="24"/>
          <w:szCs w:val="24"/>
          <w:lang w:eastAsia="ru-RU"/>
        </w:rPr>
        <w:t>озелененности</w:t>
      </w:r>
      <w:proofErr w:type="spellEnd"/>
      <w:r w:rsidRPr="007110DB">
        <w:rPr>
          <w:rFonts w:ascii="Times New Roman" w:eastAsia="Times New Roman" w:hAnsi="Times New Roman" w:cs="Times New Roman"/>
          <w:color w:val="000000"/>
          <w:sz w:val="24"/>
          <w:szCs w:val="24"/>
          <w:lang w:eastAsia="ru-RU"/>
        </w:rPr>
        <w:t xml:space="preserve"> территорий принимают в соответствии с [</w:t>
      </w:r>
      <w:hyperlink r:id="rId261"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9.4.3</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пределах структурно-планировочных элементов с населением от 1,5 до 3,0 тыс. человек следует проектировать универсальную физкультурную площадку (для легкой атлетики, гимнастики, волейбола, баскетбола, мини-футбола) площадью 1200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xml:space="preserve">. Физкультурные и спортивные площадки для нескольких структурно-планировочных элементов следует размещать </w:t>
      </w:r>
      <w:proofErr w:type="spellStart"/>
      <w:r w:rsidRPr="007110DB">
        <w:rPr>
          <w:rFonts w:ascii="Times New Roman" w:eastAsia="Times New Roman" w:hAnsi="Times New Roman" w:cs="Times New Roman"/>
          <w:color w:val="000000"/>
          <w:sz w:val="24"/>
          <w:szCs w:val="24"/>
          <w:lang w:eastAsia="ru-RU"/>
        </w:rPr>
        <w:t>смежно</w:t>
      </w:r>
      <w:proofErr w:type="spellEnd"/>
      <w:r w:rsidRPr="007110DB">
        <w:rPr>
          <w:rFonts w:ascii="Times New Roman" w:eastAsia="Times New Roman" w:hAnsi="Times New Roman" w:cs="Times New Roman"/>
          <w:color w:val="000000"/>
          <w:sz w:val="24"/>
          <w:szCs w:val="24"/>
          <w:lang w:eastAsia="ru-RU"/>
        </w:rPr>
        <w:t xml:space="preserve"> или в комплексе со спортивной зоной школы.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9.4.4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доль фронта улиц, дорог и проездов между тротуаром и границей приусадебных участков разрешается формировать полосу декоративного озеленения из кустарника и деревьев при условии обеспечения достаточной инсоляции (освещенности) участков и соблюдения нормативных разрывов до инженерных коммуникаций в соответствии с </w:t>
      </w:r>
      <w:hyperlink r:id="rId262" w:anchor="a1"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45-3.02-69.</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9.4.5</w:t>
      </w:r>
      <w:r w:rsidRPr="007110DB">
        <w:rPr>
          <w:rFonts w:ascii="Times New Roman" w:eastAsia="Times New Roman" w:hAnsi="Times New Roman" w:cs="Times New Roman"/>
          <w:color w:val="000000"/>
          <w:sz w:val="24"/>
          <w:szCs w:val="24"/>
          <w:lang w:eastAsia="ru-RU"/>
        </w:rPr>
        <w:t> Для поддержания в надлежащем состоянии участка и прилегающей к нему территории домовладелец (совладелец) должен соблюдать [</w:t>
      </w:r>
      <w:hyperlink r:id="rId263" w:anchor="a105" w:tooltip="+" w:history="1">
        <w:r w:rsidRPr="007110DB">
          <w:rPr>
            <w:rFonts w:ascii="Times New Roman" w:eastAsia="Times New Roman" w:hAnsi="Times New Roman" w:cs="Times New Roman"/>
            <w:color w:val="0000FF"/>
            <w:sz w:val="24"/>
            <w:szCs w:val="24"/>
            <w:u w:val="single"/>
            <w:lang w:eastAsia="ru-RU"/>
          </w:rPr>
          <w:t>21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9.4.6</w:t>
      </w:r>
      <w:r w:rsidRPr="007110DB">
        <w:rPr>
          <w:rFonts w:ascii="Times New Roman" w:eastAsia="Times New Roman" w:hAnsi="Times New Roman" w:cs="Times New Roman"/>
          <w:color w:val="000000"/>
          <w:sz w:val="24"/>
          <w:szCs w:val="24"/>
          <w:lang w:eastAsia="ru-RU"/>
        </w:rPr>
        <w:t> Посадку деревьев, кустарников, установку спортивно-игрового и хозяйственного оборудования за пределами приусадебного участка разрешается осуществлять гражданам по согласованию с местными исполнительными и распорядительными органами власти с учетом соблюдения нормативных разрывов от подземных, наземных инженерных коммуникаций и перспективы градостроительного развития района усадебной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6" w:name="a34"/>
      <w:bookmarkEnd w:id="4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36" name="Рисунок 136" descr="https://bii.by/an.pn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bii.by/an.png">
                      <a:hlinkClick r:id="rId26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37" name="Рисунок 13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38" name="Рисунок 138" descr="https://bii.by/cm.pn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bii.by/cm.png">
                      <a:hlinkClick r:id="rId26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10 Охрана недвижимых историко-культурных ценностей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10.1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населенных пунктов, на территории которых имеются объекты историко-культурных ценностей, необходимо выделять территории (участки) историко-культурных ценностей, а также охранные зоны, зоны регулирования застройки, зоны охраны ландшафта, зоны охраны культурного слоя.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10.2</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территории земельного участка объекта историко-культурной ценности, в охранной зоне и зоне регулирования застройки запрещается: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размещение новых зданий без согласования с государственным органом охраны историко-культурного наследия – на участке расположения ценности и в охранной зоне;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строительство транспортных магистралей, эстакад, мостов и других инженерных сооружений – на территории охранной зоны;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проведение работ по реконструкции транспортной инфраструктуры и строительству новых элементов, которые ведут к изменению исторической планировки – на территории охранной зоны;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размещение промышленных предприятий, торгово-складских объектов и других сооружений, которые увеличивают грузовые потоки, загрязняют воздушный и водный бассейны, являются </w:t>
      </w:r>
      <w:proofErr w:type="spellStart"/>
      <w:r w:rsidRPr="007110DB">
        <w:rPr>
          <w:rFonts w:ascii="Times New Roman" w:eastAsia="Times New Roman" w:hAnsi="Times New Roman" w:cs="Times New Roman"/>
          <w:color w:val="000000"/>
          <w:sz w:val="24"/>
          <w:szCs w:val="24"/>
          <w:lang w:eastAsia="ru-RU"/>
        </w:rPr>
        <w:t>взрыво</w:t>
      </w:r>
      <w:proofErr w:type="spellEnd"/>
      <w:r w:rsidRPr="007110DB">
        <w:rPr>
          <w:rFonts w:ascii="Times New Roman" w:eastAsia="Times New Roman" w:hAnsi="Times New Roman" w:cs="Times New Roman"/>
          <w:color w:val="000000"/>
          <w:sz w:val="24"/>
          <w:szCs w:val="24"/>
          <w:lang w:eastAsia="ru-RU"/>
        </w:rPr>
        <w:t>- и пожароопасными – на территории охранной зоны и зоны регулирования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производство строительных и земляных работ без обеспечения мер по охране археологических объектов и археологических артефактов в соответствии с порядком, установленным законодательством об охране историко-культурного наследия – на территории охранной зоны.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территории земельного участка объекта историко-культурной ценности, в охранной зоне и зоне регулирования застройки работы следует выполнять с учетом [</w:t>
      </w:r>
      <w:hyperlink r:id="rId266" w:anchor="a106" w:tooltip="+" w:history="1">
        <w:r w:rsidRPr="007110DB">
          <w:rPr>
            <w:rFonts w:ascii="Times New Roman" w:eastAsia="Times New Roman" w:hAnsi="Times New Roman" w:cs="Times New Roman"/>
            <w:color w:val="0000FF"/>
            <w:sz w:val="24"/>
            <w:szCs w:val="24"/>
            <w:u w:val="single"/>
            <w:lang w:eastAsia="ru-RU"/>
          </w:rPr>
          <w:t>22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7" w:name="a116"/>
      <w:bookmarkEnd w:id="4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39" name="Рисунок 139" descr="https://bii.by/an.png">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bii.by/an.png">
                      <a:hlinkClick r:id="rId26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40" name="Рисунок 14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41" name="Рисунок 141" descr="https://bii.by/cm.png">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bii.by/cm.png">
                      <a:hlinkClick r:id="rId26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10.3</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зоне охраны ландшафта недвижимых историко-культурных ценностей запрещается: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изменение существующего рельефа и характера ландшафта;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строительство зданий и сооружений;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вырубка деревьев (кроме объектов растительного мира, которые находятся в ненадлежащем (аварийном) состоянии на основании заключения об объектах растительного мира, а также кроме санитарных рубок);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строительство транспортных коммуникаций.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зоне охраны ландшафта недвижимых историко-культурных ценностей работы следует вести с учетом [</w:t>
      </w:r>
      <w:hyperlink r:id="rId269" w:anchor="a106" w:tooltip="+" w:history="1">
        <w:r w:rsidRPr="007110DB">
          <w:rPr>
            <w:rFonts w:ascii="Times New Roman" w:eastAsia="Times New Roman" w:hAnsi="Times New Roman" w:cs="Times New Roman"/>
            <w:color w:val="0000FF"/>
            <w:sz w:val="24"/>
            <w:szCs w:val="24"/>
            <w:u w:val="single"/>
            <w:lang w:eastAsia="ru-RU"/>
          </w:rPr>
          <w:t>22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10.4</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территории земельного участка объекта историко-культурной ценности, в охранной зоне и зоне регулирования застройки необходимо обеспечивать: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выполнение работ зданий и сооружений, расположенных на территории историко-культурной ценности, в соответствии с законодательством о культуре на основании научно-проектной документации, согласованной Министерством культуры Республики Беларусь;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сохранение исторической планировочной структуры – на территории охранной зоны и зоны регулирования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восстановление утраченных элементов уличной сети в пределах участка ценности и охранной зоны или воспроизводство характера планировочной структуры – в зонах регулирования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воссоздание полностью разрушенных памятников архитектуры или консервацию сохранившихся в культурном слое частей стен и фундаментов с организацией благоустройства участка, а также утраченных зданий и сооружений или нереализованных проектов, которые исторически связаны с историко-культурными ценностями;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благоустройство территории с сохранением элементов исторической планировки и использованием традиционных приемов и материалов;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ограничение нового строительства по этажности и характеру объемно-пространственного решения – в зонах регулирования застройки (в зависимости от типа зоны);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расчистку территории от некапитальных малоценных построек с обеспечением традиционных условий восприятия исторической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снижение влияния наиболее дисгармонирующей новой застройки, не соответствующей исторической среде, путем улучшения </w:t>
      </w:r>
      <w:proofErr w:type="gramStart"/>
      <w:r w:rsidRPr="007110DB">
        <w:rPr>
          <w:rFonts w:ascii="Times New Roman" w:eastAsia="Times New Roman" w:hAnsi="Times New Roman" w:cs="Times New Roman"/>
          <w:color w:val="000000"/>
          <w:sz w:val="24"/>
          <w:szCs w:val="24"/>
          <w:lang w:eastAsia="ru-RU"/>
        </w:rPr>
        <w:t>архитектурного решения</w:t>
      </w:r>
      <w:proofErr w:type="gramEnd"/>
      <w:r w:rsidRPr="007110DB">
        <w:rPr>
          <w:rFonts w:ascii="Times New Roman" w:eastAsia="Times New Roman" w:hAnsi="Times New Roman" w:cs="Times New Roman"/>
          <w:color w:val="000000"/>
          <w:sz w:val="24"/>
          <w:szCs w:val="24"/>
          <w:lang w:eastAsia="ru-RU"/>
        </w:rPr>
        <w:t xml:space="preserve"> фасадов, организации специального озеленения и др. – в охранной зоне и зоне регулирования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10.5</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зоне охраны ландшафта недвижимых историко-культурных ценностей необходимо обеспечивать: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охрану и восстановление исторического вида ландшафта и его связей с застройкой, устранение искажающих его сооружений;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сохранение рельефа, растительности, защиту луговых и береговых территорий от размыва и оползней, укрепление склонов, расчистку водоемов и рек, другие природоохранные мероприятия.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10.6</w:t>
      </w:r>
      <w:r w:rsidRPr="007110DB">
        <w:rPr>
          <w:rFonts w:ascii="Times New Roman" w:eastAsia="Times New Roman" w:hAnsi="Times New Roman" w:cs="Times New Roman"/>
          <w:color w:val="000000"/>
          <w:sz w:val="24"/>
          <w:szCs w:val="24"/>
          <w:lang w:eastAsia="ru-RU"/>
        </w:rPr>
        <w:t> При наличии в зоне охраны недвижимых историко-культурных ценностей сохранившихся частей или утраченных исторических построек к ним применяют мероприятия, изложенные в </w:t>
      </w:r>
      <w:hyperlink r:id="rId270" w:anchor="a116" w:tooltip="+" w:history="1">
        <w:r w:rsidRPr="007110DB">
          <w:rPr>
            <w:rFonts w:ascii="Times New Roman" w:eastAsia="Times New Roman" w:hAnsi="Times New Roman" w:cs="Times New Roman"/>
            <w:color w:val="0000FF"/>
            <w:sz w:val="24"/>
            <w:szCs w:val="24"/>
            <w:u w:val="single"/>
            <w:lang w:eastAsia="ru-RU"/>
          </w:rPr>
          <w:t>10.3</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выполнении земляных работ на территории зоны охраны культурного слоя необходимо обеспечить проведение археологического надзора и реализацию мер по охране археологических объектов в соответствии с [</w:t>
      </w:r>
      <w:hyperlink r:id="rId271" w:anchor="a106" w:tooltip="+" w:history="1">
        <w:r w:rsidRPr="007110DB">
          <w:rPr>
            <w:rFonts w:ascii="Times New Roman" w:eastAsia="Times New Roman" w:hAnsi="Times New Roman" w:cs="Times New Roman"/>
            <w:color w:val="0000FF"/>
            <w:sz w:val="24"/>
            <w:szCs w:val="24"/>
            <w:u w:val="single"/>
            <w:lang w:eastAsia="ru-RU"/>
          </w:rPr>
          <w:t>22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8" w:name="a35"/>
      <w:bookmarkEnd w:id="4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42" name="Рисунок 142" descr="https://bii.by/an.png">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bii.by/an.png">
                      <a:hlinkClick r:id="rId27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43" name="Рисунок 14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44" name="Рисунок 144" descr="https://bii.by/cm.png">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bii.by/cm.png">
                      <a:hlinkClick r:id="rId27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 Транспортная инфраструктура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49" w:name="a36"/>
      <w:bookmarkEnd w:id="4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45" name="Рисунок 145" descr="https://bii.by/an.png">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bii.by/an.png">
                      <a:hlinkClick r:id="rId27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46" name="Рисунок 14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47" name="Рисунок 147" descr="https://bii.by/cm.pn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bii.by/cm.png">
                      <a:hlinkClick r:id="rId27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11.1.1</w:t>
      </w:r>
      <w:r w:rsidRPr="007110DB">
        <w:rPr>
          <w:rFonts w:ascii="Times New Roman" w:eastAsia="Times New Roman" w:hAnsi="Times New Roman" w:cs="Times New Roman"/>
          <w:color w:val="000000"/>
          <w:sz w:val="24"/>
          <w:szCs w:val="24"/>
          <w:lang w:eastAsia="ru-RU"/>
        </w:rPr>
        <w:t> Транспортную инфраструктуру следует формировать как единую систему путей сообщения и сооружений внешнего, пригородного и городского транспорта, обеспечивающих потребность в удобных и безопасных пассажирских и грузовых связях внутри населенных пунктов, между населенными пунктами и прилегающими территориями. Развитие транспортной инфраструктуры определяется градостроительной документацией и разрабатываемыми на ее основе специальными схемами и проектами.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11.1.2</w:t>
      </w:r>
      <w:proofErr w:type="gramStart"/>
      <w:r w:rsidRPr="007110DB">
        <w:rPr>
          <w:rFonts w:ascii="Times New Roman" w:eastAsia="Times New Roman" w:hAnsi="Times New Roman" w:cs="Times New Roman"/>
          <w:color w:val="000000"/>
          <w:sz w:val="24"/>
          <w:szCs w:val="24"/>
          <w:lang w:eastAsia="ru-RU"/>
        </w:rPr>
        <w:t> С</w:t>
      </w:r>
      <w:proofErr w:type="gramEnd"/>
      <w:r w:rsidRPr="007110DB">
        <w:rPr>
          <w:rFonts w:ascii="Times New Roman" w:eastAsia="Times New Roman" w:hAnsi="Times New Roman" w:cs="Times New Roman"/>
          <w:color w:val="000000"/>
          <w:sz w:val="24"/>
          <w:szCs w:val="24"/>
          <w:lang w:eastAsia="ru-RU"/>
        </w:rPr>
        <w:t>ледует обеспечивать территориальные резервы для развития коммуникаций и сооружений внешнего, пригородного и городского транспорта, а также узлов их взаимодействия (транспортно-пересадочных узлов), предусматривая изоляцию общественных центров, жилых, ландшафтно-рекреационных территорий и озелененных территорий общего пользования от пропуска потоков транзитного и грузового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11.1.3</w:t>
      </w:r>
      <w:r w:rsidRPr="007110DB">
        <w:rPr>
          <w:rFonts w:ascii="Times New Roman" w:eastAsia="Times New Roman" w:hAnsi="Times New Roman" w:cs="Times New Roman"/>
          <w:color w:val="000000"/>
          <w:sz w:val="24"/>
          <w:szCs w:val="24"/>
          <w:lang w:eastAsia="ru-RU"/>
        </w:rPr>
        <w:t> Уровень автомобилизации населения следует устанавливать расчетом для конкретного населенного пункта на основе статистических данных с учетом его социальных, экономических, географических и других функциональных особенностей.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0" w:name="a37"/>
      <w:bookmarkEnd w:id="50"/>
      <w:r>
        <w:rPr>
          <w:rFonts w:ascii="Times New Roman" w:eastAsia="Times New Roman" w:hAnsi="Times New Roman" w:cs="Times New Roman"/>
          <w:b/>
          <w:bCs/>
          <w:noProof/>
          <w:color w:val="0000FF"/>
          <w:sz w:val="24"/>
          <w:szCs w:val="24"/>
          <w:lang w:eastAsia="ru-RU"/>
        </w:rPr>
        <w:lastRenderedPageBreak/>
        <w:drawing>
          <wp:inline distT="0" distB="0" distL="0" distR="0">
            <wp:extent cx="152400" cy="152400"/>
            <wp:effectExtent l="19050" t="0" r="0" b="0"/>
            <wp:docPr id="148" name="Рисунок 148" descr="https://bii.by/an.pn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bii.by/an.png">
                      <a:hlinkClick r:id="rId27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49" name="Рисунок 14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50" name="Рисунок 150" descr="https://bii.by/cm.png">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bii.by/cm.png">
                      <a:hlinkClick r:id="rId27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11.2 Внешний и пригородный транспорт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11.2.1</w:t>
      </w:r>
      <w:r w:rsidRPr="007110DB">
        <w:rPr>
          <w:rFonts w:ascii="Times New Roman" w:eastAsia="Times New Roman" w:hAnsi="Times New Roman" w:cs="Times New Roman"/>
          <w:color w:val="000000"/>
          <w:sz w:val="24"/>
          <w:szCs w:val="24"/>
          <w:lang w:eastAsia="ru-RU"/>
        </w:rPr>
        <w:t> Развитие коммуникаций и сооружений внешнего и пригородного транспорта следует рассматривать в составе единой транспортной сети района, области, страны. При этом следует учитывать функционально-планировочную классификацию автомобильных дорог: магистральные республиканские, прочие республиканские и местные.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11.2.2</w:t>
      </w:r>
      <w:r w:rsidRPr="007110DB">
        <w:rPr>
          <w:rFonts w:ascii="Times New Roman" w:eastAsia="Times New Roman" w:hAnsi="Times New Roman" w:cs="Times New Roman"/>
          <w:color w:val="000000"/>
          <w:sz w:val="24"/>
          <w:szCs w:val="24"/>
          <w:lang w:eastAsia="ru-RU"/>
        </w:rPr>
        <w:t> Автомобильные дороги общего пользования следует проектировать в обход населенных пунктов за пределами их перспективных границ. Участки автомобильных дорог общего пользования в пределах перспективных границ населенных пунктов необходимо проектировать с учетом их классификации на основе требований </w:t>
      </w:r>
      <w:hyperlink r:id="rId278"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Расстояние от оси автомобильных дорог I–IV категории до линии жилой застройки следует принимать в соответствии с </w:t>
      </w:r>
      <w:hyperlink r:id="rId279" w:anchor="a3"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3.03.04; для дорог V категории – не менее 50 м; для дорог VI категории – не нормируется.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Расстояние от оси дороги до границ садовых и дачных кооперативов следует принимать,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не менее: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4515"/>
        <w:gridCol w:w="4852"/>
      </w:tblGrid>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для дорог I-а категории</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200;</w:t>
            </w:r>
          </w:p>
        </w:tc>
      </w:tr>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то же      I-б, I-в и II категории</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100;</w:t>
            </w:r>
          </w:p>
        </w:tc>
      </w:tr>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III, IV категории</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50;</w:t>
            </w:r>
          </w:p>
        </w:tc>
      </w:tr>
      <w:tr w:rsidR="007110DB" w:rsidRPr="007110DB" w:rsidTr="007110DB">
        <w:trPr>
          <w:trHeight w:val="240"/>
        </w:trPr>
        <w:tc>
          <w:tcPr>
            <w:tcW w:w="651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ind w:firstLine="567"/>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          V, VI-а, VI-б категории</w:t>
            </w:r>
          </w:p>
        </w:tc>
        <w:tc>
          <w:tcPr>
            <w:tcW w:w="691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both"/>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 не нормируется.</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соответствующем обосновании осуществляется прокладка автомобильных дорог общего пользования по территории города. В этом случае участки автомобильных дорог в пределах перспективных границ населенных пунктов необходимо проектировать с учетом их классификации в соответствии с </w:t>
      </w:r>
      <w:hyperlink r:id="rId280"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перспективных границах населенных пунктов автомобильные дороги общего пользования следует прокладывать преимущественно по незастроенной территории в обход жилых территорий, общественных центров, зон отдыха, зон охраны территорий историко-культурных ценностей с использованием рельефа местности в качестве естественной преграды на пути распространения шума (выемки, овраги и т. 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11.2.3</w:t>
      </w:r>
      <w:r w:rsidRPr="007110DB">
        <w:rPr>
          <w:rFonts w:ascii="Times New Roman" w:eastAsia="Times New Roman" w:hAnsi="Times New Roman" w:cs="Times New Roman"/>
          <w:color w:val="000000"/>
          <w:sz w:val="24"/>
          <w:szCs w:val="24"/>
          <w:lang w:eastAsia="ru-RU"/>
        </w:rPr>
        <w:t> Пригородную зону города по транспортному критерию следует выделять по условиям, при которых средневзвешенные затраты времени на трудовые передвижения маршрутным пассажирским и легковым автомобильным транспортом должны быть, мин, не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крупнейших и крупных городов – 40;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больших и средних городов – 30;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малых городов – 20.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При этом дальность пешеходных подходов к остановочным пунктам пригородного пассажирского транспорта следует принимать не более 1 км.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11.2.4</w:t>
      </w:r>
      <w:r w:rsidRPr="007110DB">
        <w:rPr>
          <w:rFonts w:ascii="Times New Roman" w:eastAsia="Times New Roman" w:hAnsi="Times New Roman" w:cs="Times New Roman"/>
          <w:color w:val="000000"/>
          <w:sz w:val="24"/>
          <w:szCs w:val="24"/>
          <w:lang w:eastAsia="ru-RU"/>
        </w:rPr>
        <w:t> Автовокзалы, автостанции и конечные пункты пригородных автобусных маршрутов следует, как правило, размещать в комплексе с общественно-торговыми центрами: в крупнейших, крупных и больших городах – в центральной или срединной зоне; в средних и малых городах – в центральной зоне.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Для обеспечения удобства пересадки с железнодорожного транспорта на автобусный и наоборот, а также доставки сельских жителей к местам проживания следует размещать железнодорожные вокзалы (станции) и автовокзалы (станции) приближенными друг к другу.</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11.2.5</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е допускается строительство новых и развитие существующих железнодорожных сортировочных, грузовых и технических станций, грузовых дворов, контейнерных площадок складских комплексов и подводящих к ним путей в пределах жилых и озелененных территорий общего 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Пропуск грузового движения в железнодорожных узлах следует предусматривать по обходным путям за пределами перспективных границ поселений.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11.2.6</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крупнейших и крупных городов следует предусматривать диаметральный пропуск пригородных поездов через центральную пассажирскую станцию. Остановочные пункты пригородных поездов следует размещать вблизи производственных и жилых районов, общественных центров с формированием транспортно-пересадочных узлов.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11.2.7</w:t>
      </w:r>
      <w:r w:rsidRPr="007110DB">
        <w:rPr>
          <w:rFonts w:ascii="Times New Roman" w:eastAsia="Times New Roman" w:hAnsi="Times New Roman" w:cs="Times New Roman"/>
          <w:color w:val="000000"/>
          <w:sz w:val="24"/>
          <w:szCs w:val="24"/>
          <w:lang w:eastAsia="ru-RU"/>
        </w:rPr>
        <w:t> Жилую застройку необходимо отделять от железнодорожных путей общего пользования санитарным разрывом, ширина которого устанавливается от оси крайнего пути с поездным характером движения не менее 100 м с учетом [</w:t>
      </w:r>
      <w:hyperlink r:id="rId281"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 xml:space="preserve">]. Ширину санитарного разрыва разрешается уменьшать на величину, соответствующую эффективности </w:t>
      </w:r>
      <w:proofErr w:type="spellStart"/>
      <w:r w:rsidRPr="007110DB">
        <w:rPr>
          <w:rFonts w:ascii="Times New Roman" w:eastAsia="Times New Roman" w:hAnsi="Times New Roman" w:cs="Times New Roman"/>
          <w:color w:val="000000"/>
          <w:sz w:val="24"/>
          <w:szCs w:val="24"/>
          <w:lang w:eastAsia="ru-RU"/>
        </w:rPr>
        <w:t>шумозащитных</w:t>
      </w:r>
      <w:proofErr w:type="spellEnd"/>
      <w:r w:rsidRPr="007110DB">
        <w:rPr>
          <w:rFonts w:ascii="Times New Roman" w:eastAsia="Times New Roman" w:hAnsi="Times New Roman" w:cs="Times New Roman"/>
          <w:color w:val="000000"/>
          <w:sz w:val="24"/>
          <w:szCs w:val="24"/>
          <w:lang w:eastAsia="ru-RU"/>
        </w:rPr>
        <w:t xml:space="preserve"> мероприятий, но не более чем на 50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11.2.8</w:t>
      </w:r>
      <w:r w:rsidRPr="007110DB">
        <w:rPr>
          <w:rFonts w:ascii="Times New Roman" w:eastAsia="Times New Roman" w:hAnsi="Times New Roman" w:cs="Times New Roman"/>
          <w:color w:val="000000"/>
          <w:sz w:val="24"/>
          <w:szCs w:val="24"/>
          <w:lang w:eastAsia="ru-RU"/>
        </w:rPr>
        <w:t> Речные порты следует размещать за пределами жилой территории на расстоянии от жилой застройки не менее чем на 100 м ниже по течению реки. Ширину прибрежной территории грузовых районов речного порта следует принимать не более 300 м. Береговые базы и стоянки маломерных моторных судов следует размещать вне жилой застройки и мест массового отдыха.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11.2.9</w:t>
      </w:r>
      <w:r w:rsidRPr="007110DB">
        <w:rPr>
          <w:rFonts w:ascii="Times New Roman" w:eastAsia="Times New Roman" w:hAnsi="Times New Roman" w:cs="Times New Roman"/>
          <w:color w:val="000000"/>
          <w:sz w:val="24"/>
          <w:szCs w:val="24"/>
          <w:lang w:eastAsia="ru-RU"/>
        </w:rPr>
        <w:t> При проектирован</w:t>
      </w:r>
      <w:proofErr w:type="gramStart"/>
      <w:r w:rsidRPr="007110DB">
        <w:rPr>
          <w:rFonts w:ascii="Times New Roman" w:eastAsia="Times New Roman" w:hAnsi="Times New Roman" w:cs="Times New Roman"/>
          <w:color w:val="000000"/>
          <w:sz w:val="24"/>
          <w:szCs w:val="24"/>
          <w:lang w:eastAsia="ru-RU"/>
        </w:rPr>
        <w:t>ии аэ</w:t>
      </w:r>
      <w:proofErr w:type="gramEnd"/>
      <w:r w:rsidRPr="007110DB">
        <w:rPr>
          <w:rFonts w:ascii="Times New Roman" w:eastAsia="Times New Roman" w:hAnsi="Times New Roman" w:cs="Times New Roman"/>
          <w:color w:val="000000"/>
          <w:sz w:val="24"/>
          <w:szCs w:val="24"/>
          <w:lang w:eastAsia="ru-RU"/>
        </w:rPr>
        <w:t>родромов их размещение следует определять с учетом [</w:t>
      </w:r>
      <w:hyperlink r:id="rId282" w:anchor="a107" w:tooltip="+" w:history="1">
        <w:r w:rsidRPr="007110DB">
          <w:rPr>
            <w:rFonts w:ascii="Times New Roman" w:eastAsia="Times New Roman" w:hAnsi="Times New Roman" w:cs="Times New Roman"/>
            <w:color w:val="0000FF"/>
            <w:sz w:val="24"/>
            <w:szCs w:val="24"/>
            <w:u w:val="single"/>
            <w:lang w:eastAsia="ru-RU"/>
          </w:rPr>
          <w:t>23</w:t>
        </w:r>
      </w:hyperlink>
      <w:r w:rsidRPr="007110DB">
        <w:rPr>
          <w:rFonts w:ascii="Times New Roman" w:eastAsia="Times New Roman" w:hAnsi="Times New Roman" w:cs="Times New Roman"/>
          <w:color w:val="000000"/>
          <w:sz w:val="24"/>
          <w:szCs w:val="24"/>
          <w:lang w:eastAsia="ru-RU"/>
        </w:rPr>
        <w:t>]. Безопасность полетов, допустимые уровни авиационного шума и электромагнитного излучения следует обеспечивать соблюдением установленных санитарных норм. Указанные положения необходимо соблюдать также при размещении новых жилых территорий и зон массового отдыха в районах действующих аэродромов.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1" w:name="a38"/>
      <w:bookmarkEnd w:id="51"/>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51" name="Рисунок 151" descr="https://bii.by/an.pn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bii.by/an.png">
                      <a:hlinkClick r:id="rId28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52" name="Рисунок 15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53" name="Рисунок 153" descr="https://bii.by/cm.png">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bii.by/cm.png">
                      <a:hlinkClick r:id="rId28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11.3 Сеть улиц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11.3.1</w:t>
      </w:r>
      <w:r w:rsidRPr="007110DB">
        <w:rPr>
          <w:rFonts w:ascii="Times New Roman" w:eastAsia="Times New Roman" w:hAnsi="Times New Roman" w:cs="Times New Roman"/>
          <w:color w:val="000000"/>
          <w:sz w:val="24"/>
          <w:szCs w:val="24"/>
          <w:lang w:eastAsia="ru-RU"/>
        </w:rPr>
        <w:t xml:space="preserve"> Сеть улиц населенных пунктов следует проектировать как </w:t>
      </w:r>
      <w:proofErr w:type="spellStart"/>
      <w:r w:rsidRPr="007110DB">
        <w:rPr>
          <w:rFonts w:ascii="Times New Roman" w:eastAsia="Times New Roman" w:hAnsi="Times New Roman" w:cs="Times New Roman"/>
          <w:color w:val="000000"/>
          <w:sz w:val="24"/>
          <w:szCs w:val="24"/>
          <w:lang w:eastAsia="ru-RU"/>
        </w:rPr>
        <w:t>планировочно-упорядоченную</w:t>
      </w:r>
      <w:proofErr w:type="spellEnd"/>
      <w:r w:rsidRPr="007110DB">
        <w:rPr>
          <w:rFonts w:ascii="Times New Roman" w:eastAsia="Times New Roman" w:hAnsi="Times New Roman" w:cs="Times New Roman"/>
          <w:color w:val="000000"/>
          <w:sz w:val="24"/>
          <w:szCs w:val="24"/>
          <w:lang w:eastAsia="ru-RU"/>
        </w:rPr>
        <w:t xml:space="preserve"> систему иерархически соподчиненных улиц различного функционального назначения в соответствии с </w:t>
      </w:r>
      <w:hyperlink r:id="rId285" w:anchor="a79" w:tooltip="+" w:history="1">
        <w:r w:rsidRPr="007110DB">
          <w:rPr>
            <w:rFonts w:ascii="Times New Roman" w:eastAsia="Times New Roman" w:hAnsi="Times New Roman" w:cs="Times New Roman"/>
            <w:color w:val="0000FF"/>
            <w:sz w:val="24"/>
            <w:szCs w:val="24"/>
            <w:u w:val="single"/>
            <w:lang w:eastAsia="ru-RU"/>
          </w:rPr>
          <w:t>таблицей 11.1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2" w:name="a79"/>
      <w:bookmarkEnd w:id="5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54" name="Рисунок 154" descr="https://bii.by/an.pn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bii.by/an.png">
                      <a:hlinkClick r:id="rId28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55" name="Рисунок 15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56" name="Рисунок 156" descr="https://bii.by/cm.png">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bii.by/cm.png">
                      <a:hlinkClick r:id="rId28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11.1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3076"/>
        <w:gridCol w:w="6291"/>
      </w:tblGrid>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Категория улиц</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Основное функциональное назначение</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Магистральные улицы</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 – улицы непрерывного движения</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Скоростные сообщения в крупнейших и крупных городах на интенсивных связях между удаленными районами, между городами и прилегающими к ним территориями (к аэропортам, зонам отдыха, пригородным поселениям и пр.); транспортные выходы городов на магистральные автомобильные дороги общего пользования</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 – улицы общегородского значения</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Связи основных районов города между собой, с общегородским центром и другими общегородскими функциональными зонами, а также между общественными центрами в крупнейших, крупных и больших городах, транспортные выходы городов на республиканские автомобильные дороги общего пользования</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Б</w:t>
            </w:r>
            <w:proofErr w:type="gramEnd"/>
            <w:r w:rsidRPr="007110DB">
              <w:rPr>
                <w:rFonts w:ascii="Times New Roman" w:eastAsia="Times New Roman" w:hAnsi="Times New Roman" w:cs="Times New Roman"/>
                <w:sz w:val="20"/>
                <w:szCs w:val="20"/>
                <w:lang w:eastAsia="ru-RU"/>
              </w:rPr>
              <w:t> – улицы районного значения</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Связи внутри крупных жилых и промышленных образований, смежных жилых и промышленных районов между собой, а также с общественными центрами; транспортные выходы городов на автомобильные дороги общего пользования</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 – улицы средних и малых городов</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Связи основных районов между собой и с центром города; обеспечение транспортных выходов городов на сеть автомобильных дорог общего пользования</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 – главные улицы поселков и сельских населенных пунктов</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Связи жилых территорий с общественным центром и сетью автомобильных дорог общего пользования</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Улицы местного значения</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Е – улицы производственных и коммунально-складских зон</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Внутризональные</w:t>
            </w:r>
            <w:proofErr w:type="spellEnd"/>
            <w:r w:rsidRPr="007110DB">
              <w:rPr>
                <w:rFonts w:ascii="Times New Roman" w:eastAsia="Times New Roman" w:hAnsi="Times New Roman" w:cs="Times New Roman"/>
                <w:sz w:val="20"/>
                <w:szCs w:val="20"/>
                <w:lang w:eastAsia="ru-RU"/>
              </w:rPr>
              <w:t xml:space="preserve"> и </w:t>
            </w:r>
            <w:proofErr w:type="spellStart"/>
            <w:r w:rsidRPr="007110DB">
              <w:rPr>
                <w:rFonts w:ascii="Times New Roman" w:eastAsia="Times New Roman" w:hAnsi="Times New Roman" w:cs="Times New Roman"/>
                <w:sz w:val="20"/>
                <w:szCs w:val="20"/>
                <w:lang w:eastAsia="ru-RU"/>
              </w:rPr>
              <w:t>внутрипоселковые</w:t>
            </w:r>
            <w:proofErr w:type="spellEnd"/>
            <w:r w:rsidRPr="007110DB">
              <w:rPr>
                <w:rFonts w:ascii="Times New Roman" w:eastAsia="Times New Roman" w:hAnsi="Times New Roman" w:cs="Times New Roman"/>
                <w:sz w:val="20"/>
                <w:szCs w:val="20"/>
                <w:lang w:eastAsia="ru-RU"/>
              </w:rPr>
              <w:t xml:space="preserve"> связи производственных территорий с выходом на автомобильные дороги общего пользования</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Ж</w:t>
            </w:r>
            <w:proofErr w:type="gramEnd"/>
            <w:r w:rsidRPr="007110DB">
              <w:rPr>
                <w:rFonts w:ascii="Times New Roman" w:eastAsia="Times New Roman" w:hAnsi="Times New Roman" w:cs="Times New Roman"/>
                <w:sz w:val="20"/>
                <w:szCs w:val="20"/>
                <w:lang w:eastAsia="ru-RU"/>
              </w:rPr>
              <w:t> – основные жилые улицы</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Основные внутрирайонные связи территорий жилой застройки с возможным выходом в районы прилегающей застройки</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З</w:t>
            </w:r>
            <w:proofErr w:type="gramEnd"/>
            <w:r w:rsidRPr="007110DB">
              <w:rPr>
                <w:rFonts w:ascii="Times New Roman" w:eastAsia="Times New Roman" w:hAnsi="Times New Roman" w:cs="Times New Roman"/>
                <w:sz w:val="20"/>
                <w:szCs w:val="20"/>
                <w:lang w:eastAsia="ru-RU"/>
              </w:rPr>
              <w:t> – второстепенные жилые улицы и поселковые улицы</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Внутрирайонные связи территорий жилой застройки</w:t>
            </w:r>
          </w:p>
        </w:tc>
      </w:tr>
      <w:tr w:rsidR="007110DB" w:rsidRPr="007110DB" w:rsidTr="007110DB">
        <w:trPr>
          <w:trHeight w:val="240"/>
        </w:trPr>
        <w:tc>
          <w:tcPr>
            <w:tcW w:w="40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П</w:t>
            </w:r>
            <w:proofErr w:type="gramEnd"/>
            <w:r w:rsidRPr="007110DB">
              <w:rPr>
                <w:rFonts w:ascii="Times New Roman" w:eastAsia="Times New Roman" w:hAnsi="Times New Roman" w:cs="Times New Roman"/>
                <w:sz w:val="20"/>
                <w:szCs w:val="20"/>
                <w:lang w:eastAsia="ru-RU"/>
              </w:rPr>
              <w:t> – проезды</w:t>
            </w:r>
          </w:p>
        </w:tc>
        <w:tc>
          <w:tcPr>
            <w:tcW w:w="934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Подъезды к зданиям, сооружениям и другим объектам</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Основные параметры улиц в зависимости от условий строительства и реконструкции следует принимать в соответствии с </w:t>
      </w:r>
      <w:hyperlink r:id="rId288"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11.3.2</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крупнейших, крупных и больших городах из числа улиц общегородского значения следует выделять улицы-проспекты, на которых сосредоточены общественные здания и линии городского пассажирского транспорта. На проспектах в пределах центральной и срединной зон города запрещается движение грузовых автомобилей. Проспекты должны дублироваться магистральными улицами.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11.3.3</w:t>
      </w:r>
      <w:r w:rsidRPr="007110DB">
        <w:rPr>
          <w:rFonts w:ascii="Times New Roman" w:eastAsia="Times New Roman" w:hAnsi="Times New Roman" w:cs="Times New Roman"/>
          <w:color w:val="000000"/>
          <w:sz w:val="24"/>
          <w:szCs w:val="24"/>
          <w:lang w:eastAsia="ru-RU"/>
        </w:rPr>
        <w:t> Площади, непосредственно примыкающие к объектам с массовым посещением людей (вокзалы, рынки, стадионы и пр.), следует разделять на функциональные зоны, предназначенные для </w:t>
      </w:r>
      <w:proofErr w:type="spellStart"/>
      <w:r w:rsidRPr="007110DB">
        <w:rPr>
          <w:rFonts w:ascii="Times New Roman" w:eastAsia="Times New Roman" w:hAnsi="Times New Roman" w:cs="Times New Roman"/>
          <w:color w:val="000000"/>
          <w:sz w:val="24"/>
          <w:szCs w:val="24"/>
          <w:lang w:eastAsia="ru-RU"/>
        </w:rPr>
        <w:t>автопарковок</w:t>
      </w:r>
      <w:proofErr w:type="spellEnd"/>
      <w:r w:rsidRPr="007110DB">
        <w:rPr>
          <w:rFonts w:ascii="Times New Roman" w:eastAsia="Times New Roman" w:hAnsi="Times New Roman" w:cs="Times New Roman"/>
          <w:color w:val="000000"/>
          <w:sz w:val="24"/>
          <w:szCs w:val="24"/>
          <w:lang w:eastAsia="ru-RU"/>
        </w:rPr>
        <w:t>, остановок общественного транспорта, движения пешеходов и немаршрутного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11.3.4</w:t>
      </w:r>
      <w:r w:rsidRPr="007110DB">
        <w:rPr>
          <w:rFonts w:ascii="Times New Roman" w:eastAsia="Times New Roman" w:hAnsi="Times New Roman" w:cs="Times New Roman"/>
          <w:color w:val="000000"/>
          <w:sz w:val="24"/>
          <w:szCs w:val="24"/>
          <w:lang w:eastAsia="ru-RU"/>
        </w:rPr>
        <w:t> На улицах категории М (см. </w:t>
      </w:r>
      <w:hyperlink r:id="rId289" w:anchor="a79" w:tooltip="+" w:history="1">
        <w:r w:rsidRPr="007110DB">
          <w:rPr>
            <w:rFonts w:ascii="Times New Roman" w:eastAsia="Times New Roman" w:hAnsi="Times New Roman" w:cs="Times New Roman"/>
            <w:color w:val="0000FF"/>
            <w:sz w:val="24"/>
            <w:szCs w:val="24"/>
            <w:u w:val="single"/>
            <w:lang w:eastAsia="ru-RU"/>
          </w:rPr>
          <w:t>таблицу 11.1</w:t>
        </w:r>
      </w:hyperlink>
      <w:r w:rsidRPr="007110DB">
        <w:rPr>
          <w:rFonts w:ascii="Times New Roman" w:eastAsia="Times New Roman" w:hAnsi="Times New Roman" w:cs="Times New Roman"/>
          <w:color w:val="000000"/>
          <w:sz w:val="24"/>
          <w:szCs w:val="24"/>
          <w:lang w:eastAsia="ru-RU"/>
        </w:rPr>
        <w:t>) в пределах застроенных территорий следует предусматривать боковые проезды. На улицах категории</w:t>
      </w:r>
      <w:proofErr w:type="gramStart"/>
      <w:r w:rsidRPr="007110DB">
        <w:rPr>
          <w:rFonts w:ascii="Times New Roman" w:eastAsia="Times New Roman" w:hAnsi="Times New Roman" w:cs="Times New Roman"/>
          <w:color w:val="000000"/>
          <w:sz w:val="24"/>
          <w:szCs w:val="24"/>
          <w:lang w:eastAsia="ru-RU"/>
        </w:rPr>
        <w:t xml:space="preserve"> А</w:t>
      </w:r>
      <w:proofErr w:type="gramEnd"/>
      <w:r w:rsidRPr="007110DB">
        <w:rPr>
          <w:rFonts w:ascii="Times New Roman" w:eastAsia="Times New Roman" w:hAnsi="Times New Roman" w:cs="Times New Roman"/>
          <w:color w:val="000000"/>
          <w:sz w:val="24"/>
          <w:szCs w:val="24"/>
          <w:lang w:eastAsia="ru-RU"/>
        </w:rPr>
        <w:t> в районах нового строительства, а также при наличии достаточной территории в условиях реконструкции боковые проезды устраивают исходя из условий обслуживания прилегающей застройки. Боковые проезды должны быть отделены от основной проезжей части разделительной полосой. На боковых проездах может быть организовано как одностороннее, так и двухстороннее движение транспорта. При проектировании боковых проездов следует учитывать </w:t>
      </w:r>
      <w:hyperlink r:id="rId290"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11.3.5</w:t>
      </w:r>
      <w:r w:rsidRPr="007110DB">
        <w:rPr>
          <w:rFonts w:ascii="Times New Roman" w:eastAsia="Times New Roman" w:hAnsi="Times New Roman" w:cs="Times New Roman"/>
          <w:color w:val="000000"/>
          <w:sz w:val="24"/>
          <w:szCs w:val="24"/>
          <w:lang w:eastAsia="ru-RU"/>
        </w:rPr>
        <w:t xml:space="preserve"> Расстояние от края основной проезжей части улиц, местных или боковых проездов до линии застройки следует принимать не более 25 м. В случаях превышения </w:t>
      </w:r>
      <w:r w:rsidRPr="007110DB">
        <w:rPr>
          <w:rFonts w:ascii="Times New Roman" w:eastAsia="Times New Roman" w:hAnsi="Times New Roman" w:cs="Times New Roman"/>
          <w:color w:val="000000"/>
          <w:sz w:val="24"/>
          <w:szCs w:val="24"/>
          <w:lang w:eastAsia="ru-RU"/>
        </w:rPr>
        <w:lastRenderedPageBreak/>
        <w:t>указанного расстояния проезд пожарных машин должен быть организован в соответствии с требованиями </w:t>
      </w:r>
      <w:hyperlink r:id="rId291"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 и </w:t>
      </w:r>
      <w:hyperlink r:id="rId292" w:anchor="a2"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2.02.05.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11.3.6</w:t>
      </w:r>
      <w:r w:rsidRPr="007110DB">
        <w:rPr>
          <w:rFonts w:ascii="Times New Roman" w:eastAsia="Times New Roman" w:hAnsi="Times New Roman" w:cs="Times New Roman"/>
          <w:color w:val="000000"/>
          <w:sz w:val="24"/>
          <w:szCs w:val="24"/>
          <w:lang w:eastAsia="ru-RU"/>
        </w:rPr>
        <w:t> Устройство пересечений и примыканий с проезжей частью магистральных улиц следует проектировать в соответствии с </w:t>
      </w:r>
      <w:hyperlink r:id="rId293"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11.3.7</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условиях реконструкции при необходимости предусматривается организация одностороннего движения по улицам, расстояние между которыми должно быть не более 350 м. Радиусы закругления кромки проезжей части на пересечениях и примыканиях жилых улиц и проездов в условиях реконструкции следует принимать не менее 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11.3.8</w:t>
      </w:r>
      <w:r w:rsidRPr="007110DB">
        <w:rPr>
          <w:rFonts w:ascii="Times New Roman" w:eastAsia="Times New Roman" w:hAnsi="Times New Roman" w:cs="Times New Roman"/>
          <w:color w:val="000000"/>
          <w:sz w:val="24"/>
          <w:szCs w:val="24"/>
          <w:lang w:eastAsia="ru-RU"/>
        </w:rPr>
        <w:t> Пешеходные переходы следует устраивать в соответствии с </w:t>
      </w:r>
      <w:hyperlink r:id="rId294"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11.3.9</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пересечениях и примыканиях улиц и пешеходных переходов в одном уровне должна быть обеспечена видимость транспортных средств и пешеходов в соответствии с </w:t>
      </w:r>
      <w:hyperlink r:id="rId295"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11.3.10</w:t>
      </w:r>
      <w:r w:rsidRPr="007110DB">
        <w:rPr>
          <w:rFonts w:ascii="Times New Roman" w:eastAsia="Times New Roman" w:hAnsi="Times New Roman" w:cs="Times New Roman"/>
          <w:color w:val="000000"/>
          <w:sz w:val="24"/>
          <w:szCs w:val="24"/>
          <w:lang w:eastAsia="ru-RU"/>
        </w:rPr>
        <w:t> Наименьший продольный уклон на улицах общегородского значения следует принимать: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асфальтобетонных и цементобетонных покрытий – 4 ‰;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остальных типов покрытий – 5 ‰.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Продольные уклоны на прямых участках улиц с автобусным, троллейбусным и трамвайным движением не должны превышать 60 ‰, на кривых радиусом менее 100 м и остановочных пунктах – не более 40 ‰. На подходах к пересечениям и примыканиям в одном уровне продольные уклоны принимают не более 40 ‰ на расстоянии: не менее 40 м – для улиц категорий М и</w:t>
      </w:r>
      <w:proofErr w:type="gramStart"/>
      <w:r w:rsidRPr="007110DB">
        <w:rPr>
          <w:rFonts w:ascii="Times New Roman" w:eastAsia="Times New Roman" w:hAnsi="Times New Roman" w:cs="Times New Roman"/>
          <w:color w:val="000000"/>
          <w:sz w:val="24"/>
          <w:szCs w:val="24"/>
          <w:lang w:eastAsia="ru-RU"/>
        </w:rPr>
        <w:t> А</w:t>
      </w:r>
      <w:proofErr w:type="gramEnd"/>
      <w:r w:rsidRPr="007110DB">
        <w:rPr>
          <w:rFonts w:ascii="Times New Roman" w:eastAsia="Times New Roman" w:hAnsi="Times New Roman" w:cs="Times New Roman"/>
          <w:color w:val="000000"/>
          <w:sz w:val="24"/>
          <w:szCs w:val="24"/>
          <w:lang w:eastAsia="ru-RU"/>
        </w:rPr>
        <w:t>, не менее 30 м – для улиц категорий</w:t>
      </w:r>
      <w:proofErr w:type="gramStart"/>
      <w:r w:rsidRPr="007110DB">
        <w:rPr>
          <w:rFonts w:ascii="Times New Roman" w:eastAsia="Times New Roman" w:hAnsi="Times New Roman" w:cs="Times New Roman"/>
          <w:color w:val="000000"/>
          <w:sz w:val="24"/>
          <w:szCs w:val="24"/>
          <w:lang w:eastAsia="ru-RU"/>
        </w:rPr>
        <w:t xml:space="preserve"> Б</w:t>
      </w:r>
      <w:proofErr w:type="gramEnd"/>
      <w:r w:rsidRPr="007110DB">
        <w:rPr>
          <w:rFonts w:ascii="Times New Roman" w:eastAsia="Times New Roman" w:hAnsi="Times New Roman" w:cs="Times New Roman"/>
          <w:color w:val="000000"/>
          <w:sz w:val="24"/>
          <w:szCs w:val="24"/>
          <w:lang w:eastAsia="ru-RU"/>
        </w:rPr>
        <w:t xml:space="preserve"> и В, не менее 20 м – для остальных категорий улиц. Расстояния определяют от условных границ перекрестков с учетом вертикальной планировки в границах красных линий.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11.3.11</w:t>
      </w:r>
      <w:r w:rsidRPr="007110DB">
        <w:rPr>
          <w:rFonts w:ascii="Times New Roman" w:eastAsia="Times New Roman" w:hAnsi="Times New Roman" w:cs="Times New Roman"/>
          <w:color w:val="000000"/>
          <w:sz w:val="24"/>
          <w:szCs w:val="24"/>
          <w:lang w:eastAsia="ru-RU"/>
        </w:rPr>
        <w:t> Ширина разделительной полосы между проезжей частью улиц и тротуаром принимается по расчету в зависимости от количества инженерных сетей, водоотводящих устройств и озеленения, размещаемого в пределах этих полос, но не менее 2 м. В условиях реконструкции, а также на второстепенных жилых улицах и проездах следует проектировать тротуары, прилегающие к проезжей части, с устройством бортового камня высотой не менее 0,05 м.</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11.3.12</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конце проезжих частей тупиковых жилых улиц следует устраивать разворотные площадки с радиусом разворота по оси улицы не менее 12 м, а в стесненных условиях – площадки с размерами в плане 20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20 м. При организации конечного пункта общественного транспорта следует обеспечивать радиус разворота не менее 15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11.3.13</w:t>
      </w:r>
      <w:r w:rsidRPr="007110DB">
        <w:rPr>
          <w:rFonts w:ascii="Times New Roman" w:eastAsia="Times New Roman" w:hAnsi="Times New Roman" w:cs="Times New Roman"/>
          <w:color w:val="000000"/>
          <w:sz w:val="24"/>
          <w:szCs w:val="24"/>
          <w:lang w:eastAsia="ru-RU"/>
        </w:rPr>
        <w:t> Подъезды к учреждениям торговли, административного и культурно-бытового назначения должны устраиваться с шириной проезжей части 5,5 м и с тротуарами шириной 1,5 м. К отдельно стоящим группам блокированных жилых зданий следует устраивать подъезды шириной 3,5 м с тротуаром с одной стороны шириной не менее 1,5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11.3.14</w:t>
      </w:r>
      <w:r w:rsidRPr="007110DB">
        <w:rPr>
          <w:rFonts w:ascii="Times New Roman" w:eastAsia="Times New Roman" w:hAnsi="Times New Roman" w:cs="Times New Roman"/>
          <w:color w:val="000000"/>
          <w:sz w:val="24"/>
          <w:szCs w:val="24"/>
          <w:lang w:eastAsia="ru-RU"/>
        </w:rPr>
        <w:t> Тупиковые подъезды следует заканчивать поворотными площадками с размерами 12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12 м или кольцом с радиусом поворота по оси улицы не менее 5 м, расстояние от края проезжей части которых до стен зданий и ограждений участков должно быть не менее 1,5 м. Использование разворотных площадок для стоянок автомобилей не допускается.</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3" w:name="a39"/>
      <w:bookmarkEnd w:id="53"/>
      <w:r>
        <w:rPr>
          <w:rFonts w:ascii="Times New Roman" w:eastAsia="Times New Roman" w:hAnsi="Times New Roman" w:cs="Times New Roman"/>
          <w:b/>
          <w:bCs/>
          <w:noProof/>
          <w:color w:val="0000FF"/>
          <w:sz w:val="24"/>
          <w:szCs w:val="24"/>
          <w:lang w:eastAsia="ru-RU"/>
        </w:rPr>
        <w:lastRenderedPageBreak/>
        <w:drawing>
          <wp:inline distT="0" distB="0" distL="0" distR="0">
            <wp:extent cx="152400" cy="152400"/>
            <wp:effectExtent l="19050" t="0" r="0" b="0"/>
            <wp:docPr id="157" name="Рисунок 157" descr="https://bii.by/an.png">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bii.by/an.png">
                      <a:hlinkClick r:id="rId29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58" name="Рисунок 15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59" name="Рисунок 159" descr="https://bii.by/cm.png">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bii.by/cm.png">
                      <a:hlinkClick r:id="rId29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11.4 Велосипедная инфраструктура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11.4.1</w:t>
      </w:r>
      <w:r w:rsidRPr="007110DB">
        <w:rPr>
          <w:rFonts w:ascii="Times New Roman" w:eastAsia="Times New Roman" w:hAnsi="Times New Roman" w:cs="Times New Roman"/>
          <w:color w:val="000000"/>
          <w:sz w:val="24"/>
          <w:szCs w:val="24"/>
          <w:lang w:eastAsia="ru-RU"/>
        </w:rPr>
        <w:t> Проектирование объектов велосипедной инфраструктуры (в том числе велодорожек) следует осуществлять с учетом схем велосипедного движения, разработанных в границах населенного пункта.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11.4.2</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магистральных улицах следует предусматривать устройство велодорожек или выделять полосы на проезжей части или тротуаре для движения велосипедистов. На улицах местного значения движение велосипедистов предусматривается по проезжей части.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11.4.3</w:t>
      </w:r>
      <w:r w:rsidRPr="007110DB">
        <w:rPr>
          <w:rFonts w:ascii="Times New Roman" w:eastAsia="Times New Roman" w:hAnsi="Times New Roman" w:cs="Times New Roman"/>
          <w:color w:val="000000"/>
          <w:sz w:val="24"/>
          <w:szCs w:val="24"/>
          <w:lang w:eastAsia="ru-RU"/>
        </w:rPr>
        <w:t> Велодорожки и места для стоянки и парковки велосипедов следует проектировать в соответствии с </w:t>
      </w:r>
      <w:hyperlink r:id="rId298"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11.4.4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проектировании территорий новой многоквартирной жилой застройки необходимо предусматривать места для хранения велосипедов из расчета не менее одного места для хранения велосипедов на пять квартир. Количество мест для хранения велосипедов увеличивают в каждом конкретном случае в соответствии с заданием на разработку проекта.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11.4.5</w:t>
      </w:r>
      <w:r w:rsidRPr="007110DB">
        <w:rPr>
          <w:rFonts w:ascii="Times New Roman" w:eastAsia="Times New Roman" w:hAnsi="Times New Roman" w:cs="Times New Roman"/>
          <w:color w:val="000000"/>
          <w:sz w:val="24"/>
          <w:szCs w:val="24"/>
          <w:lang w:eastAsia="ru-RU"/>
        </w:rPr>
        <w:t xml:space="preserve"> Места для хранения велосипедов проектируют во вспомогательных помещениях, расположенных внутри многоквартирных жилых домов и нежилых капитальных строений (зданий, сооружений), в пристройках, </w:t>
      </w:r>
      <w:proofErr w:type="spellStart"/>
      <w:r w:rsidRPr="007110DB">
        <w:rPr>
          <w:rFonts w:ascii="Times New Roman" w:eastAsia="Times New Roman" w:hAnsi="Times New Roman" w:cs="Times New Roman"/>
          <w:color w:val="000000"/>
          <w:sz w:val="24"/>
          <w:szCs w:val="24"/>
          <w:lang w:eastAsia="ru-RU"/>
        </w:rPr>
        <w:t>автопарковках</w:t>
      </w:r>
      <w:proofErr w:type="spellEnd"/>
      <w:r w:rsidRPr="007110DB">
        <w:rPr>
          <w:rFonts w:ascii="Times New Roman" w:eastAsia="Times New Roman" w:hAnsi="Times New Roman" w:cs="Times New Roman"/>
          <w:color w:val="000000"/>
          <w:sz w:val="24"/>
          <w:szCs w:val="24"/>
          <w:lang w:eastAsia="ru-RU"/>
        </w:rPr>
        <w:t xml:space="preserve"> и велостоянках.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11.4.6</w:t>
      </w:r>
      <w:r w:rsidRPr="007110DB">
        <w:rPr>
          <w:rFonts w:ascii="Times New Roman" w:eastAsia="Times New Roman" w:hAnsi="Times New Roman" w:cs="Times New Roman"/>
          <w:color w:val="000000"/>
          <w:sz w:val="24"/>
          <w:szCs w:val="24"/>
          <w:lang w:eastAsia="ru-RU"/>
        </w:rPr>
        <w:t> Места для стоянки велосипедов проектируют на </w:t>
      </w:r>
      <w:proofErr w:type="spellStart"/>
      <w:r w:rsidRPr="007110DB">
        <w:rPr>
          <w:rFonts w:ascii="Times New Roman" w:eastAsia="Times New Roman" w:hAnsi="Times New Roman" w:cs="Times New Roman"/>
          <w:color w:val="000000"/>
          <w:sz w:val="24"/>
          <w:szCs w:val="24"/>
          <w:lang w:eastAsia="ru-RU"/>
        </w:rPr>
        <w:t>велопарковках</w:t>
      </w:r>
      <w:proofErr w:type="spellEnd"/>
      <w:r w:rsidRPr="007110DB">
        <w:rPr>
          <w:rFonts w:ascii="Times New Roman" w:eastAsia="Times New Roman" w:hAnsi="Times New Roman" w:cs="Times New Roman"/>
          <w:color w:val="000000"/>
          <w:sz w:val="24"/>
          <w:szCs w:val="24"/>
          <w:lang w:eastAsia="ru-RU"/>
        </w:rPr>
        <w:t>, располагаемых вблизи въездов на территорию и у главных фасадов зданий (сооружений), в том числе общественного и производственного назначения, вблизи и в границах озелененных территорий общего пользования, а также на </w:t>
      </w:r>
      <w:proofErr w:type="spellStart"/>
      <w:r w:rsidRPr="007110DB">
        <w:rPr>
          <w:rFonts w:ascii="Times New Roman" w:eastAsia="Times New Roman" w:hAnsi="Times New Roman" w:cs="Times New Roman"/>
          <w:color w:val="000000"/>
          <w:sz w:val="24"/>
          <w:szCs w:val="24"/>
          <w:lang w:eastAsia="ru-RU"/>
        </w:rPr>
        <w:t>автопарковках</w:t>
      </w:r>
      <w:proofErr w:type="spell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4" w:name="a40"/>
      <w:bookmarkEnd w:id="5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60" name="Рисунок 160" descr="https://bii.by/an.pn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bii.by/an.png">
                      <a:hlinkClick r:id="rId299"/>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61" name="Рисунок 16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62" name="Рисунок 162" descr="https://bii.by/cm.png">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bii.by/cm.png">
                      <a:hlinkClick r:id="rId300"/>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11.5 Общественный пассажирский транспорт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11.5.1</w:t>
      </w:r>
      <w:r w:rsidRPr="007110DB">
        <w:rPr>
          <w:rFonts w:ascii="Times New Roman" w:eastAsia="Times New Roman" w:hAnsi="Times New Roman" w:cs="Times New Roman"/>
          <w:color w:val="000000"/>
          <w:sz w:val="24"/>
          <w:szCs w:val="24"/>
          <w:lang w:eastAsia="ru-RU"/>
        </w:rPr>
        <w:t> Проектирование сетей и выбор видов маршрутного пассажирского транспорта в городах следует осуществлять в зависимости от размера территории города и величины пассажиропотоков.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Для крупнейших, крупных и больших городов организацию общественного пассажирского транспорта и транспортных коммуникаций следует решать исходя из схем развития всех видов транспорта, выполняемых на основании основных решений генерального плана.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11.5.2</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средних, малых городах и сельских населенных пунктах в качестве основного вида маршрутного пассажирского транспорта следует принимать автобусный транспорт. В больших городах следует принимать два вида транспорта – автобусный и троллейбусный (электробусный) или автобусный и трамвайный – в зависимости от величины расчетных пассажиропотоков, особенностей в планировке и </w:t>
      </w:r>
      <w:proofErr w:type="gramStart"/>
      <w:r w:rsidRPr="007110DB">
        <w:rPr>
          <w:rFonts w:ascii="Times New Roman" w:eastAsia="Times New Roman" w:hAnsi="Times New Roman" w:cs="Times New Roman"/>
          <w:color w:val="000000"/>
          <w:sz w:val="24"/>
          <w:szCs w:val="24"/>
          <w:lang w:eastAsia="ru-RU"/>
        </w:rPr>
        <w:t>застройке города</w:t>
      </w:r>
      <w:proofErr w:type="gramEnd"/>
      <w:r w:rsidRPr="007110DB">
        <w:rPr>
          <w:rFonts w:ascii="Times New Roman" w:eastAsia="Times New Roman" w:hAnsi="Times New Roman" w:cs="Times New Roman"/>
          <w:color w:val="000000"/>
          <w:sz w:val="24"/>
          <w:szCs w:val="24"/>
          <w:lang w:eastAsia="ru-RU"/>
        </w:rPr>
        <w:t>, рельефа местности и экологической обстановки. В крупных городах наряду с автобусом и троллейбусом следует предусматривать возможность введения трамвая, а по направлениям основных пассажирских связей при устойчивых пассажиропотоках не менее 7000 пассажиров в час пик в одном направлении – скоростного трамвая.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11.5.3</w:t>
      </w:r>
      <w:r w:rsidRPr="007110DB">
        <w:rPr>
          <w:rFonts w:ascii="Times New Roman" w:eastAsia="Times New Roman" w:hAnsi="Times New Roman" w:cs="Times New Roman"/>
          <w:color w:val="000000"/>
          <w:sz w:val="24"/>
          <w:szCs w:val="24"/>
          <w:lang w:eastAsia="ru-RU"/>
        </w:rPr>
        <w:t> Плотность сети линий маршрутного пассажирского транспорта в городах должна составлять от 1,5 до 2,5 км/км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xml:space="preserve">застроенной территории в зависимости от планировочной структуры отдельных районов города. Дальность пешеходных подходов к ближайшей остановке </w:t>
      </w:r>
      <w:proofErr w:type="spellStart"/>
      <w:r w:rsidRPr="007110DB">
        <w:rPr>
          <w:rFonts w:ascii="Times New Roman" w:eastAsia="Times New Roman" w:hAnsi="Times New Roman" w:cs="Times New Roman"/>
          <w:color w:val="000000"/>
          <w:sz w:val="24"/>
          <w:szCs w:val="24"/>
          <w:lang w:eastAsia="ru-RU"/>
        </w:rPr>
        <w:t>нескоростных</w:t>
      </w:r>
      <w:proofErr w:type="spellEnd"/>
      <w:r w:rsidRPr="007110DB">
        <w:rPr>
          <w:rFonts w:ascii="Times New Roman" w:eastAsia="Times New Roman" w:hAnsi="Times New Roman" w:cs="Times New Roman"/>
          <w:color w:val="000000"/>
          <w:sz w:val="24"/>
          <w:szCs w:val="24"/>
          <w:lang w:eastAsia="ru-RU"/>
        </w:rPr>
        <w:t xml:space="preserve"> видов пассажирского транспорта приведена в </w:t>
      </w:r>
      <w:hyperlink r:id="rId301" w:anchor="a80" w:tooltip="+" w:history="1">
        <w:r w:rsidRPr="007110DB">
          <w:rPr>
            <w:rFonts w:ascii="Times New Roman" w:eastAsia="Times New Roman" w:hAnsi="Times New Roman" w:cs="Times New Roman"/>
            <w:color w:val="0000FF"/>
            <w:sz w:val="24"/>
            <w:szCs w:val="24"/>
            <w:u w:val="single"/>
            <w:lang w:eastAsia="ru-RU"/>
          </w:rPr>
          <w:t>таблице 11.2</w:t>
        </w:r>
      </w:hyperlink>
      <w:r w:rsidRPr="007110DB">
        <w:rPr>
          <w:rFonts w:ascii="Times New Roman" w:eastAsia="Times New Roman" w:hAnsi="Times New Roman" w:cs="Times New Roman"/>
          <w:color w:val="000000"/>
          <w:sz w:val="24"/>
          <w:szCs w:val="24"/>
          <w:lang w:eastAsia="ru-RU"/>
        </w:rPr>
        <w:t>. Дальность пешеходных подходов к станциям метрополитена и остановочным пунктам скоростного трамвая следует принимать от 600 до 800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5" w:name="a80"/>
      <w:bookmarkEnd w:id="5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63" name="Рисунок 163" descr="https://bii.by/an.png">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bii.by/an.png">
                      <a:hlinkClick r:id="rId30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64" name="Рисунок 16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65" name="Рисунок 165" descr="https://bii.by/cm.pn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bii.by/cm.png">
                      <a:hlinkClick r:id="rId30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11.2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291"/>
        <w:gridCol w:w="2327"/>
        <w:gridCol w:w="1749"/>
      </w:tblGrid>
      <w:tr w:rsidR="007110DB" w:rsidRPr="007110DB" w:rsidTr="007110DB">
        <w:trPr>
          <w:trHeight w:val="240"/>
        </w:trPr>
        <w:tc>
          <w:tcPr>
            <w:tcW w:w="77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Функциональные зоны и отдельные объекты</w:t>
            </w:r>
          </w:p>
        </w:tc>
        <w:tc>
          <w:tcPr>
            <w:tcW w:w="56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Дальность подходов в городах, </w:t>
            </w:r>
            <w:proofErr w:type="gramStart"/>
            <w:r w:rsidRPr="007110DB">
              <w:rPr>
                <w:rFonts w:ascii="Times New Roman" w:eastAsia="Times New Roman" w:hAnsi="Times New Roman" w:cs="Times New Roman"/>
                <w:sz w:val="20"/>
                <w:szCs w:val="20"/>
                <w:lang w:eastAsia="ru-RU"/>
              </w:rPr>
              <w:t>м</w:t>
            </w:r>
            <w:proofErr w:type="gramEnd"/>
            <w:r w:rsidRPr="007110DB">
              <w:rPr>
                <w:rFonts w:ascii="Times New Roman" w:eastAsia="Times New Roman" w:hAnsi="Times New Roman" w:cs="Times New Roman"/>
                <w:sz w:val="20"/>
                <w:szCs w:val="20"/>
                <w:lang w:eastAsia="ru-RU"/>
              </w:rPr>
              <w:t>, не более</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крупных и больших</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средних и малых</w:t>
            </w:r>
          </w:p>
        </w:tc>
      </w:tr>
      <w:tr w:rsidR="007110DB" w:rsidRPr="007110DB" w:rsidTr="007110DB">
        <w:trPr>
          <w:trHeight w:val="240"/>
        </w:trPr>
        <w:tc>
          <w:tcPr>
            <w:tcW w:w="77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Жилая застройка:</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77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многоэтажная</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350</w:t>
            </w:r>
          </w:p>
        </w:tc>
      </w:tr>
      <w:tr w:rsidR="007110DB" w:rsidRPr="007110DB" w:rsidTr="007110DB">
        <w:trPr>
          <w:trHeight w:val="240"/>
        </w:trPr>
        <w:tc>
          <w:tcPr>
            <w:tcW w:w="77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среднеэтажная</w:t>
            </w:r>
            <w:proofErr w:type="spellEnd"/>
            <w:r w:rsidRPr="007110DB">
              <w:rPr>
                <w:rFonts w:ascii="Times New Roman" w:eastAsia="Times New Roman" w:hAnsi="Times New Roman" w:cs="Times New Roman"/>
                <w:sz w:val="20"/>
                <w:szCs w:val="20"/>
                <w:lang w:eastAsia="ru-RU"/>
              </w:rPr>
              <w:t>, малоэтажная</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600</w:t>
            </w:r>
          </w:p>
        </w:tc>
      </w:tr>
      <w:tr w:rsidR="007110DB" w:rsidRPr="007110DB" w:rsidTr="007110DB">
        <w:trPr>
          <w:trHeight w:val="240"/>
        </w:trPr>
        <w:tc>
          <w:tcPr>
            <w:tcW w:w="77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Промышленные и коммунально-складские объекты (от проходных предприятий)</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r>
      <w:tr w:rsidR="007110DB" w:rsidRPr="007110DB" w:rsidTr="007110DB">
        <w:trPr>
          <w:trHeight w:val="240"/>
        </w:trPr>
        <w:tc>
          <w:tcPr>
            <w:tcW w:w="77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Общественные объекты массового отдыха и спорта (от главного входа)</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r>
      <w:tr w:rsidR="007110DB" w:rsidRPr="007110DB" w:rsidTr="007110DB">
        <w:trPr>
          <w:trHeight w:val="240"/>
        </w:trPr>
        <w:tc>
          <w:tcPr>
            <w:tcW w:w="77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Общественные объекты общегородского центра (массового посещения)</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размещении новых жилых районов и рабочих мест следует учитывать, что затраты времени на поездку в транспорте (без учета времени подхода к ближайшей остановке и времени ожидания транспорта) от мест проживания до места работы для 90 % трудоспособного населения не должны превышать в крупнейших и крупных городах – 45 мин, в больших и средних – 30 мин, в малых – 20 мин.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11.5.5 </w:t>
      </w:r>
      <w:r w:rsidRPr="007110DB">
        <w:rPr>
          <w:rFonts w:ascii="Times New Roman" w:eastAsia="Times New Roman" w:hAnsi="Times New Roman" w:cs="Times New Roman"/>
          <w:color w:val="000000"/>
          <w:sz w:val="24"/>
          <w:szCs w:val="24"/>
          <w:lang w:eastAsia="ru-RU"/>
        </w:rPr>
        <w:t>Наземные линии общественного пассажирского транспорта следует прокладывать по магистральным улицам, линии автобуса – по основным жилым улицам, улицам производственной и коммунально-складской застройки. При суммарной частоте движения автобусов и троллейбусов 30 ед./</w:t>
      </w:r>
      <w:proofErr w:type="gramStart"/>
      <w:r w:rsidRPr="007110DB">
        <w:rPr>
          <w:rFonts w:ascii="Times New Roman" w:eastAsia="Times New Roman" w:hAnsi="Times New Roman" w:cs="Times New Roman"/>
          <w:color w:val="000000"/>
          <w:sz w:val="24"/>
          <w:szCs w:val="24"/>
          <w:lang w:eastAsia="ru-RU"/>
        </w:rPr>
        <w:t>ч</w:t>
      </w:r>
      <w:proofErr w:type="gramEnd"/>
      <w:r w:rsidRPr="007110DB">
        <w:rPr>
          <w:rFonts w:ascii="Times New Roman" w:eastAsia="Times New Roman" w:hAnsi="Times New Roman" w:cs="Times New Roman"/>
          <w:color w:val="000000"/>
          <w:sz w:val="24"/>
          <w:szCs w:val="24"/>
          <w:lang w:eastAsia="ru-RU"/>
        </w:rPr>
        <w:t xml:space="preserve"> и более в одном направлении на проезжей части следует предусматривать дополнительную специальную полосу для пропуска и остановки маршрутных транспортных средств.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11.5.6</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крупных и больших городах, а также в жилых районах с населением 50 000 человек и более ширина проезжей части улиц, по которым предусматривается движение троллейбусов и автобусов в обе стороны, должна составлять четыре полосы и более, при организации одностороннего движения с пропуском только троллейбуса или автобуса ширина проезжей части улицы должна быть не менее 7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color w:val="000000"/>
          <w:sz w:val="24"/>
          <w:szCs w:val="24"/>
          <w:lang w:eastAsia="ru-RU"/>
        </w:rPr>
        <w:t xml:space="preserve">В районах сложившейся застройки в стесненных условиях и при соответствующем обосновании осуществляется прокладка троллейбусных и автобусных линий при двухстороннем движении по улицам с шириной проезжей части не менее 9 м. При частоте движения автобусов менее 10 ед./ч в одном направлении осуществляется прокладка двухсторонних линий по улицам с шириной проезжей части 7 м с устройством </w:t>
      </w:r>
      <w:proofErr w:type="spellStart"/>
      <w:r w:rsidRPr="007110DB">
        <w:rPr>
          <w:rFonts w:ascii="Times New Roman" w:eastAsia="Times New Roman" w:hAnsi="Times New Roman" w:cs="Times New Roman"/>
          <w:color w:val="000000"/>
          <w:sz w:val="24"/>
          <w:szCs w:val="24"/>
          <w:lang w:eastAsia="ru-RU"/>
        </w:rPr>
        <w:t>уширений</w:t>
      </w:r>
      <w:proofErr w:type="spellEnd"/>
      <w:r w:rsidRPr="007110DB">
        <w:rPr>
          <w:rFonts w:ascii="Times New Roman" w:eastAsia="Times New Roman" w:hAnsi="Times New Roman" w:cs="Times New Roman"/>
          <w:color w:val="000000"/>
          <w:sz w:val="24"/>
          <w:szCs w:val="24"/>
          <w:lang w:eastAsia="ru-RU"/>
        </w:rPr>
        <w:t xml:space="preserve"> в зонах остановок.</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11.5.7</w:t>
      </w:r>
      <w:r w:rsidRPr="007110DB">
        <w:rPr>
          <w:rFonts w:ascii="Times New Roman" w:eastAsia="Times New Roman" w:hAnsi="Times New Roman" w:cs="Times New Roman"/>
          <w:color w:val="000000"/>
          <w:sz w:val="24"/>
          <w:szCs w:val="24"/>
          <w:lang w:eastAsia="ru-RU"/>
        </w:rPr>
        <w:t> Проектирование нового строительства и реконструкцию существующих линий трамвая и троллейбуса следует осуществлять в соответствии с </w:t>
      </w:r>
      <w:hyperlink r:id="rId304" w:anchor="a6"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3.03.02.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Вновь возводимые трамвайные пути следует размещать на обособленном полотне вне проезжей части улиц, а при наличии пешеходных переходов в разных уровнях </w:t>
      </w:r>
      <w:r w:rsidRPr="007110DB">
        <w:rPr>
          <w:rFonts w:ascii="Times New Roman" w:eastAsia="Times New Roman" w:hAnsi="Times New Roman" w:cs="Times New Roman"/>
          <w:color w:val="000000"/>
          <w:sz w:val="24"/>
          <w:szCs w:val="24"/>
          <w:lang w:eastAsia="ru-RU"/>
        </w:rPr>
        <w:lastRenderedPageBreak/>
        <w:t>с проезжей частью в местах устройства остановочных пунктов – на центральной разделительной полосе. Криволинейные в плане участки трамвайного пути следует проектировать с радиусом не более 2000 м и не </w:t>
      </w:r>
      <w:proofErr w:type="gramStart"/>
      <w:r w:rsidRPr="007110DB">
        <w:rPr>
          <w:rFonts w:ascii="Times New Roman" w:eastAsia="Times New Roman" w:hAnsi="Times New Roman" w:cs="Times New Roman"/>
          <w:color w:val="000000"/>
          <w:sz w:val="24"/>
          <w:szCs w:val="24"/>
          <w:lang w:eastAsia="ru-RU"/>
        </w:rPr>
        <w:t>менее указанного</w:t>
      </w:r>
      <w:proofErr w:type="gramEnd"/>
      <w:r w:rsidRPr="007110DB">
        <w:rPr>
          <w:rFonts w:ascii="Times New Roman" w:eastAsia="Times New Roman" w:hAnsi="Times New Roman" w:cs="Times New Roman"/>
          <w:color w:val="000000"/>
          <w:sz w:val="24"/>
          <w:szCs w:val="24"/>
          <w:lang w:eastAsia="ru-RU"/>
        </w:rPr>
        <w:t xml:space="preserve"> в </w:t>
      </w:r>
      <w:hyperlink r:id="rId305" w:anchor="a65" w:tooltip="+" w:history="1">
        <w:r w:rsidRPr="007110DB">
          <w:rPr>
            <w:rFonts w:ascii="Times New Roman" w:eastAsia="Times New Roman" w:hAnsi="Times New Roman" w:cs="Times New Roman"/>
            <w:color w:val="0000FF"/>
            <w:sz w:val="24"/>
            <w:szCs w:val="24"/>
            <w:u w:val="single"/>
            <w:lang w:eastAsia="ru-RU"/>
          </w:rPr>
          <w:t>таблице 11.3</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6" w:name="a65"/>
      <w:bookmarkEnd w:id="5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66" name="Рисунок 166" descr="https://bii.by/an.png">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bii.by/an.png">
                      <a:hlinkClick r:id="rId30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67" name="Рисунок 16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68" name="Рисунок 168" descr="https://bii.by/cm.pn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bii.by/cm.png">
                      <a:hlinkClick r:id="rId30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11.3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4681"/>
        <w:gridCol w:w="2503"/>
        <w:gridCol w:w="2183"/>
      </w:tblGrid>
      <w:tr w:rsidR="007110DB" w:rsidRPr="007110DB" w:rsidTr="007110DB">
        <w:trPr>
          <w:trHeight w:val="240"/>
        </w:trPr>
        <w:tc>
          <w:tcPr>
            <w:tcW w:w="71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Участок трамвайного пути</w:t>
            </w:r>
          </w:p>
        </w:tc>
        <w:tc>
          <w:tcPr>
            <w:tcW w:w="62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Наименьший радиус кривых в плане, </w:t>
            </w:r>
            <w:proofErr w:type="gramStart"/>
            <w:r w:rsidRPr="007110DB">
              <w:rPr>
                <w:rFonts w:ascii="Times New Roman" w:eastAsia="Times New Roman" w:hAnsi="Times New Roman" w:cs="Times New Roman"/>
                <w:sz w:val="20"/>
                <w:szCs w:val="20"/>
                <w:lang w:eastAsia="ru-RU"/>
              </w:rPr>
              <w:t>м</w:t>
            </w:r>
            <w:proofErr w:type="gramEnd"/>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34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при новом строительстве</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при реконструкции</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 перегонах трамвая:</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скоростного</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обычного</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 разворотных кольцах, узлах, грузовых и служебных путях, на путях, расположенных на территории депо и ремонтных мастерских (заводов)</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Примечание</w:t>
            </w:r>
            <w:r w:rsidRPr="007110DB">
              <w:rPr>
                <w:rFonts w:ascii="Times New Roman" w:eastAsia="Times New Roman" w:hAnsi="Times New Roman" w:cs="Times New Roman"/>
                <w:sz w:val="20"/>
                <w:szCs w:val="20"/>
                <w:lang w:eastAsia="ru-RU"/>
              </w:rPr>
              <w:t> – Расстояние от оси трамвайных путей до жилых и общественных зданий следует принимать не менее 20 м.</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11.5.8</w:t>
      </w:r>
      <w:r w:rsidRPr="007110DB">
        <w:rPr>
          <w:rFonts w:ascii="Times New Roman" w:eastAsia="Times New Roman" w:hAnsi="Times New Roman" w:cs="Times New Roman"/>
          <w:color w:val="000000"/>
          <w:sz w:val="24"/>
          <w:szCs w:val="24"/>
          <w:lang w:eastAsia="ru-RU"/>
        </w:rPr>
        <w:t xml:space="preserve"> Ширину </w:t>
      </w:r>
      <w:proofErr w:type="spellStart"/>
      <w:r w:rsidRPr="007110DB">
        <w:rPr>
          <w:rFonts w:ascii="Times New Roman" w:eastAsia="Times New Roman" w:hAnsi="Times New Roman" w:cs="Times New Roman"/>
          <w:color w:val="000000"/>
          <w:sz w:val="24"/>
          <w:szCs w:val="24"/>
          <w:lang w:eastAsia="ru-RU"/>
        </w:rPr>
        <w:t>двухпутных</w:t>
      </w:r>
      <w:proofErr w:type="spellEnd"/>
      <w:r w:rsidRPr="007110DB">
        <w:rPr>
          <w:rFonts w:ascii="Times New Roman" w:eastAsia="Times New Roman" w:hAnsi="Times New Roman" w:cs="Times New Roman"/>
          <w:color w:val="000000"/>
          <w:sz w:val="24"/>
          <w:szCs w:val="24"/>
          <w:lang w:eastAsia="ru-RU"/>
        </w:rPr>
        <w:t xml:space="preserve"> трамвайных линий на прямых участках перегонов,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 следует принимать: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путей обычного трамвая: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одном уровне с проезжей частью улицы, при отсутствии опор контактной сети в междупутье – 7,0;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обособленном полотне – 8,8;</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путей обычного трамвая, с учетом размещения посадочных площадок – 10;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путей скоростного трамвая – 10;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путей скоростного трамвая, с учетом размещения посадочных площадок – 12.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Ширину однопутной трамвайной линии следует принимать 3,8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11.5.9</w:t>
      </w:r>
      <w:r w:rsidRPr="007110DB">
        <w:rPr>
          <w:rFonts w:ascii="Times New Roman" w:eastAsia="Times New Roman" w:hAnsi="Times New Roman" w:cs="Times New Roman"/>
          <w:color w:val="000000"/>
          <w:sz w:val="24"/>
          <w:szCs w:val="24"/>
          <w:lang w:eastAsia="ru-RU"/>
        </w:rPr>
        <w:t> Продольные уклоны на прямых участках наземных путей сообщения общественного пассажирского транспорта, %, не должны превышать для линий: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автобуса, троллейбуса, трамвая – 6;</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скоростного трамвая – 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соответствующем обосновании разрешается увеличение продольного уклона на прямых участках путей соответственно до 8 % и 6 %.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11.5.10</w:t>
      </w:r>
      <w:proofErr w:type="gramStart"/>
      <w:r w:rsidRPr="007110DB">
        <w:rPr>
          <w:rFonts w:ascii="Times New Roman" w:eastAsia="Times New Roman" w:hAnsi="Times New Roman" w:cs="Times New Roman"/>
          <w:color w:val="000000"/>
          <w:sz w:val="24"/>
          <w:szCs w:val="24"/>
          <w:lang w:eastAsia="ru-RU"/>
        </w:rPr>
        <w:t> М</w:t>
      </w:r>
      <w:proofErr w:type="gramEnd"/>
      <w:r w:rsidRPr="007110DB">
        <w:rPr>
          <w:rFonts w:ascii="Times New Roman" w:eastAsia="Times New Roman" w:hAnsi="Times New Roman" w:cs="Times New Roman"/>
          <w:color w:val="000000"/>
          <w:sz w:val="24"/>
          <w:szCs w:val="24"/>
          <w:lang w:eastAsia="ru-RU"/>
        </w:rPr>
        <w:t>ежду остановочными пунктами общественного пассажирского транспорта в пределах городской застройки необходимо предусматривать следующие расстояния: для автобусов и троллейбусов – от 350 до 600 м, трамваев – от 400 до 600 м, скоростных автобусов и трамваев – от 800 до 1200 м, метрополитена, электрифицированных железных дорог – от 1500 до 2000 м. Расстояния между остановочными пунктами следует увеличивать или уменьшать с учетом конкретных планировочных решений. Посадочные площадки должны быть оборудованы крытыми павильонами или навесами. Размещение остановочных пунктов следует предусматривать в соответствии с </w:t>
      </w:r>
      <w:hyperlink r:id="rId308"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lastRenderedPageBreak/>
        <w:t>11.5.11</w:t>
      </w:r>
      <w:r w:rsidRPr="007110DB">
        <w:rPr>
          <w:rFonts w:ascii="Times New Roman" w:eastAsia="Times New Roman" w:hAnsi="Times New Roman" w:cs="Times New Roman"/>
          <w:color w:val="000000"/>
          <w:sz w:val="24"/>
          <w:szCs w:val="24"/>
          <w:lang w:eastAsia="ru-RU"/>
        </w:rPr>
        <w:t> Площадки для остановки общественного транспорта, оборудованного для перевозки инвалидов, следует предусматривать на расстоянии не более 100 м от входов в общественные и производственные здания и сооружения, в общегородские многофункциональные парки, в парки и спортивные центры районного значения и не более 300 м от главных входов в жилые здания, в которых проживают инвалиды.</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11.5.12</w:t>
      </w:r>
      <w:r w:rsidRPr="007110DB">
        <w:rPr>
          <w:rFonts w:ascii="Times New Roman" w:eastAsia="Times New Roman" w:hAnsi="Times New Roman" w:cs="Times New Roman"/>
          <w:color w:val="000000"/>
          <w:sz w:val="24"/>
          <w:szCs w:val="24"/>
          <w:lang w:eastAsia="ru-RU"/>
        </w:rPr>
        <w:t> Конечные пункты для отстоя и разворота наземных видов общественного пассажирского транспорта следует предусматривать преимущественно вне центральной зоны города раздельно для каждого вида транспорта, на обособленных от движения других транспортных сре</w:t>
      </w:r>
      <w:proofErr w:type="gramStart"/>
      <w:r w:rsidRPr="007110DB">
        <w:rPr>
          <w:rFonts w:ascii="Times New Roman" w:eastAsia="Times New Roman" w:hAnsi="Times New Roman" w:cs="Times New Roman"/>
          <w:color w:val="000000"/>
          <w:sz w:val="24"/>
          <w:szCs w:val="24"/>
          <w:lang w:eastAsia="ru-RU"/>
        </w:rPr>
        <w:t>дств пл</w:t>
      </w:r>
      <w:proofErr w:type="gramEnd"/>
      <w:r w:rsidRPr="007110DB">
        <w:rPr>
          <w:rFonts w:ascii="Times New Roman" w:eastAsia="Times New Roman" w:hAnsi="Times New Roman" w:cs="Times New Roman"/>
          <w:color w:val="000000"/>
          <w:sz w:val="24"/>
          <w:szCs w:val="24"/>
          <w:lang w:eastAsia="ru-RU"/>
        </w:rPr>
        <w:t>ощадках.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Площадки для конечных пунктов с отстоем общественного пассажирского транспорта следует размещать вне проезжей части улиц. Размеры таких площадок следует рассчитывать в зависимости от количества подвижного состава, прикрепленного к данным пунктам, с учетом возможности отстоя не менее 30 % транспорта, работающего на линии в час пик.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11.5.13</w:t>
      </w:r>
      <w:r w:rsidRPr="007110DB">
        <w:rPr>
          <w:rFonts w:ascii="Times New Roman" w:eastAsia="Times New Roman" w:hAnsi="Times New Roman" w:cs="Times New Roman"/>
          <w:color w:val="000000"/>
          <w:sz w:val="24"/>
          <w:szCs w:val="24"/>
          <w:lang w:eastAsia="ru-RU"/>
        </w:rPr>
        <w:t> Линии общественного пассажирского транспорта следует проектировать с учетом минимальной концентрации пересадочных пассажиров в центральной части города. Комплексные транспортно-пересадочные узлы, включающие остановочные пункты маршрутного пассажирского городского и пригородного транспорта, следует размещать в местах пересечений радиальных транспортно-планировочных направлений с магистральными улицами широтных направлений. При необходимости ограничения въезда в центр легковых автомобилей в транспортно-пересадочных узлах следует предусматривать перехватывающие парковки для легковых автомобилей.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11.5.14</w:t>
      </w:r>
      <w:proofErr w:type="gramStart"/>
      <w:r w:rsidRPr="007110DB">
        <w:rPr>
          <w:rFonts w:ascii="Times New Roman" w:eastAsia="Times New Roman" w:hAnsi="Times New Roman" w:cs="Times New Roman"/>
          <w:b/>
          <w:bCs/>
          <w:color w:val="000000"/>
          <w:sz w:val="24"/>
          <w:szCs w:val="24"/>
          <w:lang w:eastAsia="ru-RU"/>
        </w:rPr>
        <w:t> </w:t>
      </w:r>
      <w:r w:rsidRPr="007110DB">
        <w:rPr>
          <w:rFonts w:ascii="Times New Roman" w:eastAsia="Times New Roman" w:hAnsi="Times New Roman" w:cs="Times New Roman"/>
          <w:color w:val="000000"/>
          <w:sz w:val="24"/>
          <w:szCs w:val="24"/>
          <w:lang w:eastAsia="ru-RU"/>
        </w:rPr>
        <w:t>В</w:t>
      </w:r>
      <w:proofErr w:type="gramEnd"/>
      <w:r w:rsidRPr="007110DB">
        <w:rPr>
          <w:rFonts w:ascii="Times New Roman" w:eastAsia="Times New Roman" w:hAnsi="Times New Roman" w:cs="Times New Roman"/>
          <w:color w:val="000000"/>
          <w:sz w:val="24"/>
          <w:szCs w:val="24"/>
          <w:lang w:eastAsia="ru-RU"/>
        </w:rPr>
        <w:t> пересадочных узлах, независимо от величины расчетных пассажиропотоков, время передвижения на пересадку пассажиров не должно превышать 3 мин (без учета времени ожидания транспорта). Длина перехода до входа на станцию метрополитена и до остановочного пункта скоростного трамвая не должна превышать: от конечного пункта подвозящего маршрута – 80 м, от промежуточной остановки транзитного маршрута – 120 м, до остановочного пункта железнодорожного транспорта – 150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Пешеходные переходы в разных уровнях в транспортно-пересадочных узлах следует проектировать в соответствии с </w:t>
      </w:r>
      <w:hyperlink r:id="rId309"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7" w:name="a41"/>
      <w:bookmarkEnd w:id="5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69" name="Рисунок 169" descr="https://bii.by/an.png">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bii.by/an.png">
                      <a:hlinkClick r:id="rId31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70" name="Рисунок 17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71" name="Рисунок 171" descr="https://bii.by/cm.png">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bii.by/cm.png">
                      <a:hlinkClick r:id="rId31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11.6 Пешеходные пути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proofErr w:type="gramStart"/>
      <w:r w:rsidRPr="007110DB">
        <w:rPr>
          <w:rFonts w:ascii="Times New Roman" w:eastAsia="Times New Roman" w:hAnsi="Times New Roman" w:cs="Times New Roman"/>
          <w:b/>
          <w:bCs/>
          <w:color w:val="000000"/>
          <w:sz w:val="24"/>
          <w:szCs w:val="24"/>
          <w:lang w:eastAsia="ru-RU"/>
        </w:rPr>
        <w:t>11.6.1</w:t>
      </w:r>
      <w:r w:rsidRPr="007110DB">
        <w:rPr>
          <w:rFonts w:ascii="Times New Roman" w:eastAsia="Times New Roman" w:hAnsi="Times New Roman" w:cs="Times New Roman"/>
          <w:color w:val="000000"/>
          <w:sz w:val="24"/>
          <w:szCs w:val="24"/>
          <w:lang w:eastAsia="ru-RU"/>
        </w:rPr>
        <w:t> Жилые, общественные и озелененные территории общего пользования населенных пунктов должны быть обеспечены непрерывной сетью благоустроенных пешеходных путей, которая включает в себя тротуары улиц различного функционального назначения, пешеходные дорожки на </w:t>
      </w:r>
      <w:proofErr w:type="spellStart"/>
      <w:r w:rsidRPr="007110DB">
        <w:rPr>
          <w:rFonts w:ascii="Times New Roman" w:eastAsia="Times New Roman" w:hAnsi="Times New Roman" w:cs="Times New Roman"/>
          <w:color w:val="000000"/>
          <w:sz w:val="24"/>
          <w:szCs w:val="24"/>
          <w:lang w:eastAsia="ru-RU"/>
        </w:rPr>
        <w:t>межуличных</w:t>
      </w:r>
      <w:proofErr w:type="spellEnd"/>
      <w:r w:rsidRPr="007110DB">
        <w:rPr>
          <w:rFonts w:ascii="Times New Roman" w:eastAsia="Times New Roman" w:hAnsi="Times New Roman" w:cs="Times New Roman"/>
          <w:color w:val="000000"/>
          <w:sz w:val="24"/>
          <w:szCs w:val="24"/>
          <w:lang w:eastAsia="ru-RU"/>
        </w:rPr>
        <w:t xml:space="preserve"> и </w:t>
      </w:r>
      <w:proofErr w:type="spellStart"/>
      <w:r w:rsidRPr="007110DB">
        <w:rPr>
          <w:rFonts w:ascii="Times New Roman" w:eastAsia="Times New Roman" w:hAnsi="Times New Roman" w:cs="Times New Roman"/>
          <w:color w:val="000000"/>
          <w:sz w:val="24"/>
          <w:szCs w:val="24"/>
          <w:lang w:eastAsia="ru-RU"/>
        </w:rPr>
        <w:t>внутриобъектных</w:t>
      </w:r>
      <w:proofErr w:type="spellEnd"/>
      <w:r w:rsidRPr="007110DB">
        <w:rPr>
          <w:rFonts w:ascii="Times New Roman" w:eastAsia="Times New Roman" w:hAnsi="Times New Roman" w:cs="Times New Roman"/>
          <w:color w:val="000000"/>
          <w:sz w:val="24"/>
          <w:szCs w:val="24"/>
          <w:lang w:eastAsia="ru-RU"/>
        </w:rPr>
        <w:t xml:space="preserve"> территориях, аллеи, бульвары, пешеходные улицы и площади, надземные, наземные и подземные пешеходные переходы через транспортные пути, другие препятствия (реки, овраги и т. п.).</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11.6.2</w:t>
      </w:r>
      <w:r w:rsidRPr="007110DB">
        <w:rPr>
          <w:rFonts w:ascii="Times New Roman" w:eastAsia="Times New Roman" w:hAnsi="Times New Roman" w:cs="Times New Roman"/>
          <w:color w:val="000000"/>
          <w:sz w:val="24"/>
          <w:szCs w:val="24"/>
          <w:lang w:eastAsia="ru-RU"/>
        </w:rPr>
        <w:t xml:space="preserve"> Пешеходные пути должны формировать благоустроенное коммуникационное пространство, связывающее функциональные зоны, обеспечивающее свободное и безопасное передвижение людей. Систему пешеходных путей следует формировать с учетом возможности передвижения лиц с ограниченными физическими </w:t>
      </w:r>
      <w:proofErr w:type="gramStart"/>
      <w:r w:rsidRPr="007110DB">
        <w:rPr>
          <w:rFonts w:ascii="Times New Roman" w:eastAsia="Times New Roman" w:hAnsi="Times New Roman" w:cs="Times New Roman"/>
          <w:color w:val="000000"/>
          <w:sz w:val="24"/>
          <w:szCs w:val="24"/>
          <w:lang w:eastAsia="ru-RU"/>
        </w:rPr>
        <w:t>возможностями к</w:t>
      </w:r>
      <w:proofErr w:type="gramEnd"/>
      <w:r w:rsidRPr="007110DB">
        <w:rPr>
          <w:rFonts w:ascii="Times New Roman" w:eastAsia="Times New Roman" w:hAnsi="Times New Roman" w:cs="Times New Roman"/>
          <w:color w:val="000000"/>
          <w:sz w:val="24"/>
          <w:szCs w:val="24"/>
          <w:lang w:eastAsia="ru-RU"/>
        </w:rPr>
        <w:t xml:space="preserve"> главным входам в жилые здания, общественные здания и сооружения, рекреационные объекты, объекты туризма и спорта, к площадкам отдыха. Пешеходные пути </w:t>
      </w:r>
      <w:r w:rsidRPr="007110DB">
        <w:rPr>
          <w:rFonts w:ascii="Times New Roman" w:eastAsia="Times New Roman" w:hAnsi="Times New Roman" w:cs="Times New Roman"/>
          <w:color w:val="000000"/>
          <w:sz w:val="24"/>
          <w:szCs w:val="24"/>
          <w:lang w:eastAsia="ru-RU"/>
        </w:rPr>
        <w:lastRenderedPageBreak/>
        <w:t>на </w:t>
      </w:r>
      <w:proofErr w:type="spellStart"/>
      <w:r w:rsidRPr="007110DB">
        <w:rPr>
          <w:rFonts w:ascii="Times New Roman" w:eastAsia="Times New Roman" w:hAnsi="Times New Roman" w:cs="Times New Roman"/>
          <w:color w:val="000000"/>
          <w:sz w:val="24"/>
          <w:szCs w:val="24"/>
          <w:lang w:eastAsia="ru-RU"/>
        </w:rPr>
        <w:t>межмагистральных</w:t>
      </w:r>
      <w:proofErr w:type="spellEnd"/>
      <w:r w:rsidRPr="007110DB">
        <w:rPr>
          <w:rFonts w:ascii="Times New Roman" w:eastAsia="Times New Roman" w:hAnsi="Times New Roman" w:cs="Times New Roman"/>
          <w:color w:val="000000"/>
          <w:sz w:val="24"/>
          <w:szCs w:val="24"/>
          <w:lang w:eastAsia="ru-RU"/>
        </w:rPr>
        <w:t xml:space="preserve"> территориях должны связывать все основные объекты и узлы массового тяготения населения по наиболее коротким направлениям.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Тротуары, пешеходные улицы, дорожки, лестницы и пешеходные переходы через проезжую часть улиц населенных пунктов следует проектировать с учетом </w:t>
      </w:r>
      <w:hyperlink r:id="rId312"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11.6.3</w:t>
      </w:r>
      <w:r w:rsidRPr="007110DB">
        <w:rPr>
          <w:rFonts w:ascii="Times New Roman" w:eastAsia="Times New Roman" w:hAnsi="Times New Roman" w:cs="Times New Roman"/>
          <w:color w:val="000000"/>
          <w:sz w:val="24"/>
          <w:szCs w:val="24"/>
          <w:lang w:eastAsia="ru-RU"/>
        </w:rPr>
        <w:t> Лестницы на пешеходных дорожках следует дублировать пандусами либо устраивать дублирующие пешеходные пути, при этом увеличение дальности передвижения в сравнении с кратчайшим путем должно быть не более чем в 1,3 раза. В особо сложных условиях при высоте подъема более 3 м взамен пандуса следует устраивать дублирующий путь.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11.6.4</w:t>
      </w:r>
      <w:r w:rsidRPr="007110DB">
        <w:rPr>
          <w:rFonts w:ascii="Times New Roman" w:eastAsia="Times New Roman" w:hAnsi="Times New Roman" w:cs="Times New Roman"/>
          <w:color w:val="000000"/>
          <w:sz w:val="24"/>
          <w:szCs w:val="24"/>
          <w:lang w:eastAsia="ru-RU"/>
        </w:rPr>
        <w:t> Пешеходные пути и площадки в пересадочных узлах следует проектировать из условия обеспечения плотности движения, чел./м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не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1,0 – при одностороннем движении;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0,8 – при встречном движении;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0,5 – при устройстве распределительных площадок в местах пересечения;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0,3 – в центральных и конечных пересадочных узлах у вокзалов и на линиях скоростного внеуличного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Размеры полос пешеходного движения и площадок, на которых могут находиться лица с ограниченными физическими возможностями, должны соответствовать </w:t>
      </w:r>
      <w:hyperlink r:id="rId313"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11.6.5</w:t>
      </w:r>
      <w:r w:rsidRPr="007110DB">
        <w:rPr>
          <w:rFonts w:ascii="Times New Roman" w:eastAsia="Times New Roman" w:hAnsi="Times New Roman" w:cs="Times New Roman"/>
          <w:color w:val="000000"/>
          <w:sz w:val="24"/>
          <w:szCs w:val="24"/>
          <w:lang w:eastAsia="ru-RU"/>
        </w:rPr>
        <w:t> Ширину тротуаров, размеры накопительных и распределительных площадок у административных и торговых центров, гостиниц, театров, выставок и рынков следует проектировать из условия обеспечения плотности пешеходных потоков в час пик не более 0,3 чел./м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на </w:t>
      </w:r>
      <w:proofErr w:type="spellStart"/>
      <w:r w:rsidRPr="007110DB">
        <w:rPr>
          <w:rFonts w:ascii="Times New Roman" w:eastAsia="Times New Roman" w:hAnsi="Times New Roman" w:cs="Times New Roman"/>
          <w:color w:val="000000"/>
          <w:sz w:val="24"/>
          <w:szCs w:val="24"/>
          <w:lang w:eastAsia="ru-RU"/>
        </w:rPr>
        <w:t>предзаводских</w:t>
      </w:r>
      <w:proofErr w:type="spellEnd"/>
      <w:r w:rsidRPr="007110DB">
        <w:rPr>
          <w:rFonts w:ascii="Times New Roman" w:eastAsia="Times New Roman" w:hAnsi="Times New Roman" w:cs="Times New Roman"/>
          <w:color w:val="000000"/>
          <w:sz w:val="24"/>
          <w:szCs w:val="24"/>
          <w:lang w:eastAsia="ru-RU"/>
        </w:rPr>
        <w:t xml:space="preserve"> площадках, у спортивно-зрелищных учреждений, кинотеатров, вокзалов – не более 0,8 чел./м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8" w:name="a42"/>
      <w:bookmarkEnd w:id="5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72" name="Рисунок 172" descr="https://bii.by/an.png">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bii.by/an.png">
                      <a:hlinkClick r:id="rId31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73" name="Рисунок 17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74" name="Рисунок 174" descr="https://bii.by/cm.pn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bii.by/cm.png">
                      <a:hlinkClick r:id="rId31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11.7 Сооружения, здания и устройства для хранения и обслуживания транспортных средств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проектировании территорий новой многоквартирной жилой застройки должно быть предусмотрено размещение автостоянок и </w:t>
      </w:r>
      <w:proofErr w:type="spellStart"/>
      <w:r w:rsidRPr="007110DB">
        <w:rPr>
          <w:rFonts w:ascii="Times New Roman" w:eastAsia="Times New Roman" w:hAnsi="Times New Roman" w:cs="Times New Roman"/>
          <w:color w:val="000000"/>
          <w:sz w:val="24"/>
          <w:szCs w:val="24"/>
          <w:lang w:eastAsia="ru-RU"/>
        </w:rPr>
        <w:t>автопарковок</w:t>
      </w:r>
      <w:proofErr w:type="spellEnd"/>
      <w:r w:rsidRPr="007110DB">
        <w:rPr>
          <w:rFonts w:ascii="Times New Roman" w:eastAsia="Times New Roman" w:hAnsi="Times New Roman" w:cs="Times New Roman"/>
          <w:color w:val="000000"/>
          <w:sz w:val="24"/>
          <w:szCs w:val="24"/>
          <w:lang w:eastAsia="ru-RU"/>
        </w:rPr>
        <w:t xml:space="preserve"> для хранения 100 % численности расчетного парка автомобилей, принадлежащих гражданам, но не менее одного </w:t>
      </w:r>
      <w:proofErr w:type="spellStart"/>
      <w:r w:rsidRPr="007110DB">
        <w:rPr>
          <w:rFonts w:ascii="Times New Roman" w:eastAsia="Times New Roman" w:hAnsi="Times New Roman" w:cs="Times New Roman"/>
          <w:color w:val="000000"/>
          <w:sz w:val="24"/>
          <w:szCs w:val="24"/>
          <w:lang w:eastAsia="ru-RU"/>
        </w:rPr>
        <w:t>машино-места</w:t>
      </w:r>
      <w:proofErr w:type="spellEnd"/>
      <w:r w:rsidRPr="007110DB">
        <w:rPr>
          <w:rFonts w:ascii="Times New Roman" w:eastAsia="Times New Roman" w:hAnsi="Times New Roman" w:cs="Times New Roman"/>
          <w:color w:val="000000"/>
          <w:sz w:val="24"/>
          <w:szCs w:val="24"/>
          <w:lang w:eastAsia="ru-RU"/>
        </w:rPr>
        <w:t xml:space="preserve"> на одну квартиру. Распределение численности расчетного парка между автостоянками и </w:t>
      </w:r>
      <w:proofErr w:type="spellStart"/>
      <w:r w:rsidRPr="007110DB">
        <w:rPr>
          <w:rFonts w:ascii="Times New Roman" w:eastAsia="Times New Roman" w:hAnsi="Times New Roman" w:cs="Times New Roman"/>
          <w:color w:val="000000"/>
          <w:sz w:val="24"/>
          <w:szCs w:val="24"/>
          <w:lang w:eastAsia="ru-RU"/>
        </w:rPr>
        <w:t>автопарковками</w:t>
      </w:r>
      <w:proofErr w:type="spellEnd"/>
      <w:r w:rsidRPr="007110DB">
        <w:rPr>
          <w:rFonts w:ascii="Times New Roman" w:eastAsia="Times New Roman" w:hAnsi="Times New Roman" w:cs="Times New Roman"/>
          <w:color w:val="000000"/>
          <w:sz w:val="24"/>
          <w:szCs w:val="24"/>
          <w:lang w:eastAsia="ru-RU"/>
        </w:rPr>
        <w:t xml:space="preserve"> устанавливают в градостроительной документации. Пешеходную доступность автомобильных стоянок принимают по </w:t>
      </w:r>
      <w:hyperlink r:id="rId316" w:anchor="a81" w:tooltip="+" w:history="1">
        <w:r w:rsidRPr="007110DB">
          <w:rPr>
            <w:rFonts w:ascii="Times New Roman" w:eastAsia="Times New Roman" w:hAnsi="Times New Roman" w:cs="Times New Roman"/>
            <w:color w:val="0000FF"/>
            <w:sz w:val="24"/>
            <w:szCs w:val="24"/>
            <w:u w:val="single"/>
            <w:lang w:eastAsia="ru-RU"/>
          </w:rPr>
          <w:t>таблице 11.4</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59" w:name="a81"/>
      <w:bookmarkEnd w:id="5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75" name="Рисунок 175" descr="https://bii.by/an.png">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bii.by/an.png">
                      <a:hlinkClick r:id="rId31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76" name="Рисунок 17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77" name="Рисунок 177" descr="https://bii.by/cm.pn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bii.by/cm.png">
                      <a:hlinkClick r:id="rId31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11.4</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3392"/>
        <w:gridCol w:w="2173"/>
        <w:gridCol w:w="1733"/>
        <w:gridCol w:w="2069"/>
      </w:tblGrid>
      <w:tr w:rsidR="007110DB" w:rsidRPr="007110DB" w:rsidTr="007110DB">
        <w:trPr>
          <w:trHeight w:val="240"/>
        </w:trPr>
        <w:tc>
          <w:tcPr>
            <w:tcW w:w="52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городских населенных пунктов</w:t>
            </w:r>
          </w:p>
        </w:tc>
        <w:tc>
          <w:tcPr>
            <w:tcW w:w="811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Расстояние (пешеходная доступность), </w:t>
            </w:r>
            <w:proofErr w:type="gramStart"/>
            <w:r w:rsidRPr="007110DB">
              <w:rPr>
                <w:rFonts w:ascii="Times New Roman" w:eastAsia="Times New Roman" w:hAnsi="Times New Roman" w:cs="Times New Roman"/>
                <w:sz w:val="20"/>
                <w:szCs w:val="20"/>
                <w:lang w:eastAsia="ru-RU"/>
              </w:rPr>
              <w:t>м</w:t>
            </w:r>
            <w:proofErr w:type="gramEnd"/>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при реконструкции и в центральной зоне</w:t>
            </w:r>
          </w:p>
        </w:tc>
        <w:tc>
          <w:tcPr>
            <w:tcW w:w="52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при новом строительстве</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 срединной зоне</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 периферийной зоне</w:t>
            </w:r>
          </w:p>
        </w:tc>
      </w:tr>
      <w:tr w:rsidR="007110DB" w:rsidRPr="007110DB" w:rsidTr="007110DB">
        <w:trPr>
          <w:trHeight w:val="240"/>
        </w:trPr>
        <w:tc>
          <w:tcPr>
            <w:tcW w:w="52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Крупнейшие, крупные и большие города</w:t>
            </w:r>
          </w:p>
        </w:tc>
        <w:tc>
          <w:tcPr>
            <w:tcW w:w="28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800</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800</w:t>
            </w:r>
          </w:p>
        </w:tc>
      </w:tr>
      <w:tr w:rsidR="007110DB" w:rsidRPr="007110DB" w:rsidTr="007110DB">
        <w:trPr>
          <w:trHeight w:val="240"/>
        </w:trPr>
        <w:tc>
          <w:tcPr>
            <w:tcW w:w="52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Средние города</w:t>
            </w:r>
          </w:p>
        </w:tc>
        <w:tc>
          <w:tcPr>
            <w:tcW w:w="28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r>
      <w:tr w:rsidR="007110DB" w:rsidRPr="007110DB" w:rsidTr="007110DB">
        <w:trPr>
          <w:trHeight w:val="240"/>
        </w:trPr>
        <w:tc>
          <w:tcPr>
            <w:tcW w:w="52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Малые города и поселки городского типа</w:t>
            </w:r>
          </w:p>
        </w:tc>
        <w:tc>
          <w:tcPr>
            <w:tcW w:w="286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На территориях многоквартирной жилой застройки с плотностью жилищного фонда 7000 м</w:t>
      </w:r>
      <w:r w:rsidRPr="007110DB">
        <w:rPr>
          <w:rFonts w:ascii="Times New Roman" w:eastAsia="Times New Roman" w:hAnsi="Times New Roman" w:cs="Times New Roman"/>
          <w:color w:val="000000"/>
          <w:sz w:val="18"/>
          <w:szCs w:val="18"/>
          <w:vertAlign w:val="superscript"/>
          <w:lang w:eastAsia="ru-RU"/>
        </w:rPr>
        <w:t>2</w:t>
      </w:r>
      <w:r w:rsidRPr="007110DB">
        <w:rPr>
          <w:rFonts w:ascii="Times New Roman" w:eastAsia="Times New Roman" w:hAnsi="Times New Roman" w:cs="Times New Roman"/>
          <w:color w:val="000000"/>
          <w:sz w:val="24"/>
          <w:szCs w:val="24"/>
          <w:lang w:eastAsia="ru-RU"/>
        </w:rPr>
        <w:t> общ</w:t>
      </w:r>
      <w:proofErr w:type="gramStart"/>
      <w:r w:rsidRPr="007110DB">
        <w:rPr>
          <w:rFonts w:ascii="Times New Roman" w:eastAsia="Times New Roman" w:hAnsi="Times New Roman" w:cs="Times New Roman"/>
          <w:color w:val="000000"/>
          <w:sz w:val="24"/>
          <w:szCs w:val="24"/>
          <w:lang w:eastAsia="ru-RU"/>
        </w:rPr>
        <w:t>.</w:t>
      </w:r>
      <w:proofErr w:type="gramEnd"/>
      <w:r w:rsidRPr="007110DB">
        <w:rPr>
          <w:rFonts w:ascii="Times New Roman" w:eastAsia="Times New Roman" w:hAnsi="Times New Roman" w:cs="Times New Roman"/>
          <w:color w:val="000000"/>
          <w:sz w:val="24"/>
          <w:szCs w:val="24"/>
          <w:lang w:eastAsia="ru-RU"/>
        </w:rPr>
        <w:t xml:space="preserve"> </w:t>
      </w:r>
      <w:proofErr w:type="gramStart"/>
      <w:r w:rsidRPr="007110DB">
        <w:rPr>
          <w:rFonts w:ascii="Times New Roman" w:eastAsia="Times New Roman" w:hAnsi="Times New Roman" w:cs="Times New Roman"/>
          <w:color w:val="000000"/>
          <w:sz w:val="24"/>
          <w:szCs w:val="24"/>
          <w:lang w:eastAsia="ru-RU"/>
        </w:rPr>
        <w:t>п</w:t>
      </w:r>
      <w:proofErr w:type="gramEnd"/>
      <w:r w:rsidRPr="007110DB">
        <w:rPr>
          <w:rFonts w:ascii="Times New Roman" w:eastAsia="Times New Roman" w:hAnsi="Times New Roman" w:cs="Times New Roman"/>
          <w:color w:val="000000"/>
          <w:sz w:val="24"/>
          <w:szCs w:val="24"/>
          <w:lang w:eastAsia="ru-RU"/>
        </w:rPr>
        <w:t>л./га и более должны быть предусмотрены одно- и многоуровневые подземные, многоуровневые встроенные, пристроенные, отдельно стоящие автомобильные стоянки, обеспечивающие хранение не менее 60 % численности расчетного парка автомобилей, принадлежащих гражданам.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 xml:space="preserve">а </w:t>
      </w:r>
      <w:proofErr w:type="spellStart"/>
      <w:r w:rsidRPr="007110DB">
        <w:rPr>
          <w:rFonts w:ascii="Times New Roman" w:eastAsia="Times New Roman" w:hAnsi="Times New Roman" w:cs="Times New Roman"/>
          <w:color w:val="000000"/>
          <w:sz w:val="24"/>
          <w:szCs w:val="24"/>
          <w:lang w:eastAsia="ru-RU"/>
        </w:rPr>
        <w:t>автопарковках</w:t>
      </w:r>
      <w:proofErr w:type="spellEnd"/>
      <w:r w:rsidRPr="007110DB">
        <w:rPr>
          <w:rFonts w:ascii="Times New Roman" w:eastAsia="Times New Roman" w:hAnsi="Times New Roman" w:cs="Times New Roman"/>
          <w:color w:val="000000"/>
          <w:sz w:val="24"/>
          <w:szCs w:val="24"/>
          <w:lang w:eastAsia="ru-RU"/>
        </w:rPr>
        <w:t>, располагаемых в жилой застройке, около общественных, производственных и рекреационных объектов, посещаемых инвалидами с нарушением функций опорно-двигательного аппарата, включая передвигающихся на креслах-колясках, следует выделять места для </w:t>
      </w:r>
      <w:proofErr w:type="spellStart"/>
      <w:r w:rsidRPr="007110DB">
        <w:rPr>
          <w:rFonts w:ascii="Times New Roman" w:eastAsia="Times New Roman" w:hAnsi="Times New Roman" w:cs="Times New Roman"/>
          <w:color w:val="000000"/>
          <w:sz w:val="24"/>
          <w:szCs w:val="24"/>
          <w:lang w:eastAsia="ru-RU"/>
        </w:rPr>
        <w:t>спецавтотранспорта</w:t>
      </w:r>
      <w:proofErr w:type="spellEnd"/>
      <w:r w:rsidRPr="007110DB">
        <w:rPr>
          <w:rFonts w:ascii="Times New Roman" w:eastAsia="Times New Roman" w:hAnsi="Times New Roman" w:cs="Times New Roman"/>
          <w:color w:val="000000"/>
          <w:sz w:val="24"/>
          <w:szCs w:val="24"/>
          <w:lang w:eastAsia="ru-RU"/>
        </w:rPr>
        <w:t>, принадлежащего таким гражданам или перевозящего их. Минимальное количество таких мест следует принимать, если: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до 100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 3 % от общего количества мест, но не менее одного места;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от 101 до 200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 4 % от общего количества мест.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11.7.3</w:t>
      </w:r>
      <w:r w:rsidRPr="007110DB">
        <w:rPr>
          <w:rFonts w:ascii="Times New Roman" w:eastAsia="Times New Roman" w:hAnsi="Times New Roman" w:cs="Times New Roman"/>
          <w:color w:val="000000"/>
          <w:sz w:val="24"/>
          <w:szCs w:val="24"/>
          <w:lang w:eastAsia="ru-RU"/>
        </w:rPr>
        <w:t xml:space="preserve"> Места для автопарковки </w:t>
      </w:r>
      <w:proofErr w:type="spellStart"/>
      <w:r w:rsidRPr="007110DB">
        <w:rPr>
          <w:rFonts w:ascii="Times New Roman" w:eastAsia="Times New Roman" w:hAnsi="Times New Roman" w:cs="Times New Roman"/>
          <w:color w:val="000000"/>
          <w:sz w:val="24"/>
          <w:szCs w:val="24"/>
          <w:lang w:eastAsia="ru-RU"/>
        </w:rPr>
        <w:t>спецавтотранспорта</w:t>
      </w:r>
      <w:proofErr w:type="spellEnd"/>
      <w:r w:rsidRPr="007110DB">
        <w:rPr>
          <w:rFonts w:ascii="Times New Roman" w:eastAsia="Times New Roman" w:hAnsi="Times New Roman" w:cs="Times New Roman"/>
          <w:color w:val="000000"/>
          <w:sz w:val="24"/>
          <w:szCs w:val="24"/>
          <w:lang w:eastAsia="ru-RU"/>
        </w:rPr>
        <w:t xml:space="preserve"> для инвалидов с нарушением функций опорно-двигательного аппарата, включая передвигающихся на креслах-колясках, следует отмечать специальными знаками и размещать в непосредственной близости от выезда или выхода с автопарковки, но не далее 50 м от входов на объекты.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11.7.4</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 xml:space="preserve">а </w:t>
      </w:r>
      <w:proofErr w:type="spellStart"/>
      <w:r w:rsidRPr="007110DB">
        <w:rPr>
          <w:rFonts w:ascii="Times New Roman" w:eastAsia="Times New Roman" w:hAnsi="Times New Roman" w:cs="Times New Roman"/>
          <w:color w:val="000000"/>
          <w:sz w:val="24"/>
          <w:szCs w:val="24"/>
          <w:lang w:eastAsia="ru-RU"/>
        </w:rPr>
        <w:t>автопарковках</w:t>
      </w:r>
      <w:proofErr w:type="spellEnd"/>
      <w:r w:rsidRPr="007110DB">
        <w:rPr>
          <w:rFonts w:ascii="Times New Roman" w:eastAsia="Times New Roman" w:hAnsi="Times New Roman" w:cs="Times New Roman"/>
          <w:color w:val="000000"/>
          <w:sz w:val="24"/>
          <w:szCs w:val="24"/>
          <w:lang w:eastAsia="ru-RU"/>
        </w:rPr>
        <w:t xml:space="preserve"> при специализированных зданиях и сооружениях следует выделять для личных автомобилей инвалидов не менее 10 % парковок от суммарной их вместимости; возле учреждений, специализирующихся на лечении больных по восстановлению опорно-двигательных функций, – не менее 20 % парковок от суммарной вместимости на расстоянии не более 50 м от входов в объект.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11.7.5</w:t>
      </w:r>
      <w:r w:rsidRPr="007110DB">
        <w:rPr>
          <w:rFonts w:ascii="Times New Roman" w:eastAsia="Times New Roman" w:hAnsi="Times New Roman" w:cs="Times New Roman"/>
          <w:color w:val="000000"/>
          <w:sz w:val="24"/>
          <w:szCs w:val="24"/>
          <w:lang w:eastAsia="ru-RU"/>
        </w:rPr>
        <w:t xml:space="preserve"> Автостоянки и автопарковки вместимостью более 300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xml:space="preserve"> следует размещать вне кварталов, микрорайонов жилой застройки в специально выделяемых, обособленных коммунальных зонах жилых районов, на территориях коммунально-складской и промышленной застройки населенных пунктов. Для открытых одноуровневых автостоянок разрешается использовать территории жилой застройки, резервируемые для строительства многоуровневых автостоянок (гаражей, паркингов). Минимальное расстояние от стен многоуровневых автостоянок и границ участков открытых одноуровневых автостоянок для хранения автотранспорта до жилых и общественных зданий, а также до границ участков размещения отдельных объектов следует принимать с учетом санитарных разрывов, установленных в [</w:t>
      </w:r>
      <w:hyperlink r:id="rId319"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строительстве объектов общественного назначения автопарковки и подъезды к ним следует размещать вне дворовых территорий жилых домов.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11.7.6</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возможности совместного (в разное время суток) использования парковок у объектов общественного назначения, расположенных в районах многоквартирной жилой застройки, учитывают требуемое количество парковочных мест для этих объектов при расчете количества парковочных мест на автостоянках в районах многоквартирной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11.7.7</w:t>
      </w:r>
      <w:r w:rsidRPr="007110DB">
        <w:rPr>
          <w:rFonts w:ascii="Times New Roman" w:eastAsia="Times New Roman" w:hAnsi="Times New Roman" w:cs="Times New Roman"/>
          <w:color w:val="000000"/>
          <w:sz w:val="24"/>
          <w:szCs w:val="24"/>
          <w:lang w:eastAsia="ru-RU"/>
        </w:rPr>
        <w:t xml:space="preserve"> Вместимость автопарковки, в зоне обслуживания которой находится несколько объектов, в случае совместного использования сокращают, при необходимости, относительно расчетной суммарной вместимости </w:t>
      </w:r>
      <w:proofErr w:type="gramStart"/>
      <w:r w:rsidRPr="007110DB">
        <w:rPr>
          <w:rFonts w:ascii="Times New Roman" w:eastAsia="Times New Roman" w:hAnsi="Times New Roman" w:cs="Times New Roman"/>
          <w:color w:val="000000"/>
          <w:sz w:val="24"/>
          <w:szCs w:val="24"/>
          <w:lang w:eastAsia="ru-RU"/>
        </w:rPr>
        <w:t>на</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10 %–15 % – в периферийных зонах города;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20 %–25 % – в срединных зонах;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30 % – в центральной зоне;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до 50 % – на территории исторических центров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11.7.8</w:t>
      </w:r>
      <w:r w:rsidRPr="007110DB">
        <w:rPr>
          <w:rFonts w:ascii="Times New Roman" w:eastAsia="Times New Roman" w:hAnsi="Times New Roman" w:cs="Times New Roman"/>
          <w:color w:val="000000"/>
          <w:sz w:val="24"/>
          <w:szCs w:val="24"/>
          <w:lang w:eastAsia="ru-RU"/>
        </w:rPr>
        <w:t> Максимальную дальность пешеходного подхода к </w:t>
      </w:r>
      <w:proofErr w:type="spellStart"/>
      <w:r w:rsidRPr="007110DB">
        <w:rPr>
          <w:rFonts w:ascii="Times New Roman" w:eastAsia="Times New Roman" w:hAnsi="Times New Roman" w:cs="Times New Roman"/>
          <w:color w:val="000000"/>
          <w:sz w:val="24"/>
          <w:szCs w:val="24"/>
          <w:lang w:eastAsia="ru-RU"/>
        </w:rPr>
        <w:t>автопарковкам</w:t>
      </w:r>
      <w:proofErr w:type="spellEnd"/>
      <w:r w:rsidRPr="007110DB">
        <w:rPr>
          <w:rFonts w:ascii="Times New Roman" w:eastAsia="Times New Roman" w:hAnsi="Times New Roman" w:cs="Times New Roman"/>
          <w:color w:val="000000"/>
          <w:sz w:val="24"/>
          <w:szCs w:val="24"/>
          <w:lang w:eastAsia="ru-RU"/>
        </w:rPr>
        <w:t xml:space="preserve"> от объектов различного назначения следует принимать в соответствии с </w:t>
      </w:r>
      <w:hyperlink r:id="rId320" w:anchor="a82" w:tooltip="+" w:history="1">
        <w:r w:rsidRPr="007110DB">
          <w:rPr>
            <w:rFonts w:ascii="Times New Roman" w:eastAsia="Times New Roman" w:hAnsi="Times New Roman" w:cs="Times New Roman"/>
            <w:color w:val="0000FF"/>
            <w:sz w:val="24"/>
            <w:szCs w:val="24"/>
            <w:u w:val="single"/>
            <w:lang w:eastAsia="ru-RU"/>
          </w:rPr>
          <w:t>таблицей 11.5</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0" w:name="a82"/>
      <w:bookmarkEnd w:id="6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78" name="Рисунок 178" descr="https://bii.by/an.png">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bii.by/an.png">
                      <a:hlinkClick r:id="rId32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79" name="Рисунок 17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80" name="Рисунок 180" descr="https://bii.by/cm.pn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bii.by/cm.png">
                      <a:hlinkClick r:id="rId32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11.5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4706"/>
        <w:gridCol w:w="2141"/>
        <w:gridCol w:w="2520"/>
      </w:tblGrid>
      <w:tr w:rsidR="007110DB" w:rsidRPr="007110DB" w:rsidTr="007110DB">
        <w:trPr>
          <w:trHeight w:val="240"/>
        </w:trPr>
        <w:tc>
          <w:tcPr>
            <w:tcW w:w="69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зданий и сооружений</w:t>
            </w:r>
          </w:p>
        </w:tc>
        <w:tc>
          <w:tcPr>
            <w:tcW w:w="64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Максимальная дальность пешеходного подхода к </w:t>
            </w:r>
            <w:proofErr w:type="spellStart"/>
            <w:r w:rsidRPr="007110DB">
              <w:rPr>
                <w:rFonts w:ascii="Times New Roman" w:eastAsia="Times New Roman" w:hAnsi="Times New Roman" w:cs="Times New Roman"/>
                <w:sz w:val="20"/>
                <w:szCs w:val="20"/>
                <w:lang w:eastAsia="ru-RU"/>
              </w:rPr>
              <w:t>автопарковке</w:t>
            </w:r>
            <w:proofErr w:type="spellEnd"/>
            <w:r w:rsidRPr="007110DB">
              <w:rPr>
                <w:rFonts w:ascii="Times New Roman" w:eastAsia="Times New Roman" w:hAnsi="Times New Roman" w:cs="Times New Roman"/>
                <w:sz w:val="20"/>
                <w:szCs w:val="20"/>
                <w:lang w:eastAsia="ru-RU"/>
              </w:rPr>
              <w:t>, м</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 крупнейших, крупных и больших городах</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 средних городах и малых городских населенных пунктах</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Многоэтажные жилые дома</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hyperlink r:id="rId323" w:anchor="a68" w:tooltip="+" w:history="1">
              <w:r w:rsidRPr="007110DB">
                <w:rPr>
                  <w:rFonts w:ascii="Times New Roman" w:eastAsia="Times New Roman" w:hAnsi="Times New Roman" w:cs="Times New Roman"/>
                  <w:color w:val="0000FF"/>
                  <w:sz w:val="20"/>
                  <w:u w:val="single"/>
                  <w:lang w:eastAsia="ru-RU"/>
                </w:rPr>
                <w:t>*</w:t>
              </w:r>
            </w:hyperlink>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Среднеэтажные</w:t>
            </w:r>
            <w:proofErr w:type="spellEnd"/>
            <w:r w:rsidRPr="007110DB">
              <w:rPr>
                <w:rFonts w:ascii="Times New Roman" w:eastAsia="Times New Roman" w:hAnsi="Times New Roman" w:cs="Times New Roman"/>
                <w:sz w:val="20"/>
                <w:szCs w:val="20"/>
                <w:lang w:eastAsia="ru-RU"/>
              </w:rPr>
              <w:t xml:space="preserve"> жилые дома</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Проходные промышленных предприятий</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Пассажирские и багажные помещения вокзалов, автостанций</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Торговые центры, универмаги, рынки</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Административные здания, прочие учреждения и предприятия обслуживания населения</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r>
      <w:tr w:rsidR="007110DB" w:rsidRPr="007110DB" w:rsidTr="007110DB">
        <w:trPr>
          <w:trHeight w:val="240"/>
        </w:trPr>
        <w:tc>
          <w:tcPr>
            <w:tcW w:w="69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Входы в парки, на стадионы, выставки</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400</w:t>
            </w:r>
          </w:p>
        </w:tc>
        <w:tc>
          <w:tcPr>
            <w:tcW w:w="36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bookmarkStart w:id="61" w:name="a68"/>
            <w:bookmarkEnd w:id="61"/>
            <w:r>
              <w:rPr>
                <w:rFonts w:ascii="Times New Roman" w:eastAsia="Times New Roman" w:hAnsi="Times New Roman" w:cs="Times New Roman"/>
                <w:noProof/>
                <w:color w:val="0000FF"/>
                <w:sz w:val="20"/>
                <w:szCs w:val="20"/>
                <w:lang w:eastAsia="ru-RU"/>
              </w:rPr>
              <w:drawing>
                <wp:inline distT="0" distB="0" distL="0" distR="0">
                  <wp:extent cx="152400" cy="152400"/>
                  <wp:effectExtent l="19050" t="0" r="0" b="0"/>
                  <wp:docPr id="181" name="Рисунок 181" descr="https://bii.by/an.pn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bii.by/an.png">
                            <a:hlinkClick r:id="rId32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152400" cy="152400"/>
                  <wp:effectExtent l="19050" t="0" r="0" b="0"/>
                  <wp:docPr id="182" name="Рисунок 18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183" name="Рисунок 183" descr="https://bii.by/cm.png">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bii.by/cm.png">
                            <a:hlinkClick r:id="rId32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0"/>
                <w:szCs w:val="20"/>
                <w:lang w:eastAsia="ru-RU"/>
              </w:rPr>
              <w:t>* От главных входов в жилые дома, в которых живут инвалиды с нарушением функций опорно-двигательного аппарата, – не более 50 м.</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11.7.9</w:t>
      </w:r>
      <w:r w:rsidRPr="007110DB">
        <w:rPr>
          <w:rFonts w:ascii="Times New Roman" w:eastAsia="Times New Roman" w:hAnsi="Times New Roman" w:cs="Times New Roman"/>
          <w:color w:val="000000"/>
          <w:sz w:val="24"/>
          <w:szCs w:val="24"/>
          <w:lang w:eastAsia="ru-RU"/>
        </w:rPr>
        <w:t> Минимальное расстояние от автопарковки до жилых, общественных зданий, границ участков размещения отдельных объектов следует принимать по [</w:t>
      </w:r>
      <w:hyperlink r:id="rId326"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11.7.10</w:t>
      </w:r>
      <w:r w:rsidRPr="007110DB">
        <w:rPr>
          <w:rFonts w:ascii="Times New Roman" w:eastAsia="Times New Roman" w:hAnsi="Times New Roman" w:cs="Times New Roman"/>
          <w:color w:val="000000"/>
          <w:sz w:val="24"/>
          <w:szCs w:val="24"/>
          <w:lang w:eastAsia="ru-RU"/>
        </w:rPr>
        <w:t xml:space="preserve"> Въезды на автостоянки, парковки и выезды из них следует осуществлять с улиц местного значения (категорий Е, Ж, </w:t>
      </w:r>
      <w:proofErr w:type="gramStart"/>
      <w:r w:rsidRPr="007110DB">
        <w:rPr>
          <w:rFonts w:ascii="Times New Roman" w:eastAsia="Times New Roman" w:hAnsi="Times New Roman" w:cs="Times New Roman"/>
          <w:color w:val="000000"/>
          <w:sz w:val="24"/>
          <w:szCs w:val="24"/>
          <w:lang w:eastAsia="ru-RU"/>
        </w:rPr>
        <w:t>З</w:t>
      </w:r>
      <w:proofErr w:type="gramEnd"/>
      <w:r w:rsidRPr="007110DB">
        <w:rPr>
          <w:rFonts w:ascii="Times New Roman" w:eastAsia="Times New Roman" w:hAnsi="Times New Roman" w:cs="Times New Roman"/>
          <w:color w:val="000000"/>
          <w:sz w:val="24"/>
          <w:szCs w:val="24"/>
          <w:lang w:eastAsia="ru-RU"/>
        </w:rPr>
        <w:t>, П) и магистральных улиц районного значения (категории Б). При устройстве въездов с магистральных улиц необходима организация только правоповоротного движения при условии создания дополнительной полосы для заезда на стоянку. Въезды на автостоянки следует проектировать в соответствии с </w:t>
      </w:r>
      <w:hyperlink r:id="rId327"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11.7.11</w:t>
      </w:r>
      <w:r w:rsidRPr="007110DB">
        <w:rPr>
          <w:rFonts w:ascii="Times New Roman" w:eastAsia="Times New Roman" w:hAnsi="Times New Roman" w:cs="Times New Roman"/>
          <w:color w:val="000000"/>
          <w:sz w:val="24"/>
          <w:szCs w:val="24"/>
          <w:lang w:eastAsia="ru-RU"/>
        </w:rPr>
        <w:t> Автопарковки разрешается устраивать на </w:t>
      </w:r>
      <w:proofErr w:type="spellStart"/>
      <w:r w:rsidRPr="007110DB">
        <w:rPr>
          <w:rFonts w:ascii="Times New Roman" w:eastAsia="Times New Roman" w:hAnsi="Times New Roman" w:cs="Times New Roman"/>
          <w:color w:val="000000"/>
          <w:sz w:val="24"/>
          <w:szCs w:val="24"/>
          <w:lang w:eastAsia="ru-RU"/>
        </w:rPr>
        <w:t>уширениях</w:t>
      </w:r>
      <w:proofErr w:type="spellEnd"/>
      <w:r w:rsidRPr="007110DB">
        <w:rPr>
          <w:rFonts w:ascii="Times New Roman" w:eastAsia="Times New Roman" w:hAnsi="Times New Roman" w:cs="Times New Roman"/>
          <w:color w:val="000000"/>
          <w:sz w:val="24"/>
          <w:szCs w:val="24"/>
          <w:lang w:eastAsia="ru-RU"/>
        </w:rPr>
        <w:t xml:space="preserve"> проезжей части улиц местного значения (категорий Е, Ж, </w:t>
      </w:r>
      <w:proofErr w:type="gramStart"/>
      <w:r w:rsidRPr="007110DB">
        <w:rPr>
          <w:rFonts w:ascii="Times New Roman" w:eastAsia="Times New Roman" w:hAnsi="Times New Roman" w:cs="Times New Roman"/>
          <w:color w:val="000000"/>
          <w:sz w:val="24"/>
          <w:szCs w:val="24"/>
          <w:lang w:eastAsia="ru-RU"/>
        </w:rPr>
        <w:t>З</w:t>
      </w:r>
      <w:proofErr w:type="gramEnd"/>
      <w:r w:rsidRPr="007110DB">
        <w:rPr>
          <w:rFonts w:ascii="Times New Roman" w:eastAsia="Times New Roman" w:hAnsi="Times New Roman" w:cs="Times New Roman"/>
          <w:color w:val="000000"/>
          <w:sz w:val="24"/>
          <w:szCs w:val="24"/>
          <w:lang w:eastAsia="ru-RU"/>
        </w:rPr>
        <w:t>, П), магистральных улиц районного значения (категории Б), магистральных улиц средних и малых городов (категории В), а также магистральных улиц с регулируемым движением всех категорий с частичным или полным использованием разделительных полос.</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11.7.12</w:t>
      </w:r>
      <w:r w:rsidRPr="007110DB">
        <w:rPr>
          <w:rFonts w:ascii="Times New Roman" w:eastAsia="Times New Roman" w:hAnsi="Times New Roman" w:cs="Times New Roman"/>
          <w:color w:val="000000"/>
          <w:sz w:val="24"/>
          <w:szCs w:val="24"/>
          <w:lang w:eastAsia="ru-RU"/>
        </w:rPr>
        <w:t> Требуемое для объекта количество парковочных мест устанавливается расчетом, но не </w:t>
      </w:r>
      <w:proofErr w:type="gramStart"/>
      <w:r w:rsidRPr="007110DB">
        <w:rPr>
          <w:rFonts w:ascii="Times New Roman" w:eastAsia="Times New Roman" w:hAnsi="Times New Roman" w:cs="Times New Roman"/>
          <w:color w:val="000000"/>
          <w:sz w:val="24"/>
          <w:szCs w:val="24"/>
          <w:lang w:eastAsia="ru-RU"/>
        </w:rPr>
        <w:t>менее расчетных</w:t>
      </w:r>
      <w:proofErr w:type="gramEnd"/>
      <w:r w:rsidRPr="007110DB">
        <w:rPr>
          <w:rFonts w:ascii="Times New Roman" w:eastAsia="Times New Roman" w:hAnsi="Times New Roman" w:cs="Times New Roman"/>
          <w:color w:val="000000"/>
          <w:sz w:val="24"/>
          <w:szCs w:val="24"/>
          <w:lang w:eastAsia="ru-RU"/>
        </w:rPr>
        <w:t xml:space="preserve"> показателей на одно парковочное место, принятых в </w:t>
      </w:r>
      <w:hyperlink r:id="rId328" w:anchor="a66" w:tooltip="+" w:history="1">
        <w:r w:rsidRPr="007110DB">
          <w:rPr>
            <w:rFonts w:ascii="Times New Roman" w:eastAsia="Times New Roman" w:hAnsi="Times New Roman" w:cs="Times New Roman"/>
            <w:color w:val="0000FF"/>
            <w:sz w:val="24"/>
            <w:szCs w:val="24"/>
            <w:u w:val="single"/>
            <w:lang w:eastAsia="ru-RU"/>
          </w:rPr>
          <w:t>таблице Б.1</w:t>
        </w:r>
      </w:hyperlink>
      <w:r w:rsidRPr="007110DB">
        <w:rPr>
          <w:rFonts w:ascii="Times New Roman" w:eastAsia="Times New Roman" w:hAnsi="Times New Roman" w:cs="Times New Roman"/>
          <w:color w:val="000000"/>
          <w:sz w:val="24"/>
          <w:szCs w:val="24"/>
          <w:lang w:eastAsia="ru-RU"/>
        </w:rPr>
        <w:t> (приложение Б).</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Требуемое количество парковочных мест для объектов, размещаемых в центральных зонах крупнейших, крупных и больших городов, следует предусматривать только на многоуровневых, подземных, встроенных и пристроенных автостоянках в пределах выделенного земельного участка. К таким объектам относятся: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конторы (офисы) с общей площадью более 1400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банки с количеством работающих и единовременных посетителей 500 и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физкультурно-оздоровительные и спортивные здания и сооружения вместимостью более 1000 мест;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зрелищные учреждения вместимостью более 1000 мест;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вокзалы всех видов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объекты торгового назначения с торговой площадью 1000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и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многофункциональные здания и комплексы, включающие помещения различного назначения.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11.7.13</w:t>
      </w:r>
      <w:r w:rsidRPr="007110DB">
        <w:rPr>
          <w:rFonts w:ascii="Times New Roman" w:eastAsia="Times New Roman" w:hAnsi="Times New Roman" w:cs="Times New Roman"/>
          <w:color w:val="000000"/>
          <w:sz w:val="24"/>
          <w:szCs w:val="24"/>
          <w:lang w:eastAsia="ru-RU"/>
        </w:rPr>
        <w:t xml:space="preserve"> Размеры одного </w:t>
      </w:r>
      <w:proofErr w:type="spellStart"/>
      <w:r w:rsidRPr="007110DB">
        <w:rPr>
          <w:rFonts w:ascii="Times New Roman" w:eastAsia="Times New Roman" w:hAnsi="Times New Roman" w:cs="Times New Roman"/>
          <w:color w:val="000000"/>
          <w:sz w:val="24"/>
          <w:szCs w:val="24"/>
          <w:lang w:eastAsia="ru-RU"/>
        </w:rPr>
        <w:t>машино-места</w:t>
      </w:r>
      <w:proofErr w:type="spellEnd"/>
      <w:r w:rsidRPr="007110DB">
        <w:rPr>
          <w:rFonts w:ascii="Times New Roman" w:eastAsia="Times New Roman" w:hAnsi="Times New Roman" w:cs="Times New Roman"/>
          <w:color w:val="000000"/>
          <w:sz w:val="24"/>
          <w:szCs w:val="24"/>
          <w:lang w:eastAsia="ru-RU"/>
        </w:rPr>
        <w:t xml:space="preserve"> на </w:t>
      </w:r>
      <w:proofErr w:type="spellStart"/>
      <w:r w:rsidRPr="007110DB">
        <w:rPr>
          <w:rFonts w:ascii="Times New Roman" w:eastAsia="Times New Roman" w:hAnsi="Times New Roman" w:cs="Times New Roman"/>
          <w:color w:val="000000"/>
          <w:sz w:val="24"/>
          <w:szCs w:val="24"/>
          <w:lang w:eastAsia="ru-RU"/>
        </w:rPr>
        <w:t>автопарковках</w:t>
      </w:r>
      <w:proofErr w:type="spellEnd"/>
      <w:r w:rsidRPr="007110DB">
        <w:rPr>
          <w:rFonts w:ascii="Times New Roman" w:eastAsia="Times New Roman" w:hAnsi="Times New Roman" w:cs="Times New Roman"/>
          <w:color w:val="000000"/>
          <w:sz w:val="24"/>
          <w:szCs w:val="24"/>
          <w:lang w:eastAsia="ru-RU"/>
        </w:rPr>
        <w:t xml:space="preserve"> следует принимать: для легковых автомобилей – от 2,5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5,0 до 2,5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5,5 м, в зависимости от наличия свободной территории и назначения объекта, у которого устраивается парковка; для </w:t>
      </w:r>
      <w:proofErr w:type="spellStart"/>
      <w:r w:rsidRPr="007110DB">
        <w:rPr>
          <w:rFonts w:ascii="Times New Roman" w:eastAsia="Times New Roman" w:hAnsi="Times New Roman" w:cs="Times New Roman"/>
          <w:color w:val="000000"/>
          <w:sz w:val="24"/>
          <w:szCs w:val="24"/>
          <w:lang w:eastAsia="ru-RU"/>
        </w:rPr>
        <w:t>спецавтотранспорта</w:t>
      </w:r>
      <w:proofErr w:type="spellEnd"/>
      <w:r w:rsidRPr="007110DB">
        <w:rPr>
          <w:rFonts w:ascii="Times New Roman" w:eastAsia="Times New Roman" w:hAnsi="Times New Roman" w:cs="Times New Roman"/>
          <w:color w:val="000000"/>
          <w:sz w:val="24"/>
          <w:szCs w:val="24"/>
          <w:lang w:eastAsia="ru-RU"/>
        </w:rPr>
        <w:t>, управляемого инвалидом с нарушением функций опорно-двигательного аппарата, или для транспорта, перевозящего такого инвалида, – 3,5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8,0 м, грузовых автомобилей – 3,0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8,0 м, автопоездов – 3,5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20,0 м, туристских автобусов – 3,5 </w:t>
      </w:r>
      <w:proofErr w:type="spellStart"/>
      <w:r w:rsidRPr="007110DB">
        <w:rPr>
          <w:rFonts w:ascii="Times New Roman" w:eastAsia="Times New Roman" w:hAnsi="Times New Roman" w:cs="Times New Roman"/>
          <w:color w:val="000000"/>
          <w:sz w:val="24"/>
          <w:szCs w:val="24"/>
          <w:lang w:eastAsia="ru-RU"/>
        </w:rPr>
        <w:t>x</w:t>
      </w:r>
      <w:proofErr w:type="spellEnd"/>
      <w:r w:rsidRPr="007110DB">
        <w:rPr>
          <w:rFonts w:ascii="Times New Roman" w:eastAsia="Times New Roman" w:hAnsi="Times New Roman" w:cs="Times New Roman"/>
          <w:color w:val="000000"/>
          <w:sz w:val="24"/>
          <w:szCs w:val="24"/>
          <w:lang w:eastAsia="ru-RU"/>
        </w:rPr>
        <w:t> 15,0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11.7.14</w:t>
      </w:r>
      <w:r w:rsidRPr="007110DB">
        <w:rPr>
          <w:rFonts w:ascii="Times New Roman" w:eastAsia="Times New Roman" w:hAnsi="Times New Roman" w:cs="Times New Roman"/>
          <w:color w:val="000000"/>
          <w:sz w:val="24"/>
          <w:szCs w:val="24"/>
          <w:lang w:eastAsia="ru-RU"/>
        </w:rPr>
        <w:t xml:space="preserve"> Станции технического обслуживания (далее – СТО) легковых автомобилей и автозаправочные станции (далее – АЗС) следует размещать из расчета обслуживания всего парка автомобилей и электромобилей города, но не менее чем один пост на 200 автомобилей, одна топливораздаточная колонка на 1200 автомобилей и одна зарядная станция для электромобилей. Минимальные расстояния </w:t>
      </w:r>
      <w:proofErr w:type="gramStart"/>
      <w:r w:rsidRPr="007110DB">
        <w:rPr>
          <w:rFonts w:ascii="Times New Roman" w:eastAsia="Times New Roman" w:hAnsi="Times New Roman" w:cs="Times New Roman"/>
          <w:color w:val="000000"/>
          <w:sz w:val="24"/>
          <w:szCs w:val="24"/>
          <w:lang w:eastAsia="ru-RU"/>
        </w:rPr>
        <w:t>от</w:t>
      </w:r>
      <w:proofErr w:type="gramEnd"/>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СТО</w:t>
      </w:r>
      <w:proofErr w:type="gramEnd"/>
      <w:r w:rsidRPr="007110DB">
        <w:rPr>
          <w:rFonts w:ascii="Times New Roman" w:eastAsia="Times New Roman" w:hAnsi="Times New Roman" w:cs="Times New Roman"/>
          <w:color w:val="000000"/>
          <w:sz w:val="24"/>
          <w:szCs w:val="24"/>
          <w:lang w:eastAsia="ru-RU"/>
        </w:rPr>
        <w:t> легковых автомобилей и АЗС до жилых домов и общественных зданий, а также до границ участков учреждений дошкольного образования, школ и лечебных учреждений следует принимать в соответствии с </w:t>
      </w:r>
      <w:hyperlink r:id="rId329" w:anchor="a1"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253 и [</w:t>
      </w:r>
      <w:hyperlink r:id="rId330"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11.7.15</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проектировании территорий вновь возводимых общественных и рекреационных объектов, а также территорий многоквартирной жилой застройки, на автомобильных стоянках и парковках, входящих в состав проектируемых объектов и (или) размещаемых на территории жилой застройки, следует предусматривать </w:t>
      </w:r>
      <w:proofErr w:type="spellStart"/>
      <w:r w:rsidRPr="007110DB">
        <w:rPr>
          <w:rFonts w:ascii="Times New Roman" w:eastAsia="Times New Roman" w:hAnsi="Times New Roman" w:cs="Times New Roman"/>
          <w:color w:val="000000"/>
          <w:sz w:val="24"/>
          <w:szCs w:val="24"/>
          <w:lang w:eastAsia="ru-RU"/>
        </w:rPr>
        <w:t>машино-места</w:t>
      </w:r>
      <w:proofErr w:type="spellEnd"/>
      <w:r w:rsidRPr="007110DB">
        <w:rPr>
          <w:rFonts w:ascii="Times New Roman" w:eastAsia="Times New Roman" w:hAnsi="Times New Roman" w:cs="Times New Roman"/>
          <w:color w:val="000000"/>
          <w:sz w:val="24"/>
          <w:szCs w:val="24"/>
          <w:lang w:eastAsia="ru-RU"/>
        </w:rPr>
        <w:t xml:space="preserve">, оборудованные зарядными станциями для электромобилей. Количество </w:t>
      </w:r>
      <w:proofErr w:type="gramStart"/>
      <w:r w:rsidRPr="007110DB">
        <w:rPr>
          <w:rFonts w:ascii="Times New Roman" w:eastAsia="Times New Roman" w:hAnsi="Times New Roman" w:cs="Times New Roman"/>
          <w:color w:val="000000"/>
          <w:sz w:val="24"/>
          <w:szCs w:val="24"/>
          <w:lang w:eastAsia="ru-RU"/>
        </w:rPr>
        <w:t>таких</w:t>
      </w:r>
      <w:proofErr w:type="gramEnd"/>
      <w:r w:rsidRPr="007110DB">
        <w:rPr>
          <w:rFonts w:ascii="Times New Roman" w:eastAsia="Times New Roman" w:hAnsi="Times New Roman" w:cs="Times New Roman"/>
          <w:color w:val="000000"/>
          <w:sz w:val="24"/>
          <w:szCs w:val="24"/>
          <w:lang w:eastAsia="ru-RU"/>
        </w:rPr>
        <w:t xml:space="preserve">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xml:space="preserve"> следует принимать не менее 1 % от общего количества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xml:space="preserve"> на данной автостоянке или </w:t>
      </w:r>
      <w:proofErr w:type="spellStart"/>
      <w:r w:rsidRPr="007110DB">
        <w:rPr>
          <w:rFonts w:ascii="Times New Roman" w:eastAsia="Times New Roman" w:hAnsi="Times New Roman" w:cs="Times New Roman"/>
          <w:color w:val="000000"/>
          <w:sz w:val="24"/>
          <w:szCs w:val="24"/>
          <w:lang w:eastAsia="ru-RU"/>
        </w:rPr>
        <w:t>автопарковке</w:t>
      </w:r>
      <w:proofErr w:type="spellEnd"/>
      <w:r w:rsidRPr="007110DB">
        <w:rPr>
          <w:rFonts w:ascii="Times New Roman" w:eastAsia="Times New Roman" w:hAnsi="Times New Roman" w:cs="Times New Roman"/>
          <w:color w:val="000000"/>
          <w:sz w:val="24"/>
          <w:szCs w:val="24"/>
          <w:lang w:eastAsia="ru-RU"/>
        </w:rPr>
        <w:t xml:space="preserve">. Необходимость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xml:space="preserve">, оборудованных зарядными станциями для электромобилей, на автомобильных стоянках и парковках вместимостью 100 </w:t>
      </w:r>
      <w:proofErr w:type="spellStart"/>
      <w:r w:rsidRPr="007110DB">
        <w:rPr>
          <w:rFonts w:ascii="Times New Roman" w:eastAsia="Times New Roman" w:hAnsi="Times New Roman" w:cs="Times New Roman"/>
          <w:color w:val="000000"/>
          <w:sz w:val="24"/>
          <w:szCs w:val="24"/>
          <w:lang w:eastAsia="ru-RU"/>
        </w:rPr>
        <w:t>машино-мест</w:t>
      </w:r>
      <w:proofErr w:type="spellEnd"/>
      <w:r w:rsidRPr="007110DB">
        <w:rPr>
          <w:rFonts w:ascii="Times New Roman" w:eastAsia="Times New Roman" w:hAnsi="Times New Roman" w:cs="Times New Roman"/>
          <w:color w:val="000000"/>
          <w:sz w:val="24"/>
          <w:szCs w:val="24"/>
          <w:lang w:eastAsia="ru-RU"/>
        </w:rPr>
        <w:t xml:space="preserve"> и менее определяют заданием на проектирование.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11.7.16</w:t>
      </w:r>
      <w:r w:rsidRPr="007110DB">
        <w:rPr>
          <w:rFonts w:ascii="Times New Roman" w:eastAsia="Times New Roman" w:hAnsi="Times New Roman" w:cs="Times New Roman"/>
          <w:color w:val="000000"/>
          <w:sz w:val="24"/>
          <w:szCs w:val="24"/>
          <w:lang w:eastAsia="ru-RU"/>
        </w:rPr>
        <w:t> Размеры земельных участков для хранения и технического обслуживания транспортных средств принимают в соответствии с </w:t>
      </w:r>
      <w:hyperlink r:id="rId331" w:anchor="a61" w:tooltip="+" w:history="1">
        <w:r w:rsidRPr="007110DB">
          <w:rPr>
            <w:rFonts w:ascii="Times New Roman" w:eastAsia="Times New Roman" w:hAnsi="Times New Roman" w:cs="Times New Roman"/>
            <w:color w:val="0000FF"/>
            <w:sz w:val="24"/>
            <w:szCs w:val="24"/>
            <w:u w:val="single"/>
            <w:lang w:eastAsia="ru-RU"/>
          </w:rPr>
          <w:t xml:space="preserve">приложением </w:t>
        </w:r>
        <w:proofErr w:type="gramStart"/>
        <w:r w:rsidRPr="007110DB">
          <w:rPr>
            <w:rFonts w:ascii="Times New Roman" w:eastAsia="Times New Roman" w:hAnsi="Times New Roman" w:cs="Times New Roman"/>
            <w:color w:val="0000FF"/>
            <w:sz w:val="24"/>
            <w:szCs w:val="24"/>
            <w:u w:val="single"/>
            <w:lang w:eastAsia="ru-RU"/>
          </w:rPr>
          <w:t>В</w:t>
        </w:r>
        <w:proofErr w:type="gramEnd"/>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11.7.17</w:t>
      </w:r>
      <w:r w:rsidRPr="007110DB">
        <w:rPr>
          <w:rFonts w:ascii="Times New Roman" w:eastAsia="Times New Roman" w:hAnsi="Times New Roman" w:cs="Times New Roman"/>
          <w:color w:val="000000"/>
          <w:sz w:val="24"/>
          <w:szCs w:val="24"/>
          <w:lang w:eastAsia="ru-RU"/>
        </w:rPr>
        <w:t> Автомобильные предприятия, осуществляющие грузовые перевозки, автобусные парки, гаражи для ведомственных автомобилей, такси и проката автомобилей следует размещать вне жилых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Трамвайные и троллейбусные депо, стоянки для хранения грузовых автомобилей и автобусов следует размещать вне жилых территорий на расстоянии не более 250 м от линий движения по маршрутам городского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11.7.18</w:t>
      </w:r>
      <w:r w:rsidRPr="007110DB">
        <w:rPr>
          <w:rFonts w:ascii="Times New Roman" w:eastAsia="Times New Roman" w:hAnsi="Times New Roman" w:cs="Times New Roman"/>
          <w:color w:val="000000"/>
          <w:sz w:val="24"/>
          <w:szCs w:val="24"/>
          <w:lang w:eastAsia="ru-RU"/>
        </w:rPr>
        <w:t xml:space="preserve"> Автостоянки легковых автомобилей для хранения (гаражи) и парковки автотранспорта в границах территорий жилого района с площадью озелененных территорий менее 25 % (включая суммарную площадь озелененной территории микрорайона) следует предусматривать </w:t>
      </w:r>
      <w:proofErr w:type="gramStart"/>
      <w:r w:rsidRPr="007110DB">
        <w:rPr>
          <w:rFonts w:ascii="Times New Roman" w:eastAsia="Times New Roman" w:hAnsi="Times New Roman" w:cs="Times New Roman"/>
          <w:color w:val="000000"/>
          <w:sz w:val="24"/>
          <w:szCs w:val="24"/>
          <w:lang w:eastAsia="ru-RU"/>
        </w:rPr>
        <w:t>подземными</w:t>
      </w:r>
      <w:proofErr w:type="gramEnd"/>
      <w:r w:rsidRPr="007110DB">
        <w:rPr>
          <w:rFonts w:ascii="Times New Roman" w:eastAsia="Times New Roman" w:hAnsi="Times New Roman" w:cs="Times New Roman"/>
          <w:color w:val="000000"/>
          <w:sz w:val="24"/>
          <w:szCs w:val="24"/>
          <w:lang w:eastAsia="ru-RU"/>
        </w:rPr>
        <w:t xml:space="preserve"> с эксплуатируемой крышей.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11.7.19</w:t>
      </w:r>
      <w:r w:rsidRPr="007110DB">
        <w:rPr>
          <w:rFonts w:ascii="Times New Roman" w:eastAsia="Times New Roman" w:hAnsi="Times New Roman" w:cs="Times New Roman"/>
          <w:color w:val="000000"/>
          <w:sz w:val="24"/>
          <w:szCs w:val="24"/>
          <w:lang w:eastAsia="ru-RU"/>
        </w:rPr>
        <w:t> Требуемое для объекта общественного назначения количество парковочных мест, установленное расчетом, должно быть расположено в пределах участка, отведенного под застройку данного объекта.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11.7.20</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входах в общественные здания должны быть предусмотрены места остановки автомобилей для высадки и посадки людей независимо от предусмотренных мест стоянки возле этих объектов.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11.7.21</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озле стадионов, театров, выставочных комплексов, гостиниц, мотелей, а также на площадках, оборудованных в предместье и районах города для объектов туристической инфраструктуры, необходимо предусматривать парковочные места для автобусов или оборудовать отдельные площадки для их парковки.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11.7.22</w:t>
      </w:r>
      <w:r w:rsidRPr="007110DB">
        <w:rPr>
          <w:rFonts w:ascii="Times New Roman" w:eastAsia="Times New Roman" w:hAnsi="Times New Roman" w:cs="Times New Roman"/>
          <w:color w:val="000000"/>
          <w:sz w:val="24"/>
          <w:szCs w:val="24"/>
          <w:lang w:eastAsia="ru-RU"/>
        </w:rPr>
        <w:t> Размеры парковочных площадок следует определять расчетом для конкретного объекта, исходя из его посещаемости, уровня автомобилизации и других факторов.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11.7.23</w:t>
      </w:r>
      <w:r w:rsidRPr="007110DB">
        <w:rPr>
          <w:rFonts w:ascii="Times New Roman" w:eastAsia="Times New Roman" w:hAnsi="Times New Roman" w:cs="Times New Roman"/>
          <w:color w:val="000000"/>
          <w:sz w:val="24"/>
          <w:szCs w:val="24"/>
          <w:lang w:eastAsia="ru-RU"/>
        </w:rPr>
        <w:t> Организация парковочных мест в зонах охраны недвижимых материальных историко-культурных ценностей определяется НПА по охране недвижимых материальных историко-культурных ценностей.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11.7.24</w:t>
      </w:r>
      <w:r w:rsidRPr="007110DB">
        <w:rPr>
          <w:rFonts w:ascii="Times New Roman" w:eastAsia="Times New Roman" w:hAnsi="Times New Roman" w:cs="Times New Roman"/>
          <w:color w:val="000000"/>
          <w:sz w:val="24"/>
          <w:szCs w:val="24"/>
          <w:lang w:eastAsia="ru-RU"/>
        </w:rPr>
        <w:t xml:space="preserve"> Размещение </w:t>
      </w:r>
      <w:proofErr w:type="spellStart"/>
      <w:r w:rsidRPr="007110DB">
        <w:rPr>
          <w:rFonts w:ascii="Times New Roman" w:eastAsia="Times New Roman" w:hAnsi="Times New Roman" w:cs="Times New Roman"/>
          <w:color w:val="000000"/>
          <w:sz w:val="24"/>
          <w:szCs w:val="24"/>
          <w:lang w:eastAsia="ru-RU"/>
        </w:rPr>
        <w:t>автопарковок</w:t>
      </w:r>
      <w:proofErr w:type="spellEnd"/>
      <w:r w:rsidRPr="007110DB">
        <w:rPr>
          <w:rFonts w:ascii="Times New Roman" w:eastAsia="Times New Roman" w:hAnsi="Times New Roman" w:cs="Times New Roman"/>
          <w:color w:val="000000"/>
          <w:sz w:val="24"/>
          <w:szCs w:val="24"/>
          <w:lang w:eastAsia="ru-RU"/>
        </w:rPr>
        <w:t xml:space="preserve"> у загородных парков и лесопарков разрешается устраивать на участках </w:t>
      </w:r>
      <w:proofErr w:type="spellStart"/>
      <w:r w:rsidRPr="007110DB">
        <w:rPr>
          <w:rFonts w:ascii="Times New Roman" w:eastAsia="Times New Roman" w:hAnsi="Times New Roman" w:cs="Times New Roman"/>
          <w:color w:val="000000"/>
          <w:sz w:val="24"/>
          <w:szCs w:val="24"/>
          <w:lang w:eastAsia="ru-RU"/>
        </w:rPr>
        <w:t>уширений</w:t>
      </w:r>
      <w:proofErr w:type="spellEnd"/>
      <w:r w:rsidRPr="007110DB">
        <w:rPr>
          <w:rFonts w:ascii="Times New Roman" w:eastAsia="Times New Roman" w:hAnsi="Times New Roman" w:cs="Times New Roman"/>
          <w:color w:val="000000"/>
          <w:sz w:val="24"/>
          <w:szCs w:val="24"/>
          <w:lang w:eastAsia="ru-RU"/>
        </w:rPr>
        <w:t xml:space="preserve"> проезжей части и в местах примыканий к ним подъездных дорог.</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11.7.25</w:t>
      </w:r>
      <w:r w:rsidRPr="007110DB">
        <w:rPr>
          <w:rFonts w:ascii="Times New Roman" w:eastAsia="Times New Roman" w:hAnsi="Times New Roman" w:cs="Times New Roman"/>
          <w:color w:val="000000"/>
          <w:sz w:val="24"/>
          <w:szCs w:val="24"/>
          <w:lang w:eastAsia="ru-RU"/>
        </w:rPr>
        <w:t> Объемно-планировочные решения автостоянок и </w:t>
      </w:r>
      <w:proofErr w:type="spellStart"/>
      <w:r w:rsidRPr="007110DB">
        <w:rPr>
          <w:rFonts w:ascii="Times New Roman" w:eastAsia="Times New Roman" w:hAnsi="Times New Roman" w:cs="Times New Roman"/>
          <w:color w:val="000000"/>
          <w:sz w:val="24"/>
          <w:szCs w:val="24"/>
          <w:lang w:eastAsia="ru-RU"/>
        </w:rPr>
        <w:t>автопарковок</w:t>
      </w:r>
      <w:proofErr w:type="spellEnd"/>
      <w:r w:rsidRPr="007110DB">
        <w:rPr>
          <w:rFonts w:ascii="Times New Roman" w:eastAsia="Times New Roman" w:hAnsi="Times New Roman" w:cs="Times New Roman"/>
          <w:color w:val="000000"/>
          <w:sz w:val="24"/>
          <w:szCs w:val="24"/>
          <w:lang w:eastAsia="ru-RU"/>
        </w:rPr>
        <w:t xml:space="preserve"> следует принимать с учетом </w:t>
      </w:r>
      <w:hyperlink r:id="rId332" w:anchor="a5"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3.02.03.</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2" w:name="a43"/>
      <w:bookmarkEnd w:id="6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84" name="Рисунок 184" descr="https://bii.by/an.png">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bii.by/an.png">
                      <a:hlinkClick r:id="rId33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85" name="Рисунок 18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86" name="Рисунок 186" descr="https://bii.by/cm.png">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bii.by/cm.png">
                      <a:hlinkClick r:id="rId33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11.8 Сеть улиц в районах усадебной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11.8.1</w:t>
      </w:r>
      <w:r w:rsidRPr="007110DB">
        <w:rPr>
          <w:rFonts w:ascii="Times New Roman" w:eastAsia="Times New Roman" w:hAnsi="Times New Roman" w:cs="Times New Roman"/>
          <w:color w:val="000000"/>
          <w:sz w:val="24"/>
          <w:szCs w:val="24"/>
          <w:lang w:eastAsia="ru-RU"/>
        </w:rPr>
        <w:t> Планировочное решение сети жилых улиц районов усадебного жилищного строительства должно обеспечивать проезд автотранспорта ко всем земельным участкам граждан и зонам общего пользования. Сеть улиц районов усадебного жилищного строительства образуется магистральными улицами, основными жилыми улицами, второстепенными жилыми улицами и проездами в соответствии с </w:t>
      </w:r>
      <w:hyperlink r:id="rId335"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11.8.2</w:t>
      </w:r>
      <w:proofErr w:type="gramStart"/>
      <w:r w:rsidRPr="007110DB">
        <w:rPr>
          <w:rFonts w:ascii="Times New Roman" w:eastAsia="Times New Roman" w:hAnsi="Times New Roman" w:cs="Times New Roman"/>
          <w:b/>
          <w:bCs/>
          <w:color w:val="000000"/>
          <w:sz w:val="24"/>
          <w:szCs w:val="24"/>
          <w:lang w:eastAsia="ru-RU"/>
        </w:rPr>
        <w:t> </w:t>
      </w:r>
      <w:r w:rsidRPr="007110DB">
        <w:rPr>
          <w:rFonts w:ascii="Times New Roman" w:eastAsia="Times New Roman" w:hAnsi="Times New Roman" w:cs="Times New Roman"/>
          <w:color w:val="000000"/>
          <w:sz w:val="24"/>
          <w:szCs w:val="24"/>
          <w:lang w:eastAsia="ru-RU"/>
        </w:rPr>
        <w:t>П</w:t>
      </w:r>
      <w:proofErr w:type="gramEnd"/>
      <w:r w:rsidRPr="007110DB">
        <w:rPr>
          <w:rFonts w:ascii="Times New Roman" w:eastAsia="Times New Roman" w:hAnsi="Times New Roman" w:cs="Times New Roman"/>
          <w:color w:val="000000"/>
          <w:sz w:val="24"/>
          <w:szCs w:val="24"/>
          <w:lang w:eastAsia="ru-RU"/>
        </w:rPr>
        <w:t>ри выборе территорий для усадебного жилищного строительства следует учитывать затраты времени на поездку в центр города и к ближайшим производственным зонам на маршрутном пассажирском транспорте, мин: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крупнейших и крупных городах – 40–45;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больших и средних городах – 30;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малых городах – 20.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Дальность пешеходных подходов от места жительства до ближайшей остановки маршрутного пассажирского транспорта в районах усадебной жилой застройки не должна превышать,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крупных и больших городах – 800;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в средних и малых городах – 600.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11.8.3</w:t>
      </w:r>
      <w:r w:rsidRPr="007110DB">
        <w:rPr>
          <w:rFonts w:ascii="Times New Roman" w:eastAsia="Times New Roman" w:hAnsi="Times New Roman" w:cs="Times New Roman"/>
          <w:color w:val="000000"/>
          <w:sz w:val="24"/>
          <w:szCs w:val="24"/>
          <w:lang w:eastAsia="ru-RU"/>
        </w:rPr>
        <w:t> Маршруты пассажирского транспорта должны проходить по магистральным и основным жилым улицам.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Прокладку линий маршрутного пассажирского транспорта следует осуществлять в соответствии с </w:t>
      </w:r>
      <w:hyperlink r:id="rId336"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11.8.4</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периферийных и пригородных зонах крупных и больших городов площадки для первоочередного усадебного жилищного строительства следует размещать: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на направлениях магистральных железных дорог с организацией в необходимых случаях новых остановочных пунктов пригородных поездов;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на </w:t>
      </w:r>
      <w:proofErr w:type="spellStart"/>
      <w:r w:rsidRPr="007110DB">
        <w:rPr>
          <w:rFonts w:ascii="Times New Roman" w:eastAsia="Times New Roman" w:hAnsi="Times New Roman" w:cs="Times New Roman"/>
          <w:color w:val="000000"/>
          <w:sz w:val="24"/>
          <w:szCs w:val="24"/>
          <w:lang w:eastAsia="ru-RU"/>
        </w:rPr>
        <w:t>вылетных</w:t>
      </w:r>
      <w:proofErr w:type="spellEnd"/>
      <w:r w:rsidRPr="007110DB">
        <w:rPr>
          <w:rFonts w:ascii="Times New Roman" w:eastAsia="Times New Roman" w:hAnsi="Times New Roman" w:cs="Times New Roman"/>
          <w:color w:val="000000"/>
          <w:sz w:val="24"/>
          <w:szCs w:val="24"/>
          <w:lang w:eastAsia="ru-RU"/>
        </w:rPr>
        <w:t xml:space="preserve"> линиях городского электротранспорта – троллейбуса и трамвая;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на радиальных направлениях по улицам общегородского значения.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удалении жилой застройки от остановочного пункта более чем на 1 км следует предусматривать организацию подвозящих автобусных маршрутов.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11.8.5</w:t>
      </w:r>
      <w:r w:rsidRPr="007110DB">
        <w:rPr>
          <w:rFonts w:ascii="Times New Roman" w:eastAsia="Times New Roman" w:hAnsi="Times New Roman" w:cs="Times New Roman"/>
          <w:color w:val="000000"/>
          <w:sz w:val="24"/>
          <w:szCs w:val="24"/>
          <w:lang w:eastAsia="ru-RU"/>
        </w:rPr>
        <w:t> Транспортные условия освоения площадок для размещения усадебной жилой застройки должны учитывать технические параметры и возможность реконструкции существующих улиц общегородского и районного значения, соединяющих район усадебной жилой застройки с центром города и ближайшими рабочими местами.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11.8.6</w:t>
      </w:r>
      <w:r w:rsidRPr="007110DB">
        <w:rPr>
          <w:rFonts w:ascii="Times New Roman" w:eastAsia="Times New Roman" w:hAnsi="Times New Roman" w:cs="Times New Roman"/>
          <w:color w:val="000000"/>
          <w:sz w:val="24"/>
          <w:szCs w:val="24"/>
          <w:lang w:eastAsia="ru-RU"/>
        </w:rPr>
        <w:t> Сеть магистральных и жилых улиц при организации районов усадебной жилой застройки следует дополнять проездами для организации подъездов к участкам и, в случае необходимости, проезда спецтранспорта.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Улицы, тротуары, пешеходные дорожки и велодорожки в районах усадебного жилищного строительства следует проектировать в соответствии с </w:t>
      </w:r>
      <w:hyperlink r:id="rId337"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11.8.7</w:t>
      </w:r>
      <w:r w:rsidRPr="007110DB">
        <w:rPr>
          <w:rFonts w:ascii="Times New Roman" w:eastAsia="Times New Roman" w:hAnsi="Times New Roman" w:cs="Times New Roman"/>
          <w:color w:val="000000"/>
          <w:sz w:val="24"/>
          <w:szCs w:val="24"/>
          <w:lang w:eastAsia="ru-RU"/>
        </w:rPr>
        <w:t> Пересечения и примыкания улиц в районах усадебной жилой застройки следует проектировать в соответствии с </w:t>
      </w:r>
      <w:hyperlink r:id="rId338"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устройстве на второстепенных жилых улицах и проездах бортовых ограждений проезжей части предусматривается возвышение бортового камня на 5 см над уровнем проезжей части.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11.8.8</w:t>
      </w:r>
      <w:r w:rsidRPr="007110DB">
        <w:rPr>
          <w:rFonts w:ascii="Times New Roman" w:eastAsia="Times New Roman" w:hAnsi="Times New Roman" w:cs="Times New Roman"/>
          <w:color w:val="000000"/>
          <w:sz w:val="24"/>
          <w:szCs w:val="24"/>
          <w:lang w:eastAsia="ru-RU"/>
        </w:rPr>
        <w:t> Радиусы закруглений на пересечениях и примыканиях в одном уровне следует принимать не менее значений, приведенных в </w:t>
      </w:r>
      <w:hyperlink r:id="rId339" w:anchor="a83" w:tooltip="+" w:history="1">
        <w:r w:rsidRPr="007110DB">
          <w:rPr>
            <w:rFonts w:ascii="Times New Roman" w:eastAsia="Times New Roman" w:hAnsi="Times New Roman" w:cs="Times New Roman"/>
            <w:color w:val="0000FF"/>
            <w:sz w:val="24"/>
            <w:szCs w:val="24"/>
            <w:u w:val="single"/>
            <w:lang w:eastAsia="ru-RU"/>
          </w:rPr>
          <w:t>таблице 11.6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3" w:name="a83"/>
      <w:bookmarkEnd w:id="6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87" name="Рисунок 187" descr="https://bii.by/an.pn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bii.by/an.png">
                      <a:hlinkClick r:id="rId34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88" name="Рисунок 18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89" name="Рисунок 189" descr="https://bii.by/cm.png">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bii.by/cm.png">
                      <a:hlinkClick r:id="rId34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11.6</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4961"/>
        <w:gridCol w:w="4406"/>
      </w:tblGrid>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Категория городских улиц</w:t>
            </w:r>
          </w:p>
        </w:tc>
        <w:tc>
          <w:tcPr>
            <w:tcW w:w="62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Наименьший радиус кривых на перекрестке, </w:t>
            </w:r>
            <w:proofErr w:type="gramStart"/>
            <w:r w:rsidRPr="007110DB">
              <w:rPr>
                <w:rFonts w:ascii="Times New Roman" w:eastAsia="Times New Roman" w:hAnsi="Times New Roman" w:cs="Times New Roman"/>
                <w:sz w:val="20"/>
                <w:szCs w:val="20"/>
                <w:lang w:eastAsia="ru-RU"/>
              </w:rPr>
              <w:t>м</w:t>
            </w:r>
            <w:proofErr w:type="gramEnd"/>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Улицы районного значения</w:t>
            </w:r>
          </w:p>
        </w:tc>
        <w:tc>
          <w:tcPr>
            <w:tcW w:w="62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Магистральные улицы средних и малых городов, главные улицы сельских населенных пунктов</w:t>
            </w:r>
          </w:p>
        </w:tc>
        <w:tc>
          <w:tcPr>
            <w:tcW w:w="62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Основные жилые улицы</w:t>
            </w:r>
          </w:p>
        </w:tc>
        <w:tc>
          <w:tcPr>
            <w:tcW w:w="62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w:t>
            </w:r>
          </w:p>
        </w:tc>
      </w:tr>
      <w:tr w:rsidR="007110DB" w:rsidRPr="007110DB" w:rsidTr="007110DB">
        <w:trPr>
          <w:trHeight w:val="240"/>
        </w:trPr>
        <w:tc>
          <w:tcPr>
            <w:tcW w:w="71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Второстепенные жилые улицы и проезды</w:t>
            </w:r>
          </w:p>
        </w:tc>
        <w:tc>
          <w:tcPr>
            <w:tcW w:w="628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Примечание</w:t>
            </w:r>
            <w:r w:rsidRPr="007110DB">
              <w:rPr>
                <w:rFonts w:ascii="Times New Roman" w:eastAsia="Times New Roman" w:hAnsi="Times New Roman" w:cs="Times New Roman"/>
                <w:sz w:val="20"/>
                <w:szCs w:val="20"/>
                <w:lang w:eastAsia="ru-RU"/>
              </w:rPr>
              <w:t> – Радиус закруглений съездов к приусадебным участкам с дорог всех категорий следует принимать равным 3 м.</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условиях нового строительства, при наличии троллейбусного и автобусного движения, следует принимать радиус закруглений не менее 20 м. В условиях реконструкции при необходимости уменьшают радиус закруглений на улицах районного значения – до 8 м, на всех остальных улицах – до 5 м, а при пропуске троллейбусного движения – до 12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4" w:name="a44"/>
      <w:bookmarkEnd w:id="6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90" name="Рисунок 190" descr="https://bii.by/an.png">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bii.by/an.png">
                      <a:hlinkClick r:id="rId34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91" name="Рисунок 19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92" name="Рисунок 192" descr="https://bii.by/cm.pn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bii.by/cm.png">
                      <a:hlinkClick r:id="rId34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 Инженерная инфраструктура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5" w:name="a45"/>
      <w:bookmarkEnd w:id="6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93" name="Рисунок 193" descr="https://bii.by/an.png">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bii.by/an.png">
                      <a:hlinkClick r:id="rId34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94" name="Рисунок 19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95" name="Рисунок 195" descr="https://bii.by/cm.pn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bii.by/cm.png">
                      <a:hlinkClick r:id="rId34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12.1 Основные требования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формировании инженерной инфраструктуры населенных пунктов следует обеспечивать: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надежность функционирования, устойчивость существующей и проектируемой инженерной инфраструктуры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благоприятные условия для обеспечения требований в области санитарно-эпидемиологического благополучия, гигиенических требований и безопасных условий проживания населения;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санитарно-технический комфорт вновь возводимых и реконструируемых жилых, общественных и производственных зданий;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потребительские качества поставляемых ресурсов и коммунальных услуг;</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ресурсосбережение (энергосбережение) в соответствии с принятыми решениями органов государственного управления;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защиту природных комплексов в границах поселения и за его пределами от негативного техногенного воздействия урбанизированной среды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12.1.2</w:t>
      </w:r>
      <w:r w:rsidRPr="007110DB">
        <w:rPr>
          <w:rFonts w:ascii="Times New Roman" w:eastAsia="Times New Roman" w:hAnsi="Times New Roman" w:cs="Times New Roman"/>
          <w:color w:val="000000"/>
          <w:sz w:val="24"/>
          <w:szCs w:val="24"/>
          <w:lang w:eastAsia="ru-RU"/>
        </w:rPr>
        <w:t> Выбор схем, технологий и технических решений по развитию и преобразованию инженерной инфраструктуры на территории населенных пунктов следует осуществлять с учетом особенностей градостроительного освоения (новое строительство, реконструкция), потребительских требований к размещаемым объектам, объемов и источников финансирования.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12.1.3</w:t>
      </w:r>
      <w:r w:rsidRPr="007110DB">
        <w:rPr>
          <w:rFonts w:ascii="Times New Roman" w:eastAsia="Times New Roman" w:hAnsi="Times New Roman" w:cs="Times New Roman"/>
          <w:color w:val="000000"/>
          <w:sz w:val="24"/>
          <w:szCs w:val="24"/>
          <w:lang w:eastAsia="ru-RU"/>
        </w:rPr>
        <w:t> Потребность в основных ресурсах – электроэнергии, устройствах связи, газе, тепле, воде – при планировке и застройке населенных пунктов следует определять на основе: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удельных норм и показателей в соответствии с отраслевыми документами;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заявок промышленных и сельскохозяйственных действующих предприятий или проектных показателей вновь возводимых и реконструируемых предприятий;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 укрупненных показателей с учетом сложившегося уровня </w:t>
      </w:r>
      <w:proofErr w:type="spellStart"/>
      <w:r w:rsidRPr="007110DB">
        <w:rPr>
          <w:rFonts w:ascii="Times New Roman" w:eastAsia="Times New Roman" w:hAnsi="Times New Roman" w:cs="Times New Roman"/>
          <w:color w:val="000000"/>
          <w:sz w:val="24"/>
          <w:szCs w:val="24"/>
          <w:lang w:eastAsia="ru-RU"/>
        </w:rPr>
        <w:t>ресурсопотребления</w:t>
      </w:r>
      <w:proofErr w:type="spellEnd"/>
      <w:r w:rsidRPr="007110DB">
        <w:rPr>
          <w:rFonts w:ascii="Times New Roman" w:eastAsia="Times New Roman" w:hAnsi="Times New Roman" w:cs="Times New Roman"/>
          <w:color w:val="000000"/>
          <w:sz w:val="24"/>
          <w:szCs w:val="24"/>
          <w:lang w:eastAsia="ru-RU"/>
        </w:rPr>
        <w:t xml:space="preserve"> и программ ресурсосбережения;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исследований и обоснований.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6" w:name="a46"/>
      <w:bookmarkEnd w:id="6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96" name="Рисунок 196" descr="https://bii.by/an.png">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bii.by/an.png">
                      <a:hlinkClick r:id="rId34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197" name="Рисунок 19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198" name="Рисунок 198" descr="https://bii.by/cm.png">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bii.by/cm.png">
                      <a:hlinkClick r:id="rId34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12.2 Водоснабжение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12.2.1</w:t>
      </w:r>
      <w:r w:rsidRPr="007110DB">
        <w:rPr>
          <w:rFonts w:ascii="Times New Roman" w:eastAsia="Times New Roman" w:hAnsi="Times New Roman" w:cs="Times New Roman"/>
          <w:color w:val="000000"/>
          <w:sz w:val="24"/>
          <w:szCs w:val="24"/>
          <w:lang w:eastAsia="ru-RU"/>
        </w:rPr>
        <w:t> Выбор источников и местоположение водозаборов централизованного питьевого водоснабжения следует осуществлять с учетом требований по организации зон санитарной охраны согласно [</w:t>
      </w:r>
      <w:hyperlink r:id="rId348" w:anchor="a108" w:tooltip="+" w:history="1">
        <w:r w:rsidRPr="007110DB">
          <w:rPr>
            <w:rFonts w:ascii="Times New Roman" w:eastAsia="Times New Roman" w:hAnsi="Times New Roman" w:cs="Times New Roman"/>
            <w:color w:val="0000FF"/>
            <w:sz w:val="24"/>
            <w:szCs w:val="24"/>
            <w:u w:val="single"/>
            <w:lang w:eastAsia="ru-RU"/>
          </w:rPr>
          <w:t>24</w:t>
        </w:r>
      </w:hyperlink>
      <w:r w:rsidRPr="007110DB">
        <w:rPr>
          <w:rFonts w:ascii="Times New Roman" w:eastAsia="Times New Roman" w:hAnsi="Times New Roman" w:cs="Times New Roman"/>
          <w:color w:val="000000"/>
          <w:sz w:val="24"/>
          <w:szCs w:val="24"/>
          <w:lang w:eastAsia="ru-RU"/>
        </w:rPr>
        <w:t>] и [25].</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12.2.2</w:t>
      </w:r>
      <w:r w:rsidRPr="007110DB">
        <w:rPr>
          <w:rFonts w:ascii="Times New Roman" w:eastAsia="Times New Roman" w:hAnsi="Times New Roman" w:cs="Times New Roman"/>
          <w:color w:val="000000"/>
          <w:sz w:val="24"/>
          <w:szCs w:val="24"/>
          <w:lang w:eastAsia="ru-RU"/>
        </w:rPr>
        <w:t> Размещение сооружений централизованного питьевого водоснабжения и прокладку магистральных водоводов на территории населенных пунктов следует производить в соответствии с </w:t>
      </w:r>
      <w:hyperlink r:id="rId349" w:anchor="a6"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4.01.01, с устройством зон санитарной охраны для сооружений и санитарно-защитных полос для водоводов, размеры которых определяют в соответствии с [</w:t>
      </w:r>
      <w:hyperlink r:id="rId350" w:anchor="a108" w:tooltip="+" w:history="1">
        <w:r w:rsidRPr="007110DB">
          <w:rPr>
            <w:rFonts w:ascii="Times New Roman" w:eastAsia="Times New Roman" w:hAnsi="Times New Roman" w:cs="Times New Roman"/>
            <w:color w:val="0000FF"/>
            <w:sz w:val="24"/>
            <w:szCs w:val="24"/>
            <w:u w:val="single"/>
            <w:lang w:eastAsia="ru-RU"/>
          </w:rPr>
          <w:t>24</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12.2.3</w:t>
      </w:r>
      <w:r w:rsidRPr="007110DB">
        <w:rPr>
          <w:rFonts w:ascii="Times New Roman" w:eastAsia="Times New Roman" w:hAnsi="Times New Roman" w:cs="Times New Roman"/>
          <w:color w:val="000000"/>
          <w:sz w:val="24"/>
          <w:szCs w:val="24"/>
          <w:lang w:eastAsia="ru-RU"/>
        </w:rPr>
        <w:t> Водозаборные сооружения нецентрализованного хозяйственно-питьевого водоснабжения (шахтные и трубчатые колодцы, каптаж родников) на территории населенных пунктов следует проектировать в соответствии с [</w:t>
      </w:r>
      <w:hyperlink r:id="rId351" w:anchor="a109" w:tooltip="+" w:history="1">
        <w:r w:rsidRPr="007110DB">
          <w:rPr>
            <w:rFonts w:ascii="Times New Roman" w:eastAsia="Times New Roman" w:hAnsi="Times New Roman" w:cs="Times New Roman"/>
            <w:color w:val="0000FF"/>
            <w:sz w:val="24"/>
            <w:szCs w:val="24"/>
            <w:u w:val="single"/>
            <w:lang w:eastAsia="ru-RU"/>
          </w:rPr>
          <w:t>26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7" w:name="a47"/>
      <w:bookmarkEnd w:id="6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199" name="Рисунок 199" descr="https://bii.by/an.png">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bii.by/an.png">
                      <a:hlinkClick r:id="rId35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00" name="Рисунок 20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01" name="Рисунок 201" descr="https://bii.by/cm.png">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bii.by/cm.png">
                      <a:hlinkClick r:id="rId35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12.3 Канализация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12.3.1</w:t>
      </w:r>
      <w:r w:rsidRPr="007110DB">
        <w:rPr>
          <w:rFonts w:ascii="Times New Roman" w:eastAsia="Times New Roman" w:hAnsi="Times New Roman" w:cs="Times New Roman"/>
          <w:color w:val="000000"/>
          <w:sz w:val="24"/>
          <w:szCs w:val="24"/>
          <w:lang w:eastAsia="ru-RU"/>
        </w:rPr>
        <w:t> Размещение очистных сооружений канализации населенных пунктов следует производить в соответствии с [</w:t>
      </w:r>
      <w:hyperlink r:id="rId354" w:anchor="a104" w:tooltip="+" w:history="1">
        <w:r w:rsidRPr="007110DB">
          <w:rPr>
            <w:rFonts w:ascii="Times New Roman" w:eastAsia="Times New Roman" w:hAnsi="Times New Roman" w:cs="Times New Roman"/>
            <w:color w:val="0000FF"/>
            <w:sz w:val="24"/>
            <w:szCs w:val="24"/>
            <w:u w:val="single"/>
            <w:lang w:eastAsia="ru-RU"/>
          </w:rPr>
          <w:t>20</w:t>
        </w:r>
      </w:hyperlink>
      <w:r w:rsidRPr="007110DB">
        <w:rPr>
          <w:rFonts w:ascii="Times New Roman" w:eastAsia="Times New Roman" w:hAnsi="Times New Roman" w:cs="Times New Roman"/>
          <w:color w:val="000000"/>
          <w:sz w:val="24"/>
          <w:szCs w:val="24"/>
          <w:lang w:eastAsia="ru-RU"/>
        </w:rPr>
        <w:t>], [</w:t>
      </w:r>
      <w:hyperlink r:id="rId355" w:anchor="a110" w:tooltip="+" w:history="1">
        <w:r w:rsidRPr="007110DB">
          <w:rPr>
            <w:rFonts w:ascii="Times New Roman" w:eastAsia="Times New Roman" w:hAnsi="Times New Roman" w:cs="Times New Roman"/>
            <w:color w:val="0000FF"/>
            <w:sz w:val="24"/>
            <w:szCs w:val="24"/>
            <w:u w:val="single"/>
            <w:lang w:eastAsia="ru-RU"/>
          </w:rPr>
          <w:t>27</w:t>
        </w:r>
      </w:hyperlink>
      <w:r w:rsidRPr="007110DB">
        <w:rPr>
          <w:rFonts w:ascii="Times New Roman" w:eastAsia="Times New Roman" w:hAnsi="Times New Roman" w:cs="Times New Roman"/>
          <w:color w:val="000000"/>
          <w:sz w:val="24"/>
          <w:szCs w:val="24"/>
          <w:lang w:eastAsia="ru-RU"/>
        </w:rPr>
        <w:t>], [</w:t>
      </w:r>
      <w:hyperlink r:id="rId356"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 и </w:t>
      </w:r>
      <w:hyperlink r:id="rId357" w:anchor="a8"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Площадку очистных сооружений следует располагать </w:t>
      </w:r>
      <w:proofErr w:type="gramStart"/>
      <w:r w:rsidRPr="007110DB">
        <w:rPr>
          <w:rFonts w:ascii="Times New Roman" w:eastAsia="Times New Roman" w:hAnsi="Times New Roman" w:cs="Times New Roman"/>
          <w:color w:val="000000"/>
          <w:sz w:val="24"/>
          <w:szCs w:val="24"/>
          <w:lang w:eastAsia="ru-RU"/>
        </w:rPr>
        <w:t>в соответствии с розой ветров с подветренной стороны для господствующих ветров теплого периода года по отношению</w:t>
      </w:r>
      <w:proofErr w:type="gramEnd"/>
      <w:r w:rsidRPr="007110DB">
        <w:rPr>
          <w:rFonts w:ascii="Times New Roman" w:eastAsia="Times New Roman" w:hAnsi="Times New Roman" w:cs="Times New Roman"/>
          <w:color w:val="000000"/>
          <w:sz w:val="24"/>
          <w:szCs w:val="24"/>
          <w:lang w:eastAsia="ru-RU"/>
        </w:rPr>
        <w:t xml:space="preserve"> к жилой застройке и ниже населенного пункта по течению водотока, принимающего очищенные бытовые сточные воды. Состав сооружений очистки сточных вод необходимо выбирать с учетом требуемой степени очистки сточных вод.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12.3.2</w:t>
      </w:r>
      <w:r w:rsidRPr="007110DB">
        <w:rPr>
          <w:rFonts w:ascii="Times New Roman" w:eastAsia="Times New Roman" w:hAnsi="Times New Roman" w:cs="Times New Roman"/>
          <w:color w:val="000000"/>
          <w:sz w:val="24"/>
          <w:szCs w:val="24"/>
          <w:lang w:eastAsia="ru-RU"/>
        </w:rPr>
        <w:t> Размеры земельных участков для размещения очистных сооружений централизованных систем бытовой канализации следует принимать по </w:t>
      </w:r>
      <w:hyperlink r:id="rId358" w:anchor="a84" w:tooltip="+" w:history="1">
        <w:r w:rsidRPr="007110DB">
          <w:rPr>
            <w:rFonts w:ascii="Times New Roman" w:eastAsia="Times New Roman" w:hAnsi="Times New Roman" w:cs="Times New Roman"/>
            <w:color w:val="0000FF"/>
            <w:sz w:val="24"/>
            <w:szCs w:val="24"/>
            <w:u w:val="single"/>
            <w:lang w:eastAsia="ru-RU"/>
          </w:rPr>
          <w:t>таблице 12.1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12.3.3</w:t>
      </w:r>
      <w:r w:rsidRPr="007110DB">
        <w:rPr>
          <w:rFonts w:ascii="Times New Roman" w:eastAsia="Times New Roman" w:hAnsi="Times New Roman" w:cs="Times New Roman"/>
          <w:color w:val="000000"/>
          <w:sz w:val="24"/>
          <w:szCs w:val="24"/>
          <w:lang w:eastAsia="ru-RU"/>
        </w:rPr>
        <w:t xml:space="preserve"> Устройство канализационных насосных станций допустимо в случае, если технически невозможно обеспечить самотечный режим </w:t>
      </w:r>
      <w:proofErr w:type="spellStart"/>
      <w:r w:rsidRPr="007110DB">
        <w:rPr>
          <w:rFonts w:ascii="Times New Roman" w:eastAsia="Times New Roman" w:hAnsi="Times New Roman" w:cs="Times New Roman"/>
          <w:color w:val="000000"/>
          <w:sz w:val="24"/>
          <w:szCs w:val="24"/>
          <w:lang w:eastAsia="ru-RU"/>
        </w:rPr>
        <w:t>канализования</w:t>
      </w:r>
      <w:proofErr w:type="spellEnd"/>
      <w:r w:rsidRPr="007110DB">
        <w:rPr>
          <w:rFonts w:ascii="Times New Roman" w:eastAsia="Times New Roman" w:hAnsi="Times New Roman" w:cs="Times New Roman"/>
          <w:color w:val="000000"/>
          <w:sz w:val="24"/>
          <w:szCs w:val="24"/>
          <w:lang w:eastAsia="ru-RU"/>
        </w:rPr>
        <w:t xml:space="preserve"> объекта.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8" w:name="a84"/>
      <w:bookmarkEnd w:id="6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02" name="Рисунок 202" descr="https://bii.by/an.png">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bii.by/an.png">
                      <a:hlinkClick r:id="rId359"/>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03" name="Рисунок 20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04" name="Рисунок 204" descr="https://bii.by/cm.png">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bii.by/cm.png">
                      <a:hlinkClick r:id="rId360"/>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12.1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3370"/>
        <w:gridCol w:w="1977"/>
        <w:gridCol w:w="1622"/>
        <w:gridCol w:w="2398"/>
      </w:tblGrid>
      <w:tr w:rsidR="007110DB" w:rsidRPr="007110DB" w:rsidTr="007110DB">
        <w:trPr>
          <w:trHeight w:val="240"/>
        </w:trPr>
        <w:tc>
          <w:tcPr>
            <w:tcW w:w="48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Производительность очистных сооружений, тыс. м</w:t>
            </w:r>
            <w:r w:rsidRPr="007110DB">
              <w:rPr>
                <w:rFonts w:ascii="Times New Roman" w:eastAsia="Times New Roman" w:hAnsi="Times New Roman" w:cs="Times New Roman"/>
                <w:sz w:val="15"/>
                <w:szCs w:val="15"/>
                <w:vertAlign w:val="superscript"/>
                <w:lang w:eastAsia="ru-RU"/>
              </w:rPr>
              <w:t>3</w:t>
            </w:r>
            <w:r w:rsidRPr="007110DB">
              <w:rPr>
                <w:rFonts w:ascii="Times New Roman" w:eastAsia="Times New Roman" w:hAnsi="Times New Roman" w:cs="Times New Roman"/>
                <w:sz w:val="20"/>
                <w:szCs w:val="20"/>
                <w:lang w:eastAsia="ru-RU"/>
              </w:rPr>
              <w:t>/</w:t>
            </w:r>
            <w:proofErr w:type="spellStart"/>
            <w:r w:rsidRPr="007110DB">
              <w:rPr>
                <w:rFonts w:ascii="Times New Roman" w:eastAsia="Times New Roman" w:hAnsi="Times New Roman" w:cs="Times New Roman"/>
                <w:sz w:val="20"/>
                <w:szCs w:val="20"/>
                <w:lang w:eastAsia="ru-RU"/>
              </w:rPr>
              <w:t>сут</w:t>
            </w:r>
            <w:proofErr w:type="spellEnd"/>
          </w:p>
        </w:tc>
        <w:tc>
          <w:tcPr>
            <w:tcW w:w="8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Размер земельного участка, </w:t>
            </w:r>
            <w:proofErr w:type="gramStart"/>
            <w:r w:rsidRPr="007110DB">
              <w:rPr>
                <w:rFonts w:ascii="Times New Roman" w:eastAsia="Times New Roman" w:hAnsi="Times New Roman" w:cs="Times New Roman"/>
                <w:sz w:val="20"/>
                <w:szCs w:val="20"/>
                <w:lang w:eastAsia="ru-RU"/>
              </w:rPr>
              <w:t>га</w:t>
            </w:r>
            <w:proofErr w:type="gramEnd"/>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очистных сооружений</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иловых площадок</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биологических прудов для доочистки стоков</w:t>
            </w:r>
          </w:p>
        </w:tc>
      </w:tr>
      <w:tr w:rsidR="007110DB" w:rsidRPr="007110DB" w:rsidTr="007110DB">
        <w:trPr>
          <w:trHeight w:val="240"/>
        </w:trPr>
        <w:tc>
          <w:tcPr>
            <w:tcW w:w="48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0,7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0,5</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r>
      <w:tr w:rsidR="007110DB" w:rsidRPr="007110DB" w:rsidTr="007110DB">
        <w:trPr>
          <w:trHeight w:val="240"/>
        </w:trPr>
        <w:tc>
          <w:tcPr>
            <w:tcW w:w="48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0,7  »   17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w:t>
            </w:r>
          </w:p>
        </w:tc>
      </w:tr>
      <w:tr w:rsidR="007110DB" w:rsidRPr="007110DB" w:rsidTr="007110DB">
        <w:trPr>
          <w:trHeight w:val="240"/>
        </w:trPr>
        <w:tc>
          <w:tcPr>
            <w:tcW w:w="48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17   »   40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9,0</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w:t>
            </w:r>
          </w:p>
        </w:tc>
      </w:tr>
      <w:tr w:rsidR="007110DB" w:rsidRPr="007110DB" w:rsidTr="007110DB">
        <w:trPr>
          <w:trHeight w:val="240"/>
        </w:trPr>
        <w:tc>
          <w:tcPr>
            <w:tcW w:w="48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40   »  130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12,0</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25,0</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r>
      <w:tr w:rsidR="007110DB" w:rsidRPr="007110DB" w:rsidTr="007110DB">
        <w:trPr>
          <w:trHeight w:val="240"/>
        </w:trPr>
        <w:tc>
          <w:tcPr>
            <w:tcW w:w="48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130  »  175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14,0</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r>
      <w:tr w:rsidR="007110DB" w:rsidRPr="007110DB" w:rsidTr="007110DB">
        <w:trPr>
          <w:trHeight w:val="240"/>
        </w:trPr>
        <w:tc>
          <w:tcPr>
            <w:tcW w:w="48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175  »  280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18,0</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55,0</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r>
      <w:tr w:rsidR="007110DB" w:rsidRPr="007110DB" w:rsidTr="007110DB">
        <w:trPr>
          <w:trHeight w:val="240"/>
        </w:trPr>
        <w:tc>
          <w:tcPr>
            <w:tcW w:w="1341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i/>
                <w:iCs/>
                <w:sz w:val="20"/>
                <w:szCs w:val="20"/>
                <w:lang w:eastAsia="ru-RU"/>
              </w:rPr>
              <w:t>Примечания</w:t>
            </w:r>
            <w:r w:rsidRPr="007110DB">
              <w:rPr>
                <w:rFonts w:ascii="Times New Roman" w:eastAsia="Times New Roman" w:hAnsi="Times New Roman" w:cs="Times New Roman"/>
                <w:sz w:val="20"/>
                <w:szCs w:val="20"/>
                <w:lang w:eastAsia="ru-RU"/>
              </w:rPr>
              <w:br/>
              <w:t>1 Размеры земельных участков очистных сооружений локальных систем канализации и их СЗЗ следует принимать в зависимости от грунтовых условий и количества сточных вод, но не более 0,25 га в соответствии с требованиями</w:t>
            </w:r>
            <w:r w:rsidRPr="007110DB">
              <w:rPr>
                <w:rFonts w:ascii="Times New Roman" w:eastAsia="Times New Roman" w:hAnsi="Times New Roman" w:cs="Times New Roman"/>
                <w:sz w:val="20"/>
                <w:lang w:eastAsia="ru-RU"/>
              </w:rPr>
              <w:t> </w:t>
            </w:r>
            <w:hyperlink r:id="rId361" w:anchor="a8" w:tooltip="+" w:history="1">
              <w:r w:rsidRPr="007110DB">
                <w:rPr>
                  <w:rFonts w:ascii="Times New Roman" w:eastAsia="Times New Roman" w:hAnsi="Times New Roman" w:cs="Times New Roman"/>
                  <w:color w:val="0000FF"/>
                  <w:sz w:val="20"/>
                  <w:u w:val="single"/>
                  <w:lang w:eastAsia="ru-RU"/>
                </w:rPr>
                <w:t>СН</w:t>
              </w:r>
            </w:hyperlink>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4.01.02.</w:t>
            </w:r>
            <w:r w:rsidRPr="007110DB">
              <w:rPr>
                <w:rFonts w:ascii="Times New Roman" w:eastAsia="Times New Roman" w:hAnsi="Times New Roman" w:cs="Times New Roman"/>
                <w:sz w:val="20"/>
                <w:szCs w:val="20"/>
                <w:lang w:eastAsia="ru-RU"/>
              </w:rPr>
              <w:br/>
              <w:t>2 Размеры земельных участков очистных сооружений, указанные в таблице, разрешается уточнять при соответствующем обосновании при разработке проектной документации.</w:t>
            </w:r>
            <w:proofErr w:type="gramEnd"/>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69" w:name="a48"/>
      <w:bookmarkEnd w:id="6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05" name="Рисунок 205" descr="https://bii.by/an.png">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bii.by/an.png">
                      <a:hlinkClick r:id="rId36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06" name="Рисунок 20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07" name="Рисунок 207" descr="https://bii.by/cm.png">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bii.by/cm.png">
                      <a:hlinkClick r:id="rId36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12.4 Инженерная подготовка территории. Дождевая канализация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12.4.1</w:t>
      </w:r>
      <w:r w:rsidRPr="007110DB">
        <w:rPr>
          <w:rFonts w:ascii="Times New Roman" w:eastAsia="Times New Roman" w:hAnsi="Times New Roman" w:cs="Times New Roman"/>
          <w:color w:val="000000"/>
          <w:sz w:val="24"/>
          <w:szCs w:val="24"/>
          <w:lang w:eastAsia="ru-RU"/>
        </w:rPr>
        <w:t> Мероприятия по инженерной подготовке территории населенных пунктов следует предусматривать с учетом сложившихся инженерно-геологических условий, прогноза их изменения, функционального зонирования и планировочной организации.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развитии на территории населенных пунктов опасных геологических процессов природного и техногенного происхождения – затопление, подтопление, оползни, эрозия и т. п. – следует осуществлять мероприятия по их инженерной защите, исключающей или уменьшающей до безопасного уровня воздействие данных процессов на жизнедеятельность населения, с учетом положений </w:t>
      </w:r>
      <w:hyperlink r:id="rId364" w:anchor="a3" w:tooltip="+" w:history="1">
        <w:r w:rsidRPr="007110DB">
          <w:rPr>
            <w:rFonts w:ascii="Times New Roman" w:eastAsia="Times New Roman" w:hAnsi="Times New Roman" w:cs="Times New Roman"/>
            <w:color w:val="0000FF"/>
            <w:sz w:val="24"/>
            <w:szCs w:val="24"/>
            <w:u w:val="single"/>
            <w:lang w:eastAsia="ru-RU"/>
          </w:rPr>
          <w:t>СП</w:t>
        </w:r>
      </w:hyperlink>
      <w:r w:rsidRPr="007110DB">
        <w:rPr>
          <w:rFonts w:ascii="Times New Roman" w:eastAsia="Times New Roman" w:hAnsi="Times New Roman" w:cs="Times New Roman"/>
          <w:color w:val="000000"/>
          <w:sz w:val="24"/>
          <w:szCs w:val="24"/>
          <w:lang w:eastAsia="ru-RU"/>
        </w:rPr>
        <w:t> 2.03.01.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12.4.2</w:t>
      </w:r>
      <w:proofErr w:type="gramStart"/>
      <w:r w:rsidRPr="007110DB">
        <w:rPr>
          <w:rFonts w:ascii="Times New Roman" w:eastAsia="Times New Roman" w:hAnsi="Times New Roman" w:cs="Times New Roman"/>
          <w:color w:val="000000"/>
          <w:sz w:val="24"/>
          <w:szCs w:val="24"/>
          <w:lang w:eastAsia="ru-RU"/>
        </w:rPr>
        <w:t> С</w:t>
      </w:r>
      <w:proofErr w:type="gramEnd"/>
      <w:r w:rsidRPr="007110DB">
        <w:rPr>
          <w:rFonts w:ascii="Times New Roman" w:eastAsia="Times New Roman" w:hAnsi="Times New Roman" w:cs="Times New Roman"/>
          <w:color w:val="000000"/>
          <w:sz w:val="24"/>
          <w:szCs w:val="24"/>
          <w:lang w:eastAsia="ru-RU"/>
        </w:rPr>
        <w:t>ледует предусматривать инженерную защиту жилых, общественных и производственных зданий и сооружений (или предусматривать их вынос), расположенных в зоне катастрофического затопления паводковыми водами рек, а также в зоне затопления при возможном разрушении плотин и дамб водохранилищ. Необходимость инженерной защиты территорий, объектов и сооружений, расположенных в зоне периодического затопления, но вне зоны катастрофического затопления, следует определять в зависимости от их функционального назначения, с учетом возможных социальных и экологических последствий, величины экономического ущерба.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12.4.3</w:t>
      </w:r>
      <w:proofErr w:type="gramStart"/>
      <w:r w:rsidRPr="007110DB">
        <w:rPr>
          <w:rFonts w:ascii="Times New Roman" w:eastAsia="Times New Roman" w:hAnsi="Times New Roman" w:cs="Times New Roman"/>
          <w:color w:val="000000"/>
          <w:sz w:val="24"/>
          <w:szCs w:val="24"/>
          <w:lang w:eastAsia="ru-RU"/>
        </w:rPr>
        <w:t> З</w:t>
      </w:r>
      <w:proofErr w:type="gramEnd"/>
      <w:r w:rsidRPr="007110DB">
        <w:rPr>
          <w:rFonts w:ascii="Times New Roman" w:eastAsia="Times New Roman" w:hAnsi="Times New Roman" w:cs="Times New Roman"/>
          <w:color w:val="000000"/>
          <w:sz w:val="24"/>
          <w:szCs w:val="24"/>
          <w:lang w:eastAsia="ru-RU"/>
        </w:rPr>
        <w:t>а расчетный горизонт высоких вод для определения зоны затопления и назначения мероприятий по инженерной защите территории следует принимать отметку наивысшего уровня воды повторяемостью (обеспеченностью):</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жилых, общественных и производственных территорий – 1 раз в 100 лет (1 % обеспеченности);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территорий транспортной и инженерной инфраструктуры – по специальным нормам;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рекреационных территорий поселений – 1 раз в 10 лет (10 % обеспеченности).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расчете необходимо учитывать повышение уровня воды за счет стеснения потока защитными и транспортными сооружениями. Отметки горизонта воды при возможном разрушении плотин и дамб водохранилища следует определять специальным расчетом.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Зоной катастрофического затопления считается территория, на которой глубина потока воды составляет 1,5 м и более и может повлечь разрушения зданий, сооружений и гибель людей.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Способ инженерной защиты, а также характер защитных сооружений от затопления и подтопления следует определять в соответствии с </w:t>
      </w:r>
      <w:hyperlink r:id="rId365"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45-2.03-224.</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12.4.4</w:t>
      </w:r>
      <w:r w:rsidRPr="007110DB">
        <w:rPr>
          <w:rFonts w:ascii="Times New Roman" w:eastAsia="Times New Roman" w:hAnsi="Times New Roman" w:cs="Times New Roman"/>
          <w:color w:val="000000"/>
          <w:sz w:val="24"/>
          <w:szCs w:val="24"/>
          <w:lang w:eastAsia="ru-RU"/>
        </w:rPr>
        <w:t> Территория населенных пунктов подлежит защите от временного или постоянного подтопления грунтовыми водами.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При проектировании защиты от подтопления территории принимается следующая минимальная глубина понижения уровня грунтовых вод от проектной отметки, </w:t>
      </w:r>
      <w:proofErr w:type="gramStart"/>
      <w:r w:rsidRPr="007110DB">
        <w:rPr>
          <w:rFonts w:ascii="Times New Roman" w:eastAsia="Times New Roman" w:hAnsi="Times New Roman" w:cs="Times New Roman"/>
          <w:color w:val="000000"/>
          <w:sz w:val="24"/>
          <w:szCs w:val="24"/>
          <w:lang w:eastAsia="ru-RU"/>
        </w:rPr>
        <w:t>м</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жилых и общественных территорий, многоэтажной застройки – 2,0;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жилых территорий малоэтажной застройки и для рекреационных территорий – 1,0.</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Для других территорий населенных пунктов защиту от подтопления следует разрабатывать по отраслевым нормам.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12.4.5</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 xml:space="preserve">а участках залегания торфа, подлежащих застройке, наряду с понижением уровня грунтовых вод следует предусматривать </w:t>
      </w:r>
      <w:proofErr w:type="spellStart"/>
      <w:r w:rsidRPr="007110DB">
        <w:rPr>
          <w:rFonts w:ascii="Times New Roman" w:eastAsia="Times New Roman" w:hAnsi="Times New Roman" w:cs="Times New Roman"/>
          <w:color w:val="000000"/>
          <w:sz w:val="24"/>
          <w:szCs w:val="24"/>
          <w:lang w:eastAsia="ru-RU"/>
        </w:rPr>
        <w:t>выторфовку</w:t>
      </w:r>
      <w:proofErr w:type="spellEnd"/>
      <w:r w:rsidRPr="007110DB">
        <w:rPr>
          <w:rFonts w:ascii="Times New Roman" w:eastAsia="Times New Roman" w:hAnsi="Times New Roman" w:cs="Times New Roman"/>
          <w:color w:val="000000"/>
          <w:sz w:val="24"/>
          <w:szCs w:val="24"/>
          <w:lang w:eastAsia="ru-RU"/>
        </w:rPr>
        <w:t xml:space="preserve">. При соответствующем </w:t>
      </w:r>
      <w:r w:rsidRPr="007110DB">
        <w:rPr>
          <w:rFonts w:ascii="Times New Roman" w:eastAsia="Times New Roman" w:hAnsi="Times New Roman" w:cs="Times New Roman"/>
          <w:color w:val="000000"/>
          <w:sz w:val="24"/>
          <w:szCs w:val="24"/>
          <w:lang w:eastAsia="ru-RU"/>
        </w:rPr>
        <w:lastRenderedPageBreak/>
        <w:t xml:space="preserve">обосновании следует осуществлять </w:t>
      </w:r>
      <w:proofErr w:type="spellStart"/>
      <w:r w:rsidRPr="007110DB">
        <w:rPr>
          <w:rFonts w:ascii="Times New Roman" w:eastAsia="Times New Roman" w:hAnsi="Times New Roman" w:cs="Times New Roman"/>
          <w:color w:val="000000"/>
          <w:sz w:val="24"/>
          <w:szCs w:val="24"/>
          <w:lang w:eastAsia="ru-RU"/>
        </w:rPr>
        <w:t>пригрузку</w:t>
      </w:r>
      <w:proofErr w:type="spellEnd"/>
      <w:r w:rsidRPr="007110DB">
        <w:rPr>
          <w:rFonts w:ascii="Times New Roman" w:eastAsia="Times New Roman" w:hAnsi="Times New Roman" w:cs="Times New Roman"/>
          <w:color w:val="000000"/>
          <w:sz w:val="24"/>
          <w:szCs w:val="24"/>
          <w:lang w:eastAsia="ru-RU"/>
        </w:rPr>
        <w:t xml:space="preserve"> поверхности торфяной залежи минеральным грунтом. Толщина слоя </w:t>
      </w:r>
      <w:proofErr w:type="spellStart"/>
      <w:r w:rsidRPr="007110DB">
        <w:rPr>
          <w:rFonts w:ascii="Times New Roman" w:eastAsia="Times New Roman" w:hAnsi="Times New Roman" w:cs="Times New Roman"/>
          <w:color w:val="000000"/>
          <w:sz w:val="24"/>
          <w:szCs w:val="24"/>
          <w:lang w:eastAsia="ru-RU"/>
        </w:rPr>
        <w:t>пригрузки</w:t>
      </w:r>
      <w:proofErr w:type="spellEnd"/>
      <w:r w:rsidRPr="007110DB">
        <w:rPr>
          <w:rFonts w:ascii="Times New Roman" w:eastAsia="Times New Roman" w:hAnsi="Times New Roman" w:cs="Times New Roman"/>
          <w:color w:val="000000"/>
          <w:sz w:val="24"/>
          <w:szCs w:val="24"/>
          <w:lang w:eastAsia="ru-RU"/>
        </w:rPr>
        <w:t xml:space="preserve"> устанавливается с учетом последующей осадки торфа и вертикальной планировки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На территории усадебной застройки и парков указанные мероприятия – </w:t>
      </w:r>
      <w:proofErr w:type="spellStart"/>
      <w:r w:rsidRPr="007110DB">
        <w:rPr>
          <w:rFonts w:ascii="Times New Roman" w:eastAsia="Times New Roman" w:hAnsi="Times New Roman" w:cs="Times New Roman"/>
          <w:color w:val="000000"/>
          <w:sz w:val="24"/>
          <w:szCs w:val="24"/>
          <w:lang w:eastAsia="ru-RU"/>
        </w:rPr>
        <w:t>выторфовку</w:t>
      </w:r>
      <w:proofErr w:type="spellEnd"/>
      <w:r w:rsidRPr="007110DB">
        <w:rPr>
          <w:rFonts w:ascii="Times New Roman" w:eastAsia="Times New Roman" w:hAnsi="Times New Roman" w:cs="Times New Roman"/>
          <w:color w:val="000000"/>
          <w:sz w:val="24"/>
          <w:szCs w:val="24"/>
          <w:lang w:eastAsia="ru-RU"/>
        </w:rPr>
        <w:t xml:space="preserve">, </w:t>
      </w:r>
      <w:proofErr w:type="spellStart"/>
      <w:r w:rsidRPr="007110DB">
        <w:rPr>
          <w:rFonts w:ascii="Times New Roman" w:eastAsia="Times New Roman" w:hAnsi="Times New Roman" w:cs="Times New Roman"/>
          <w:color w:val="000000"/>
          <w:sz w:val="24"/>
          <w:szCs w:val="24"/>
          <w:lang w:eastAsia="ru-RU"/>
        </w:rPr>
        <w:t>пригрузку</w:t>
      </w:r>
      <w:proofErr w:type="spellEnd"/>
      <w:r w:rsidRPr="007110DB">
        <w:rPr>
          <w:rFonts w:ascii="Times New Roman" w:eastAsia="Times New Roman" w:hAnsi="Times New Roman" w:cs="Times New Roman"/>
          <w:color w:val="000000"/>
          <w:sz w:val="24"/>
          <w:szCs w:val="24"/>
          <w:lang w:eastAsia="ru-RU"/>
        </w:rPr>
        <w:t> – следует выполнять локально под конкретные здания, сооружения, улицы населенных пунктов и т. п.</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12.4.6</w:t>
      </w:r>
      <w:proofErr w:type="gramStart"/>
      <w:r w:rsidRPr="007110DB">
        <w:rPr>
          <w:rFonts w:ascii="Times New Roman" w:eastAsia="Times New Roman" w:hAnsi="Times New Roman" w:cs="Times New Roman"/>
          <w:color w:val="000000"/>
          <w:sz w:val="24"/>
          <w:szCs w:val="24"/>
          <w:lang w:eastAsia="ru-RU"/>
        </w:rPr>
        <w:t> Н</w:t>
      </w:r>
      <w:proofErr w:type="gramEnd"/>
      <w:r w:rsidRPr="007110DB">
        <w:rPr>
          <w:rFonts w:ascii="Times New Roman" w:eastAsia="Times New Roman" w:hAnsi="Times New Roman" w:cs="Times New Roman"/>
          <w:color w:val="000000"/>
          <w:sz w:val="24"/>
          <w:szCs w:val="24"/>
          <w:lang w:eastAsia="ru-RU"/>
        </w:rPr>
        <w:t>а территориях, подверженных эрозионным процессам и </w:t>
      </w:r>
      <w:proofErr w:type="spellStart"/>
      <w:r w:rsidRPr="007110DB">
        <w:rPr>
          <w:rFonts w:ascii="Times New Roman" w:eastAsia="Times New Roman" w:hAnsi="Times New Roman" w:cs="Times New Roman"/>
          <w:color w:val="000000"/>
          <w:sz w:val="24"/>
          <w:szCs w:val="24"/>
          <w:lang w:eastAsia="ru-RU"/>
        </w:rPr>
        <w:t>оврагообразованию</w:t>
      </w:r>
      <w:proofErr w:type="spellEnd"/>
      <w:r w:rsidRPr="007110DB">
        <w:rPr>
          <w:rFonts w:ascii="Times New Roman" w:eastAsia="Times New Roman" w:hAnsi="Times New Roman" w:cs="Times New Roman"/>
          <w:color w:val="000000"/>
          <w:sz w:val="24"/>
          <w:szCs w:val="24"/>
          <w:lang w:eastAsia="ru-RU"/>
        </w:rPr>
        <w:t>, следует предусматривать организацию поверхностного стока, укрепление склонов и дна оврагов. В отдельных случаях следует осуществлять полную или частичную засыпку оврагов с прокладкой по дну водосточных и дренажных коллекторов.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12.4.7</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и застройке территорий, расположенных на </w:t>
      </w:r>
      <w:proofErr w:type="spellStart"/>
      <w:r w:rsidRPr="007110DB">
        <w:rPr>
          <w:rFonts w:ascii="Times New Roman" w:eastAsia="Times New Roman" w:hAnsi="Times New Roman" w:cs="Times New Roman"/>
          <w:color w:val="000000"/>
          <w:sz w:val="24"/>
          <w:szCs w:val="24"/>
          <w:lang w:eastAsia="ru-RU"/>
        </w:rPr>
        <w:t>просадочных</w:t>
      </w:r>
      <w:proofErr w:type="spellEnd"/>
      <w:r w:rsidRPr="007110DB">
        <w:rPr>
          <w:rFonts w:ascii="Times New Roman" w:eastAsia="Times New Roman" w:hAnsi="Times New Roman" w:cs="Times New Roman"/>
          <w:color w:val="000000"/>
          <w:sz w:val="24"/>
          <w:szCs w:val="24"/>
          <w:lang w:eastAsia="ru-RU"/>
        </w:rPr>
        <w:t xml:space="preserve"> грунтах, следует предусматривать максимальное сохранение естественных условий поверхностного стока. Размещение зданий и сооружений, затрудняющих отвод поверхностных вод, не допускается.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12.4.8 </w:t>
      </w:r>
      <w:r w:rsidRPr="007110DB">
        <w:rPr>
          <w:rFonts w:ascii="Times New Roman" w:eastAsia="Times New Roman" w:hAnsi="Times New Roman" w:cs="Times New Roman"/>
          <w:color w:val="000000"/>
          <w:sz w:val="24"/>
          <w:szCs w:val="24"/>
          <w:lang w:eastAsia="ru-RU"/>
        </w:rPr>
        <w:t>Территории, нарушенные вследствие антропогенной деятельности, – карьеры, отвалы, подработанные участки – подлежат рекультивации для последующего их градостроительного использования.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12.4.9</w:t>
      </w:r>
      <w:r w:rsidRPr="007110DB">
        <w:rPr>
          <w:rFonts w:ascii="Times New Roman" w:eastAsia="Times New Roman" w:hAnsi="Times New Roman" w:cs="Times New Roman"/>
          <w:color w:val="000000"/>
          <w:sz w:val="24"/>
          <w:szCs w:val="24"/>
          <w:lang w:eastAsia="ru-RU"/>
        </w:rPr>
        <w:t> Вертикальную планировку территории населенных пунктов следует проектировать с учетом: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создания оптимальных условий для движения транспорта и пешеходов по уличной сети в соответствии с </w:t>
      </w:r>
      <w:hyperlink r:id="rId366"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максимального сохранения естественного рельефа и насаждений;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организации отвода поверхностных вод;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минимизации объемов земляных работ.</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12.4.10</w:t>
      </w:r>
      <w:r w:rsidRPr="007110DB">
        <w:rPr>
          <w:rFonts w:ascii="Times New Roman" w:eastAsia="Times New Roman" w:hAnsi="Times New Roman" w:cs="Times New Roman"/>
          <w:color w:val="000000"/>
          <w:sz w:val="24"/>
          <w:szCs w:val="24"/>
          <w:lang w:eastAsia="ru-RU"/>
        </w:rPr>
        <w:t> Дождевую канализацию следует проектировать как один из элементов инженерной инфраструктуры и благоустройства территории с учетом сложившейся застройки и развития населенного пункта.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населенных пунктах, а также на территории промышленных предприятий, следует предусматривать закрытые системы дождевой канализации. Открытые системы дождевой канализации применяются при соответствующем обосновании.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12.4.11</w:t>
      </w:r>
      <w:r w:rsidRPr="007110DB">
        <w:rPr>
          <w:rFonts w:ascii="Times New Roman" w:eastAsia="Times New Roman" w:hAnsi="Times New Roman" w:cs="Times New Roman"/>
          <w:color w:val="000000"/>
          <w:sz w:val="24"/>
          <w:szCs w:val="24"/>
          <w:lang w:eastAsia="ru-RU"/>
        </w:rPr>
        <w:t> Выбор типа водоотводящих устрой</w:t>
      </w:r>
      <w:proofErr w:type="gramStart"/>
      <w:r w:rsidRPr="007110DB">
        <w:rPr>
          <w:rFonts w:ascii="Times New Roman" w:eastAsia="Times New Roman" w:hAnsi="Times New Roman" w:cs="Times New Roman"/>
          <w:color w:val="000000"/>
          <w:sz w:val="24"/>
          <w:szCs w:val="24"/>
          <w:lang w:eastAsia="ru-RU"/>
        </w:rPr>
        <w:t>ств сл</w:t>
      </w:r>
      <w:proofErr w:type="gramEnd"/>
      <w:r w:rsidRPr="007110DB">
        <w:rPr>
          <w:rFonts w:ascii="Times New Roman" w:eastAsia="Times New Roman" w:hAnsi="Times New Roman" w:cs="Times New Roman"/>
          <w:color w:val="000000"/>
          <w:sz w:val="24"/>
          <w:szCs w:val="24"/>
          <w:lang w:eastAsia="ru-RU"/>
        </w:rPr>
        <w:t>едует осуществлять с учетом функционального использования территории, архитектурно-планировочных, санитарно-эпидемиологических, гигиенических и экологических требований.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определении границ бассейнов и трассировки главных коллекторов следует учитывать размещение очистных сооружений. При раздельной системе канализации очистные сооружения следует устраивать для очистки поверхностных сточных вод, отводимых со всей территории населенного пункта, или отводимых от одного или нескольких бассейнов </w:t>
      </w:r>
      <w:proofErr w:type="spellStart"/>
      <w:r w:rsidRPr="007110DB">
        <w:rPr>
          <w:rFonts w:ascii="Times New Roman" w:eastAsia="Times New Roman" w:hAnsi="Times New Roman" w:cs="Times New Roman"/>
          <w:color w:val="000000"/>
          <w:sz w:val="24"/>
          <w:szCs w:val="24"/>
          <w:lang w:eastAsia="ru-RU"/>
        </w:rPr>
        <w:t>канализования</w:t>
      </w:r>
      <w:proofErr w:type="spell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Главные коллекторы отдельных бассейнов следует трассировать по тальвегам или пониженным местам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12.4.13</w:t>
      </w:r>
      <w:r w:rsidRPr="007110DB">
        <w:rPr>
          <w:rFonts w:ascii="Times New Roman" w:eastAsia="Times New Roman" w:hAnsi="Times New Roman" w:cs="Times New Roman"/>
          <w:color w:val="000000"/>
          <w:sz w:val="24"/>
          <w:szCs w:val="24"/>
          <w:lang w:eastAsia="ru-RU"/>
        </w:rPr>
        <w:t> Перед сбросом поверхностного стока в водоприемники (реки и водоемы) необходимо предусматривать его очистку в соответствии с [</w:t>
      </w:r>
      <w:hyperlink r:id="rId367" w:anchor="a110" w:tooltip="+" w:history="1">
        <w:r w:rsidRPr="007110DB">
          <w:rPr>
            <w:rFonts w:ascii="Times New Roman" w:eastAsia="Times New Roman" w:hAnsi="Times New Roman" w:cs="Times New Roman"/>
            <w:color w:val="0000FF"/>
            <w:sz w:val="24"/>
            <w:szCs w:val="24"/>
            <w:u w:val="single"/>
            <w:lang w:eastAsia="ru-RU"/>
          </w:rPr>
          <w:t>27</w:t>
        </w:r>
      </w:hyperlink>
      <w:r w:rsidRPr="007110DB">
        <w:rPr>
          <w:rFonts w:ascii="Times New Roman" w:eastAsia="Times New Roman" w:hAnsi="Times New Roman" w:cs="Times New Roman"/>
          <w:color w:val="000000"/>
          <w:sz w:val="24"/>
          <w:szCs w:val="24"/>
          <w:lang w:eastAsia="ru-RU"/>
        </w:rPr>
        <w:t>]. Размещение очистных сооружений дождевого стока следует производить с учетом организации СЗЗ в соответствии с [</w:t>
      </w:r>
      <w:hyperlink r:id="rId368"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 и </w:t>
      </w:r>
      <w:hyperlink r:id="rId369" w:anchor="a8"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Сброс поверхностных вод в </w:t>
      </w:r>
      <w:proofErr w:type="spellStart"/>
      <w:r w:rsidRPr="007110DB">
        <w:rPr>
          <w:rFonts w:ascii="Times New Roman" w:eastAsia="Times New Roman" w:hAnsi="Times New Roman" w:cs="Times New Roman"/>
          <w:color w:val="000000"/>
          <w:sz w:val="24"/>
          <w:szCs w:val="24"/>
          <w:lang w:eastAsia="ru-RU"/>
        </w:rPr>
        <w:t>инфильтрующие</w:t>
      </w:r>
      <w:proofErr w:type="spellEnd"/>
      <w:r w:rsidRPr="007110DB">
        <w:rPr>
          <w:rFonts w:ascii="Times New Roman" w:eastAsia="Times New Roman" w:hAnsi="Times New Roman" w:cs="Times New Roman"/>
          <w:color w:val="000000"/>
          <w:sz w:val="24"/>
          <w:szCs w:val="24"/>
          <w:lang w:eastAsia="ru-RU"/>
        </w:rPr>
        <w:t xml:space="preserve"> выемки или пруды-испарители осуществляется в инженерно-геологических условиях, исключающих загрязнение эксплуатируемых подземных водоносных горизонтов.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создании новых и реконструкции существующих прудов и водоемов на территории населенных пунктов качество воды в них должно удовлетворять санитарным нормам и правилам в соответствии с их использованием. </w:t>
      </w:r>
      <w:proofErr w:type="gramStart"/>
      <w:r w:rsidRPr="007110DB">
        <w:rPr>
          <w:rFonts w:ascii="Times New Roman" w:eastAsia="Times New Roman" w:hAnsi="Times New Roman" w:cs="Times New Roman"/>
          <w:color w:val="000000"/>
          <w:sz w:val="24"/>
          <w:szCs w:val="24"/>
          <w:lang w:eastAsia="ru-RU"/>
        </w:rPr>
        <w:t>В водоемах следует предусматривать периодический обмен воды за летне-осенний период в зависимости от площади зеркала воды и характера использования: в декоративных водоемах при площади зеркала до 3 га – 2 раза, при площади более 3 га – 1 раз; в водоемах для купания – соответственно 4 и 3 раза, а при площади 6 га и более – 2 раза.</w:t>
      </w:r>
      <w:proofErr w:type="gramEnd"/>
      <w:r w:rsidRPr="007110DB">
        <w:rPr>
          <w:rFonts w:ascii="Times New Roman" w:eastAsia="Times New Roman" w:hAnsi="Times New Roman" w:cs="Times New Roman"/>
          <w:color w:val="000000"/>
          <w:sz w:val="24"/>
          <w:szCs w:val="24"/>
          <w:lang w:eastAsia="ru-RU"/>
        </w:rPr>
        <w:t xml:space="preserve"> Средняя глубина воды в водоемах, расположенных на территории поселений, в весенне-летний период должна быть не менее 1,5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Необходимо предусматривать меры, исключающие загрязнение декоративных водоемов и пляжных зон поверхностными водами.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При загрязненных поверхностных источниках </w:t>
      </w:r>
      <w:proofErr w:type="spellStart"/>
      <w:r w:rsidRPr="007110DB">
        <w:rPr>
          <w:rFonts w:ascii="Times New Roman" w:eastAsia="Times New Roman" w:hAnsi="Times New Roman" w:cs="Times New Roman"/>
          <w:color w:val="000000"/>
          <w:sz w:val="24"/>
          <w:szCs w:val="24"/>
          <w:lang w:eastAsia="ru-RU"/>
        </w:rPr>
        <w:t>водообмен</w:t>
      </w:r>
      <w:proofErr w:type="spellEnd"/>
      <w:r w:rsidRPr="007110DB">
        <w:rPr>
          <w:rFonts w:ascii="Times New Roman" w:eastAsia="Times New Roman" w:hAnsi="Times New Roman" w:cs="Times New Roman"/>
          <w:color w:val="000000"/>
          <w:sz w:val="24"/>
          <w:szCs w:val="24"/>
          <w:lang w:eastAsia="ru-RU"/>
        </w:rPr>
        <w:t xml:space="preserve"> в проектируемых водоемах следует организовывать за счет подземных вод, поступающих в них самотеком, за счет разгрузки подземного потока или принудительной подачей из скважин.</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12.4.15</w:t>
      </w:r>
      <w:r w:rsidRPr="007110DB">
        <w:rPr>
          <w:rFonts w:ascii="Times New Roman" w:eastAsia="Times New Roman" w:hAnsi="Times New Roman" w:cs="Times New Roman"/>
          <w:color w:val="000000"/>
          <w:sz w:val="24"/>
          <w:szCs w:val="24"/>
          <w:lang w:eastAsia="ru-RU"/>
        </w:rPr>
        <w:t xml:space="preserve"> Мероприятия по изменению очертания береговых линий водотоков и водоемов для нужд рекреационного использования следует осуществлять с учетом градостроительных требований. Благоустройство акваторий и берегов водных объектов следует проектировать с учетом режима </w:t>
      </w:r>
      <w:proofErr w:type="spellStart"/>
      <w:r w:rsidRPr="007110DB">
        <w:rPr>
          <w:rFonts w:ascii="Times New Roman" w:eastAsia="Times New Roman" w:hAnsi="Times New Roman" w:cs="Times New Roman"/>
          <w:color w:val="000000"/>
          <w:sz w:val="24"/>
          <w:szCs w:val="24"/>
          <w:lang w:eastAsia="ru-RU"/>
        </w:rPr>
        <w:t>водоохранных</w:t>
      </w:r>
      <w:proofErr w:type="spellEnd"/>
      <w:r w:rsidRPr="007110DB">
        <w:rPr>
          <w:rFonts w:ascii="Times New Roman" w:eastAsia="Times New Roman" w:hAnsi="Times New Roman" w:cs="Times New Roman"/>
          <w:color w:val="000000"/>
          <w:sz w:val="24"/>
          <w:szCs w:val="24"/>
          <w:lang w:eastAsia="ru-RU"/>
        </w:rPr>
        <w:t xml:space="preserve"> зон и прибрежных полос этих объектов. При пересечении русел с улицами населенных пунктов и автомобильными дорогами общего пользования необходимо использовать водопропускные трубы.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12.4.16</w:t>
      </w:r>
      <w:r w:rsidRPr="007110DB">
        <w:rPr>
          <w:rFonts w:ascii="Times New Roman" w:eastAsia="Times New Roman" w:hAnsi="Times New Roman" w:cs="Times New Roman"/>
          <w:color w:val="000000"/>
          <w:sz w:val="24"/>
          <w:szCs w:val="24"/>
          <w:lang w:eastAsia="ru-RU"/>
        </w:rPr>
        <w:t> </w:t>
      </w:r>
      <w:proofErr w:type="spellStart"/>
      <w:r w:rsidRPr="007110DB">
        <w:rPr>
          <w:rFonts w:ascii="Times New Roman" w:eastAsia="Times New Roman" w:hAnsi="Times New Roman" w:cs="Times New Roman"/>
          <w:color w:val="000000"/>
          <w:sz w:val="24"/>
          <w:szCs w:val="24"/>
          <w:lang w:eastAsia="ru-RU"/>
        </w:rPr>
        <w:t>Канализование</w:t>
      </w:r>
      <w:proofErr w:type="spellEnd"/>
      <w:r w:rsidRPr="007110DB">
        <w:rPr>
          <w:rFonts w:ascii="Times New Roman" w:eastAsia="Times New Roman" w:hAnsi="Times New Roman" w:cs="Times New Roman"/>
          <w:color w:val="000000"/>
          <w:sz w:val="24"/>
          <w:szCs w:val="24"/>
          <w:lang w:eastAsia="ru-RU"/>
        </w:rPr>
        <w:t xml:space="preserve"> (заключение в коллекторы или спрямление русла) малых рек, протекающих по территории малых городов и сельских населенных пунктов, не допускается.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0" w:name="a49"/>
      <w:bookmarkEnd w:id="7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08" name="Рисунок 208" descr="https://bii.by/an.png">
              <a:hlinkClick xmlns:a="http://schemas.openxmlformats.org/drawingml/2006/main" r:id="rId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bii.by/an.png">
                      <a:hlinkClick r:id="rId37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09" name="Рисунок 20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10" name="Рисунок 210" descr="https://bii.by/cm.png">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bii.by/cm.png">
                      <a:hlinkClick r:id="rId37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12.5 Санитарная очистка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12.5.1</w:t>
      </w:r>
      <w:r w:rsidRPr="007110DB">
        <w:rPr>
          <w:rFonts w:ascii="Times New Roman" w:eastAsia="Times New Roman" w:hAnsi="Times New Roman" w:cs="Times New Roman"/>
          <w:color w:val="000000"/>
          <w:sz w:val="24"/>
          <w:szCs w:val="24"/>
          <w:lang w:eastAsia="ru-RU"/>
        </w:rPr>
        <w:t> Размещение объектов захоронения отходов следует предусматривать в соответствии с [</w:t>
      </w:r>
      <w:hyperlink r:id="rId372" w:anchor="a111" w:tooltip="+" w:history="1">
        <w:r w:rsidRPr="007110DB">
          <w:rPr>
            <w:rFonts w:ascii="Times New Roman" w:eastAsia="Times New Roman" w:hAnsi="Times New Roman" w:cs="Times New Roman"/>
            <w:color w:val="0000FF"/>
            <w:sz w:val="24"/>
            <w:szCs w:val="24"/>
            <w:u w:val="single"/>
            <w:lang w:eastAsia="ru-RU"/>
          </w:rPr>
          <w:t>28</w:t>
        </w:r>
      </w:hyperlink>
      <w:r w:rsidRPr="007110DB">
        <w:rPr>
          <w:rFonts w:ascii="Times New Roman" w:eastAsia="Times New Roman" w:hAnsi="Times New Roman" w:cs="Times New Roman"/>
          <w:color w:val="000000"/>
          <w:sz w:val="24"/>
          <w:szCs w:val="24"/>
          <w:lang w:eastAsia="ru-RU"/>
        </w:rPr>
        <w:t>], [29] и </w:t>
      </w:r>
      <w:hyperlink r:id="rId373" w:anchor="a29"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17.11-02.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12.5.2</w:t>
      </w:r>
      <w:r w:rsidRPr="007110DB">
        <w:rPr>
          <w:rFonts w:ascii="Times New Roman" w:eastAsia="Times New Roman" w:hAnsi="Times New Roman" w:cs="Times New Roman"/>
          <w:color w:val="000000"/>
          <w:sz w:val="24"/>
          <w:szCs w:val="24"/>
          <w:lang w:eastAsia="ru-RU"/>
        </w:rPr>
        <w:t> Объекты захоронения отходов следует размещать за пределами жилой зоны и на обособленных территориях с обеспечением нормативных размеров СЗЗ в соответствии с [</w:t>
      </w:r>
      <w:hyperlink r:id="rId374"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12.5.3</w:t>
      </w:r>
      <w:r w:rsidRPr="007110DB">
        <w:rPr>
          <w:rFonts w:ascii="Times New Roman" w:eastAsia="Times New Roman" w:hAnsi="Times New Roman" w:cs="Times New Roman"/>
          <w:color w:val="000000"/>
          <w:sz w:val="24"/>
          <w:szCs w:val="24"/>
          <w:lang w:eastAsia="ru-RU"/>
        </w:rPr>
        <w:t> Объекты захоронения отходов следует размещать на земельном участке с преимущественно глиняной или суглинистой почвой, ниже потока грунтовых вод относительно ближайших населенных пунктов.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12.5.4</w:t>
      </w:r>
      <w:r w:rsidRPr="007110DB">
        <w:rPr>
          <w:rFonts w:ascii="Times New Roman" w:eastAsia="Times New Roman" w:hAnsi="Times New Roman" w:cs="Times New Roman"/>
          <w:color w:val="000000"/>
          <w:sz w:val="24"/>
          <w:szCs w:val="24"/>
          <w:lang w:eastAsia="ru-RU"/>
        </w:rPr>
        <w:t> Условия размещения и эксплуатации объектов захоронения отходов должны исключать возможность загрязнения и засорения систем питьевого водоснабжения.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1" w:name="a50"/>
      <w:bookmarkEnd w:id="71"/>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11" name="Рисунок 211" descr="https://bii.by/an.png">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bii.by/an.png">
                      <a:hlinkClick r:id="rId37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12" name="Рисунок 21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13" name="Рисунок 213" descr="https://bii.by/cm.png">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bii.by/cm.png">
                      <a:hlinkClick r:id="rId37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12.6 Электроснабжение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lastRenderedPageBreak/>
        <w:t>12.6.1</w:t>
      </w:r>
      <w:r w:rsidRPr="007110DB">
        <w:rPr>
          <w:rFonts w:ascii="Times New Roman" w:eastAsia="Times New Roman" w:hAnsi="Times New Roman" w:cs="Times New Roman"/>
          <w:color w:val="000000"/>
          <w:sz w:val="24"/>
          <w:szCs w:val="24"/>
          <w:lang w:eastAsia="ru-RU"/>
        </w:rPr>
        <w:t> Воздушные линии электропередачи (далее – ЛЭП) напряжением 35 кВ и выше следует размещать за пределами жилых территорий населенных пунктов. ЛЭП, входящие в общие энергетические системы, не допускается размещать на территориях производственных зон и сельскохозяйственных предприятий.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12.6.2</w:t>
      </w:r>
      <w:r w:rsidRPr="007110DB">
        <w:rPr>
          <w:rFonts w:ascii="Times New Roman" w:eastAsia="Times New Roman" w:hAnsi="Times New Roman" w:cs="Times New Roman"/>
          <w:color w:val="000000"/>
          <w:sz w:val="24"/>
          <w:szCs w:val="24"/>
          <w:lang w:eastAsia="ru-RU"/>
        </w:rPr>
        <w:t> Вынос существующих ЛЭП напряжением 35 кВ и выше или перевод их на кабельные линии следует выполнять при соответствующем технико-экономическом обосновании.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Прокладку электрических сетей напряжением 35 кВ и выше к понизительным подстанциям глубокого ввода в пределах жилых и общественных территорий крупнейших и крупных городов следует осуществлять кабельными линиями.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12.6.3</w:t>
      </w:r>
      <w:r w:rsidRPr="007110DB">
        <w:rPr>
          <w:rFonts w:ascii="Times New Roman" w:eastAsia="Times New Roman" w:hAnsi="Times New Roman" w:cs="Times New Roman"/>
          <w:color w:val="000000"/>
          <w:sz w:val="24"/>
          <w:szCs w:val="24"/>
          <w:lang w:eastAsia="ru-RU"/>
        </w:rPr>
        <w:t xml:space="preserve"> Понизительные подстанции глубокого ввода с трансформаторами мощностью 16 000 </w:t>
      </w:r>
      <w:proofErr w:type="spellStart"/>
      <w:r w:rsidRPr="007110DB">
        <w:rPr>
          <w:rFonts w:ascii="Times New Roman" w:eastAsia="Times New Roman" w:hAnsi="Times New Roman" w:cs="Times New Roman"/>
          <w:color w:val="000000"/>
          <w:sz w:val="24"/>
          <w:szCs w:val="24"/>
          <w:lang w:eastAsia="ru-RU"/>
        </w:rPr>
        <w:t>кВА</w:t>
      </w:r>
      <w:proofErr w:type="spellEnd"/>
      <w:r w:rsidRPr="007110DB">
        <w:rPr>
          <w:rFonts w:ascii="Times New Roman" w:eastAsia="Times New Roman" w:hAnsi="Times New Roman" w:cs="Times New Roman"/>
          <w:color w:val="000000"/>
          <w:sz w:val="24"/>
          <w:szCs w:val="24"/>
          <w:lang w:eastAsia="ru-RU"/>
        </w:rPr>
        <w:t xml:space="preserve"> и выше, размещаемые на жилой территории, следует предусматривать закрытого типа. Понизительные подстанции должны быть обеспечены подъездами для транспорта и техническими полосами для ввода и вывода кабельных и воздушных линий.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12.6.4</w:t>
      </w:r>
      <w:r w:rsidRPr="007110DB">
        <w:rPr>
          <w:rFonts w:ascii="Times New Roman" w:eastAsia="Times New Roman" w:hAnsi="Times New Roman" w:cs="Times New Roman"/>
          <w:color w:val="000000"/>
          <w:sz w:val="24"/>
          <w:szCs w:val="24"/>
          <w:lang w:eastAsia="ru-RU"/>
        </w:rPr>
        <w:t> Размеры земельных участков для закрытых понизительных подстанций и распределительных устройств напряжением от 110 до 220 кВ следует принимать не более 0,6 га, а пунктов перехода воздушных линий в кабельные – не более 0,1 га.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Размещение трансформаторных подстанций от 6 до 20 кВ должно соответствовать </w:t>
      </w:r>
      <w:hyperlink r:id="rId377" w:anchor="a8"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4.04.01.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12.6.5</w:t>
      </w:r>
      <w:r w:rsidRPr="007110DB">
        <w:rPr>
          <w:rFonts w:ascii="Times New Roman" w:eastAsia="Times New Roman" w:hAnsi="Times New Roman" w:cs="Times New Roman"/>
          <w:color w:val="000000"/>
          <w:sz w:val="24"/>
          <w:szCs w:val="24"/>
          <w:lang w:eastAsia="ru-RU"/>
        </w:rPr>
        <w:t> Использование электрической энергии для целей отопления и горячего водоснабжения объектов населенных пунктов следует предусматривать на основании технико-экономических расчетов.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12.6.6</w:t>
      </w:r>
      <w:r w:rsidRPr="007110DB">
        <w:rPr>
          <w:rFonts w:ascii="Times New Roman" w:eastAsia="Times New Roman" w:hAnsi="Times New Roman" w:cs="Times New Roman"/>
          <w:color w:val="000000"/>
          <w:sz w:val="24"/>
          <w:szCs w:val="24"/>
          <w:lang w:eastAsia="ru-RU"/>
        </w:rPr>
        <w:t> Проектирование электрических сетей городов должно быть комплексным с учетом всех потребителей и выполняться в увязке сетей напряжением 35 кВ и выше с сетями напряжением от 6 до 20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2" w:name="a51"/>
      <w:bookmarkEnd w:id="7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14" name="Рисунок 214" descr="https://bii.by/an.png">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bii.by/an.png">
                      <a:hlinkClick r:id="rId37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15" name="Рисунок 21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16" name="Рисунок 216" descr="https://bii.by/cm.png">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bii.by/cm.png">
                      <a:hlinkClick r:id="rId37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12.7 Газоснабжение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12.7.1</w:t>
      </w:r>
      <w:r w:rsidRPr="007110DB">
        <w:rPr>
          <w:rFonts w:ascii="Times New Roman" w:eastAsia="Times New Roman" w:hAnsi="Times New Roman" w:cs="Times New Roman"/>
          <w:color w:val="000000"/>
          <w:sz w:val="24"/>
          <w:szCs w:val="24"/>
          <w:lang w:eastAsia="ru-RU"/>
        </w:rPr>
        <w:t> Прокладка магистральных газопроводов по территориям населенных пунктов не допускается.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Расстояние от объектов магистральных трубопроводов до границ населенных пунктов, промышленных предприятий следует принимать в соответствии с [</w:t>
      </w:r>
      <w:hyperlink r:id="rId380"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 и с учетом [</w:t>
      </w:r>
      <w:hyperlink r:id="rId381" w:anchor="a112" w:tooltip="+" w:history="1">
        <w:r w:rsidRPr="007110DB">
          <w:rPr>
            <w:rFonts w:ascii="Times New Roman" w:eastAsia="Times New Roman" w:hAnsi="Times New Roman" w:cs="Times New Roman"/>
            <w:color w:val="0000FF"/>
            <w:sz w:val="24"/>
            <w:szCs w:val="24"/>
            <w:u w:val="single"/>
            <w:lang w:eastAsia="ru-RU"/>
          </w:rPr>
          <w:t>30</w:t>
        </w:r>
      </w:hyperlink>
      <w:r w:rsidRPr="007110DB">
        <w:rPr>
          <w:rFonts w:ascii="Times New Roman" w:eastAsia="Times New Roman" w:hAnsi="Times New Roman" w:cs="Times New Roman"/>
          <w:color w:val="000000"/>
          <w:sz w:val="24"/>
          <w:szCs w:val="24"/>
          <w:lang w:eastAsia="ru-RU"/>
        </w:rPr>
        <w:t>]–[32].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Определение расстояний от объектов газораспределительной системы и </w:t>
      </w:r>
      <w:proofErr w:type="spellStart"/>
      <w:r w:rsidRPr="007110DB">
        <w:rPr>
          <w:rFonts w:ascii="Times New Roman" w:eastAsia="Times New Roman" w:hAnsi="Times New Roman" w:cs="Times New Roman"/>
          <w:color w:val="000000"/>
          <w:sz w:val="24"/>
          <w:szCs w:val="24"/>
          <w:lang w:eastAsia="ru-RU"/>
        </w:rPr>
        <w:t>газопотребления</w:t>
      </w:r>
      <w:proofErr w:type="spellEnd"/>
      <w:r w:rsidRPr="007110DB">
        <w:rPr>
          <w:rFonts w:ascii="Times New Roman" w:eastAsia="Times New Roman" w:hAnsi="Times New Roman" w:cs="Times New Roman"/>
          <w:color w:val="000000"/>
          <w:sz w:val="24"/>
          <w:szCs w:val="24"/>
          <w:lang w:eastAsia="ru-RU"/>
        </w:rPr>
        <w:t xml:space="preserve"> до зданий и сооружений различного назначения на территории населенных пунктов следует производить в соответствии с </w:t>
      </w:r>
      <w:hyperlink r:id="rId382" w:anchor="a4"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4.03.01, </w:t>
      </w:r>
      <w:hyperlink r:id="rId383"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 [</w:t>
      </w:r>
      <w:hyperlink r:id="rId384" w:anchor="a113" w:tooltip="+" w:history="1">
        <w:r w:rsidRPr="007110DB">
          <w:rPr>
            <w:rFonts w:ascii="Times New Roman" w:eastAsia="Times New Roman" w:hAnsi="Times New Roman" w:cs="Times New Roman"/>
            <w:color w:val="0000FF"/>
            <w:sz w:val="24"/>
            <w:szCs w:val="24"/>
            <w:u w:val="single"/>
            <w:lang w:eastAsia="ru-RU"/>
          </w:rPr>
          <w:t>31</w:t>
        </w:r>
      </w:hyperlink>
      <w:r w:rsidRPr="007110DB">
        <w:rPr>
          <w:rFonts w:ascii="Times New Roman" w:eastAsia="Times New Roman" w:hAnsi="Times New Roman" w:cs="Times New Roman"/>
          <w:color w:val="000000"/>
          <w:sz w:val="24"/>
          <w:szCs w:val="24"/>
          <w:lang w:eastAsia="ru-RU"/>
        </w:rPr>
        <w:t>], [32].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12.7.2</w:t>
      </w:r>
      <w:r w:rsidRPr="007110DB">
        <w:rPr>
          <w:rFonts w:ascii="Times New Roman" w:eastAsia="Times New Roman" w:hAnsi="Times New Roman" w:cs="Times New Roman"/>
          <w:color w:val="000000"/>
          <w:sz w:val="24"/>
          <w:szCs w:val="24"/>
          <w:lang w:eastAsia="ru-RU"/>
        </w:rPr>
        <w:t xml:space="preserve"> Размеры земельных участков газонаполнительных станций в зависимости от их производительности следует принимать не более, </w:t>
      </w:r>
      <w:proofErr w:type="gramStart"/>
      <w:r w:rsidRPr="007110DB">
        <w:rPr>
          <w:rFonts w:ascii="Times New Roman" w:eastAsia="Times New Roman" w:hAnsi="Times New Roman" w:cs="Times New Roman"/>
          <w:color w:val="000000"/>
          <w:sz w:val="24"/>
          <w:szCs w:val="24"/>
          <w:lang w:eastAsia="ru-RU"/>
        </w:rPr>
        <w:t>га</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станций производительностью 10 000 т/г – 6;</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то же                               20 000 т/г – 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                                   40 000 т/г – 8;</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для газонаполнительных пунктов и промежуточных складов баллонов – 0,6.</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12.7.3</w:t>
      </w:r>
      <w:r w:rsidRPr="007110DB">
        <w:rPr>
          <w:rFonts w:ascii="Times New Roman" w:eastAsia="Times New Roman" w:hAnsi="Times New Roman" w:cs="Times New Roman"/>
          <w:color w:val="000000"/>
          <w:sz w:val="24"/>
          <w:szCs w:val="24"/>
          <w:lang w:eastAsia="ru-RU"/>
        </w:rPr>
        <w:t xml:space="preserve"> Выбор системы распределения, давления газа, числа газораспределительных пунктов (шкафных распределительных пунктов) (далее – ГРП (ШРП)) и принципа построения распределительных газопроводов (кольцевые, тупиковые, смешанные) следует производить с учетом объемов </w:t>
      </w:r>
      <w:proofErr w:type="spellStart"/>
      <w:r w:rsidRPr="007110DB">
        <w:rPr>
          <w:rFonts w:ascii="Times New Roman" w:eastAsia="Times New Roman" w:hAnsi="Times New Roman" w:cs="Times New Roman"/>
          <w:color w:val="000000"/>
          <w:sz w:val="24"/>
          <w:szCs w:val="24"/>
          <w:lang w:eastAsia="ru-RU"/>
        </w:rPr>
        <w:t>газопотребления</w:t>
      </w:r>
      <w:proofErr w:type="spellEnd"/>
      <w:r w:rsidRPr="007110DB">
        <w:rPr>
          <w:rFonts w:ascii="Times New Roman" w:eastAsia="Times New Roman" w:hAnsi="Times New Roman" w:cs="Times New Roman"/>
          <w:color w:val="000000"/>
          <w:sz w:val="24"/>
          <w:szCs w:val="24"/>
          <w:lang w:eastAsia="ru-RU"/>
        </w:rPr>
        <w:t>, плотности расположения потребителей, требований по надежности газоснабжения.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12.7.4</w:t>
      </w:r>
      <w:r w:rsidRPr="007110DB">
        <w:rPr>
          <w:rFonts w:ascii="Times New Roman" w:eastAsia="Times New Roman" w:hAnsi="Times New Roman" w:cs="Times New Roman"/>
          <w:color w:val="000000"/>
          <w:sz w:val="24"/>
          <w:szCs w:val="24"/>
          <w:lang w:eastAsia="ru-RU"/>
        </w:rPr>
        <w:t> Выбор площадки для размещения ГРП (ШРП) должен обеспечивать максимальное их приближение к центру нагрузок.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12.7.5</w:t>
      </w:r>
      <w:r w:rsidRPr="007110DB">
        <w:rPr>
          <w:rFonts w:ascii="Times New Roman" w:eastAsia="Times New Roman" w:hAnsi="Times New Roman" w:cs="Times New Roman"/>
          <w:color w:val="000000"/>
          <w:sz w:val="24"/>
          <w:szCs w:val="24"/>
          <w:lang w:eastAsia="ru-RU"/>
        </w:rPr>
        <w:t> Проектирование газоснабжения, поквартирного отопления и горячего водоснабжения многоквартирных жилых домов следует осуществлять для всего дома в целом. Газоснабжение, поквартирное отопление и горячее водоснабжение отдельных квартир многоквартирных жилых домов и встроенных в многоквартирный жилой дом помещений общественного назначения не допускаются.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3" w:name="a52"/>
      <w:bookmarkEnd w:id="7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17" name="Рисунок 217" descr="https://bii.by/an.png">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bii.by/an.png">
                      <a:hlinkClick r:id="rId38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18" name="Рисунок 21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19" name="Рисунок 219" descr="https://bii.by/cm.png">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bii.by/cm.png">
                      <a:hlinkClick r:id="rId38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12.8 Теплоснабжение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12.8.1</w:t>
      </w:r>
      <w:r w:rsidRPr="007110DB">
        <w:rPr>
          <w:rFonts w:ascii="Times New Roman" w:eastAsia="Times New Roman" w:hAnsi="Times New Roman" w:cs="Times New Roman"/>
          <w:color w:val="000000"/>
          <w:sz w:val="24"/>
          <w:szCs w:val="24"/>
          <w:lang w:eastAsia="ru-RU"/>
        </w:rPr>
        <w:t> Формирование системы теплоснабжения на территории населенных пунктов следует производить в соответствии с [</w:t>
      </w:r>
      <w:hyperlink r:id="rId387" w:anchor="a114" w:tooltip="+" w:history="1">
        <w:r w:rsidRPr="007110DB">
          <w:rPr>
            <w:rFonts w:ascii="Times New Roman" w:eastAsia="Times New Roman" w:hAnsi="Times New Roman" w:cs="Times New Roman"/>
            <w:color w:val="0000FF"/>
            <w:sz w:val="24"/>
            <w:szCs w:val="24"/>
            <w:u w:val="single"/>
            <w:lang w:eastAsia="ru-RU"/>
          </w:rPr>
          <w:t>33</w:t>
        </w:r>
      </w:hyperlink>
      <w:r w:rsidRPr="007110DB">
        <w:rPr>
          <w:rFonts w:ascii="Times New Roman" w:eastAsia="Times New Roman" w:hAnsi="Times New Roman" w:cs="Times New Roman"/>
          <w:color w:val="000000"/>
          <w:sz w:val="24"/>
          <w:szCs w:val="24"/>
          <w:lang w:eastAsia="ru-RU"/>
        </w:rPr>
        <w:t>], </w:t>
      </w:r>
      <w:hyperlink r:id="rId388" w:anchor="a4"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4.02.01 и </w:t>
      </w:r>
      <w:hyperlink r:id="rId389" w:anchor="a1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45-4.02-204.</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12.8.2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развитии и модернизации систем теплоснабжения, удаленных от системы централизованного теплоснабжения населенного пункта, следует отдавать предпочтение индивидуальным системам отопления и горячего водоснабжения одноквартирных и блокированных жилых домов с использованием </w:t>
      </w:r>
      <w:proofErr w:type="spellStart"/>
      <w:r w:rsidRPr="007110DB">
        <w:rPr>
          <w:rFonts w:ascii="Times New Roman" w:eastAsia="Times New Roman" w:hAnsi="Times New Roman" w:cs="Times New Roman"/>
          <w:color w:val="000000"/>
          <w:sz w:val="24"/>
          <w:szCs w:val="24"/>
          <w:lang w:eastAsia="ru-RU"/>
        </w:rPr>
        <w:t>электронагрева</w:t>
      </w:r>
      <w:proofErr w:type="spellEnd"/>
      <w:r w:rsidRPr="007110DB">
        <w:rPr>
          <w:rFonts w:ascii="Times New Roman" w:eastAsia="Times New Roman" w:hAnsi="Times New Roman" w:cs="Times New Roman"/>
          <w:color w:val="000000"/>
          <w:sz w:val="24"/>
          <w:szCs w:val="24"/>
          <w:lang w:eastAsia="ru-RU"/>
        </w:rPr>
        <w:t xml:space="preserve"> и местных топливно-энергетических ресурсов при технической и экономической целесообразности.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12.8.3</w:t>
      </w:r>
      <w:proofErr w:type="gramStart"/>
      <w:r w:rsidRPr="007110DB">
        <w:rPr>
          <w:rFonts w:ascii="Times New Roman" w:eastAsia="Times New Roman" w:hAnsi="Times New Roman" w:cs="Times New Roman"/>
          <w:color w:val="000000"/>
          <w:sz w:val="24"/>
          <w:szCs w:val="24"/>
          <w:lang w:eastAsia="ru-RU"/>
        </w:rPr>
        <w:t> С</w:t>
      </w:r>
      <w:proofErr w:type="gramEnd"/>
      <w:r w:rsidRPr="007110DB">
        <w:rPr>
          <w:rFonts w:ascii="Times New Roman" w:eastAsia="Times New Roman" w:hAnsi="Times New Roman" w:cs="Times New Roman"/>
          <w:color w:val="000000"/>
          <w:sz w:val="24"/>
          <w:szCs w:val="24"/>
          <w:lang w:eastAsia="ru-RU"/>
        </w:rPr>
        <w:t>ледует предусматривать передачу тепловых нагрузок малоэффективных котельных на централизованные электрогенерирующие источники или их закрытие с учетом перевода потребителей на индивидуальное теплоснабжение.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12.8.4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развитии и реконструкции централизованных систем теплоснабжения необходимо предусматривать строительство тепловых сетей с использованием предварительно изолированных труб.</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12.8.5</w:t>
      </w:r>
      <w:r w:rsidRPr="007110DB">
        <w:rPr>
          <w:rFonts w:ascii="Times New Roman" w:eastAsia="Times New Roman" w:hAnsi="Times New Roman" w:cs="Times New Roman"/>
          <w:color w:val="000000"/>
          <w:sz w:val="24"/>
          <w:szCs w:val="24"/>
          <w:lang w:eastAsia="ru-RU"/>
        </w:rPr>
        <w:t> Размещение централизованных источников теплоснабжения на территории населенных пунктов производится в коммунально-производственных зонах, по возможности в центре тепловых нагрузок.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12.8.6</w:t>
      </w:r>
      <w:r w:rsidRPr="007110DB">
        <w:rPr>
          <w:rFonts w:ascii="Times New Roman" w:eastAsia="Times New Roman" w:hAnsi="Times New Roman" w:cs="Times New Roman"/>
          <w:color w:val="000000"/>
          <w:sz w:val="24"/>
          <w:szCs w:val="24"/>
          <w:lang w:eastAsia="ru-RU"/>
        </w:rPr>
        <w:t> Размеры земельных участков для размещения источников (котельных) централизованных систем теплоснабжения следует принимать по </w:t>
      </w:r>
      <w:hyperlink r:id="rId390" w:anchor="a85" w:tooltip="+" w:history="1">
        <w:r w:rsidRPr="007110DB">
          <w:rPr>
            <w:rFonts w:ascii="Times New Roman" w:eastAsia="Times New Roman" w:hAnsi="Times New Roman" w:cs="Times New Roman"/>
            <w:color w:val="0000FF"/>
            <w:sz w:val="24"/>
            <w:szCs w:val="24"/>
            <w:u w:val="single"/>
            <w:lang w:eastAsia="ru-RU"/>
          </w:rPr>
          <w:t>таблице 12.2</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4" w:name="a85"/>
      <w:bookmarkEnd w:id="74"/>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20" name="Рисунок 220" descr="https://bii.by/an.png">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bii.by/an.png">
                      <a:hlinkClick r:id="rId39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21" name="Рисунок 22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22" name="Рисунок 222" descr="https://bii.by/cm.png">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bii.by/cm.png">
                      <a:hlinkClick r:id="rId39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12.2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after="0" w:line="240" w:lineRule="auto"/>
        <w:jc w:val="right"/>
        <w:rPr>
          <w:rFonts w:ascii="Times New Roman" w:eastAsia="Times New Roman" w:hAnsi="Times New Roman" w:cs="Times New Roman"/>
          <w:color w:val="000000"/>
          <w:sz w:val="20"/>
          <w:szCs w:val="20"/>
          <w:lang w:eastAsia="ru-RU"/>
        </w:rPr>
      </w:pPr>
      <w:r w:rsidRPr="007110DB">
        <w:rPr>
          <w:rFonts w:ascii="Times New Roman" w:eastAsia="Times New Roman" w:hAnsi="Times New Roman" w:cs="Times New Roman"/>
          <w:color w:val="000000"/>
          <w:sz w:val="20"/>
          <w:szCs w:val="20"/>
          <w:lang w:eastAsia="ru-RU"/>
        </w:rPr>
        <w:t>Размеры в гектарах</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082"/>
        <w:gridCol w:w="1629"/>
        <w:gridCol w:w="2656"/>
      </w:tblGrid>
      <w:tr w:rsidR="007110DB" w:rsidRPr="007110DB" w:rsidTr="007110DB">
        <w:trPr>
          <w:trHeight w:val="240"/>
        </w:trPr>
        <w:tc>
          <w:tcPr>
            <w:tcW w:w="72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Теплопроизводительность</w:t>
            </w:r>
            <w:proofErr w:type="spellEnd"/>
            <w:r w:rsidRPr="007110DB">
              <w:rPr>
                <w:rFonts w:ascii="Times New Roman" w:eastAsia="Times New Roman" w:hAnsi="Times New Roman" w:cs="Times New Roman"/>
                <w:sz w:val="20"/>
                <w:szCs w:val="20"/>
                <w:lang w:eastAsia="ru-RU"/>
              </w:rPr>
              <w:t xml:space="preserve"> котельных, МВт</w:t>
            </w:r>
          </w:p>
        </w:tc>
        <w:tc>
          <w:tcPr>
            <w:tcW w:w="61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Размер земельного участка котельной, работающей </w:t>
            </w:r>
            <w:proofErr w:type="gramStart"/>
            <w:r w:rsidRPr="007110DB">
              <w:rPr>
                <w:rFonts w:ascii="Times New Roman" w:eastAsia="Times New Roman" w:hAnsi="Times New Roman" w:cs="Times New Roman"/>
                <w:sz w:val="20"/>
                <w:szCs w:val="20"/>
                <w:lang w:eastAsia="ru-RU"/>
              </w:rPr>
              <w:t>на</w:t>
            </w:r>
            <w:proofErr w:type="gramEnd"/>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твердом </w:t>
            </w:r>
            <w:proofErr w:type="gramStart"/>
            <w:r w:rsidRPr="007110DB">
              <w:rPr>
                <w:rFonts w:ascii="Times New Roman" w:eastAsia="Times New Roman" w:hAnsi="Times New Roman" w:cs="Times New Roman"/>
                <w:sz w:val="20"/>
                <w:szCs w:val="20"/>
                <w:lang w:eastAsia="ru-RU"/>
              </w:rPr>
              <w:t>топливе</w:t>
            </w:r>
            <w:proofErr w:type="gramEnd"/>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жидком или газообразном </w:t>
            </w:r>
            <w:proofErr w:type="gramStart"/>
            <w:r w:rsidRPr="007110DB">
              <w:rPr>
                <w:rFonts w:ascii="Times New Roman" w:eastAsia="Times New Roman" w:hAnsi="Times New Roman" w:cs="Times New Roman"/>
                <w:sz w:val="20"/>
                <w:szCs w:val="20"/>
                <w:lang w:eastAsia="ru-RU"/>
              </w:rPr>
              <w:t>топливе</w:t>
            </w:r>
            <w:proofErr w:type="gramEnd"/>
          </w:p>
        </w:tc>
      </w:tr>
      <w:tr w:rsidR="007110DB" w:rsidRPr="007110DB" w:rsidTr="007110DB">
        <w:trPr>
          <w:trHeight w:val="240"/>
        </w:trPr>
        <w:tc>
          <w:tcPr>
            <w:tcW w:w="7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6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0,7</w:t>
            </w:r>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0,7</w:t>
            </w:r>
          </w:p>
        </w:tc>
      </w:tr>
      <w:tr w:rsidR="007110DB" w:rsidRPr="007110DB" w:rsidTr="007110DB">
        <w:trPr>
          <w:trHeight w:val="240"/>
        </w:trPr>
        <w:tc>
          <w:tcPr>
            <w:tcW w:w="7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6   »   12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w:t>
            </w:r>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w:t>
            </w:r>
          </w:p>
        </w:tc>
      </w:tr>
      <w:tr w:rsidR="007110DB" w:rsidRPr="007110DB" w:rsidTr="007110DB">
        <w:trPr>
          <w:trHeight w:val="240"/>
        </w:trPr>
        <w:tc>
          <w:tcPr>
            <w:tcW w:w="7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12  »   58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w:t>
            </w:r>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w:t>
            </w:r>
          </w:p>
        </w:tc>
      </w:tr>
      <w:tr w:rsidR="007110DB" w:rsidRPr="007110DB" w:rsidTr="007110DB">
        <w:trPr>
          <w:trHeight w:val="240"/>
        </w:trPr>
        <w:tc>
          <w:tcPr>
            <w:tcW w:w="7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58  »  116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w:t>
            </w:r>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w:t>
            </w:r>
          </w:p>
        </w:tc>
      </w:tr>
      <w:tr w:rsidR="007110DB" w:rsidRPr="007110DB" w:rsidTr="007110DB">
        <w:trPr>
          <w:trHeight w:val="240"/>
        </w:trPr>
        <w:tc>
          <w:tcPr>
            <w:tcW w:w="7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116 »  233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w:t>
            </w:r>
          </w:p>
        </w:tc>
      </w:tr>
      <w:tr w:rsidR="007110DB" w:rsidRPr="007110DB" w:rsidTr="007110DB">
        <w:trPr>
          <w:trHeight w:val="240"/>
        </w:trPr>
        <w:tc>
          <w:tcPr>
            <w:tcW w:w="726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233 »  466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c>
          <w:tcPr>
            <w:tcW w:w="381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3,5</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Примечание</w:t>
            </w:r>
            <w:r w:rsidRPr="007110DB">
              <w:rPr>
                <w:rFonts w:ascii="Times New Roman" w:eastAsia="Times New Roman" w:hAnsi="Times New Roman" w:cs="Times New Roman"/>
                <w:sz w:val="20"/>
                <w:szCs w:val="20"/>
                <w:lang w:eastAsia="ru-RU"/>
              </w:rPr>
              <w:t> – 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20 %.</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Размеры СЗЗ от котельных устанавливают в соответствии с [</w:t>
      </w:r>
      <w:hyperlink r:id="rId393"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5" w:name="a53"/>
      <w:bookmarkEnd w:id="75"/>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23" name="Рисунок 223" descr="https://bii.by/an.png">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bii.by/an.png">
                      <a:hlinkClick r:id="rId39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24" name="Рисунок 22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25" name="Рисунок 225" descr="https://bii.by/cm.png">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bii.by/cm.png">
                      <a:hlinkClick r:id="rId39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12.9 Размещение инженерных сетей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12.9.1</w:t>
      </w:r>
      <w:r w:rsidRPr="007110DB">
        <w:rPr>
          <w:rFonts w:ascii="Times New Roman" w:eastAsia="Times New Roman" w:hAnsi="Times New Roman" w:cs="Times New Roman"/>
          <w:color w:val="000000"/>
          <w:sz w:val="24"/>
          <w:szCs w:val="24"/>
          <w:lang w:eastAsia="ru-RU"/>
        </w:rPr>
        <w:t> Инженерные сети следует размещать в соответствии с </w:t>
      </w:r>
      <w:hyperlink r:id="rId396"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12.9.2</w:t>
      </w:r>
      <w:r w:rsidRPr="007110DB">
        <w:rPr>
          <w:rFonts w:ascii="Times New Roman" w:eastAsia="Times New Roman" w:hAnsi="Times New Roman" w:cs="Times New Roman"/>
          <w:color w:val="000000"/>
          <w:sz w:val="24"/>
          <w:szCs w:val="24"/>
          <w:lang w:eastAsia="ru-RU"/>
        </w:rPr>
        <w:t> Расстояния по горизонтали (в свету) от ближайших подземных инженерных сетей до фундаментов зданий и сооружений следует принимать по </w:t>
      </w:r>
      <w:hyperlink r:id="rId397"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 (таблица 10.1).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Расстояния по горизонтали (в свету) между соседними подземными инженерными сетями при их параллельном размещении следует принимать по </w:t>
      </w:r>
      <w:hyperlink r:id="rId398" w:anchor="a3"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45-3.03-227 (таблица 10.2).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12.9.3</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стесненных условиях расстояния по горизонтали между коммуникациями при соответствующем обосновании разрешается уменьшать при условии: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применения способов прокладки, исключающих возможность подмыва оснований фундаментов зданий и сооружений, повреждения близко расположенных сетей и зеленых насаждений;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обеспечения возможности эксплуатации, обслуживания и ремонта сетей без затруднений для движения городского транспорта;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требований эксплуатирующих организаций.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12.9.4</w:t>
      </w:r>
      <w:r w:rsidRPr="007110DB">
        <w:rPr>
          <w:rFonts w:ascii="Times New Roman" w:eastAsia="Times New Roman" w:hAnsi="Times New Roman" w:cs="Times New Roman"/>
          <w:color w:val="000000"/>
          <w:sz w:val="24"/>
          <w:szCs w:val="24"/>
          <w:lang w:eastAsia="ru-RU"/>
        </w:rPr>
        <w:t> Прокладка и реконструкция магистральных транзитных сетей за пределами красных линий улиц производится с соблюдением нормативного расстояния до застройки и охранных зон коммуникаций.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12.9.5</w:t>
      </w:r>
      <w:r w:rsidRPr="007110DB">
        <w:rPr>
          <w:rFonts w:ascii="Times New Roman" w:eastAsia="Times New Roman" w:hAnsi="Times New Roman" w:cs="Times New Roman"/>
          <w:color w:val="000000"/>
          <w:sz w:val="24"/>
          <w:szCs w:val="24"/>
          <w:lang w:eastAsia="ru-RU"/>
        </w:rPr>
        <w:t xml:space="preserve"> Магистральные </w:t>
      </w:r>
      <w:proofErr w:type="spellStart"/>
      <w:r w:rsidRPr="007110DB">
        <w:rPr>
          <w:rFonts w:ascii="Times New Roman" w:eastAsia="Times New Roman" w:hAnsi="Times New Roman" w:cs="Times New Roman"/>
          <w:color w:val="000000"/>
          <w:sz w:val="24"/>
          <w:szCs w:val="24"/>
          <w:lang w:eastAsia="ru-RU"/>
        </w:rPr>
        <w:t>нефте</w:t>
      </w:r>
      <w:proofErr w:type="spellEnd"/>
      <w:r w:rsidRPr="007110DB">
        <w:rPr>
          <w:rFonts w:ascii="Times New Roman" w:eastAsia="Times New Roman" w:hAnsi="Times New Roman" w:cs="Times New Roman"/>
          <w:color w:val="000000"/>
          <w:sz w:val="24"/>
          <w:szCs w:val="24"/>
          <w:lang w:eastAsia="ru-RU"/>
        </w:rPr>
        <w:t>- и газопроводы, нефтепродуктопроводы следует прокладывать за пределами территории населенных пунктов с учетом перспективы их развития в соответствии с [</w:t>
      </w:r>
      <w:hyperlink r:id="rId399" w:anchor="a115" w:tooltip="+" w:history="1">
        <w:r w:rsidRPr="007110DB">
          <w:rPr>
            <w:rFonts w:ascii="Times New Roman" w:eastAsia="Times New Roman" w:hAnsi="Times New Roman" w:cs="Times New Roman"/>
            <w:color w:val="0000FF"/>
            <w:sz w:val="24"/>
            <w:szCs w:val="24"/>
            <w:u w:val="single"/>
            <w:lang w:eastAsia="ru-RU"/>
          </w:rPr>
          <w:t>32</w:t>
        </w:r>
      </w:hyperlink>
      <w:r w:rsidRPr="007110DB">
        <w:rPr>
          <w:rFonts w:ascii="Times New Roman" w:eastAsia="Times New Roman" w:hAnsi="Times New Roman" w:cs="Times New Roman"/>
          <w:color w:val="000000"/>
          <w:sz w:val="24"/>
          <w:szCs w:val="24"/>
          <w:lang w:eastAsia="ru-RU"/>
        </w:rPr>
        <w:t>]. Прокладку трубопроводов с легковоспламеняющимися жидкостями и сжиженными газами для снабжения производственных и коммунальных объектов в пределах населенных пунктов следует осуществлять в соответствии с </w:t>
      </w:r>
      <w:hyperlink r:id="rId400" w:anchor="a4"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4.03.01 и другими ТНПА в области энергетического строительства.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12.9.6</w:t>
      </w:r>
      <w:r w:rsidRPr="007110DB">
        <w:rPr>
          <w:rFonts w:ascii="Times New Roman" w:eastAsia="Times New Roman" w:hAnsi="Times New Roman" w:cs="Times New Roman"/>
          <w:color w:val="000000"/>
          <w:sz w:val="24"/>
          <w:szCs w:val="24"/>
          <w:lang w:eastAsia="ru-RU"/>
        </w:rPr>
        <w:t xml:space="preserve"> Прокладка инженерных сетей, в том числе бытовой канализации, нефтепродуктопроводов и т. п., авария на которых может повлечь загрязнение водных объектов вдоль береговых линий в пределах прибрежных полос, не допускается. Пересечение вышеуказанными сетями водных объектов следует осуществлять </w:t>
      </w:r>
      <w:r w:rsidRPr="007110DB">
        <w:rPr>
          <w:rFonts w:ascii="Times New Roman" w:eastAsia="Times New Roman" w:hAnsi="Times New Roman" w:cs="Times New Roman"/>
          <w:color w:val="000000"/>
          <w:sz w:val="24"/>
          <w:szCs w:val="24"/>
          <w:lang w:eastAsia="ru-RU"/>
        </w:rPr>
        <w:lastRenderedPageBreak/>
        <w:t>с использованием технических решений, исключающих или существенно уменьшающих негативные последствия возможных аварий.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6" w:name="a54"/>
      <w:bookmarkEnd w:id="7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26" name="Рисунок 226" descr="https://bii.by/an.png">
              <a:hlinkClick xmlns:a="http://schemas.openxmlformats.org/drawingml/2006/main" r:id="rId4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bii.by/an.png">
                      <a:hlinkClick r:id="rId40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27" name="Рисунок 22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28" name="Рисунок 228" descr="https://bii.by/cm.png">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bii.by/cm.png">
                      <a:hlinkClick r:id="rId40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12.10 Инженерная инфраструктура в районах усадебной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12.10.1</w:t>
      </w:r>
      <w:r w:rsidRPr="007110DB">
        <w:rPr>
          <w:rFonts w:ascii="Times New Roman" w:eastAsia="Times New Roman" w:hAnsi="Times New Roman" w:cs="Times New Roman"/>
          <w:color w:val="000000"/>
          <w:sz w:val="24"/>
          <w:szCs w:val="24"/>
          <w:lang w:eastAsia="ru-RU"/>
        </w:rPr>
        <w:t> Инженерную инфраструктуру районов усадебного жилищного строительства необходимо формировать с учетом рационального использования централизованных (общегородских), локальных (районных или групповых) и автономных (индивидуальных) систем инженерного обеспечения. Выбор системы инженерного обеспечения необходимо осуществлять на основе технико-экономического сравнения вариантов проектных решений и оценки их эффективности.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поэтапном формировании инженерной инфраструктуры районов усадебного жилищного строительства на первом этапе следует осуществлять строительство минимально необходимого уровня инженерного оборудования, обеспечивающего безопасные условия проживания населения и защиту окружающей среды.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12.10.3</w:t>
      </w:r>
      <w:r w:rsidRPr="007110DB">
        <w:rPr>
          <w:rFonts w:ascii="Times New Roman" w:eastAsia="Times New Roman" w:hAnsi="Times New Roman" w:cs="Times New Roman"/>
          <w:color w:val="000000"/>
          <w:sz w:val="24"/>
          <w:szCs w:val="24"/>
          <w:lang w:eastAsia="ru-RU"/>
        </w:rPr>
        <w:t> Состав инженерных коммуникаций и сооружений минимально необходимого уровня инженерного оборудования определяют на основе оценки: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размещения района в планировочной структуре населенного пункта;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наличия существующих инженерных коммуникаций и сооружений;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инженерно-строительных условий площадки строительства, в том числе необходимости защиты от опасных инженерно-геологических процессов;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планировочных ограничений.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Требования к организации минимально необходимого уровня инженерного оборудования в районах усадебного жилищного строительства принимают в соответствии с </w:t>
      </w:r>
      <w:hyperlink r:id="rId403" w:anchor="a62" w:tooltip="+" w:history="1">
        <w:r w:rsidRPr="007110DB">
          <w:rPr>
            <w:rFonts w:ascii="Times New Roman" w:eastAsia="Times New Roman" w:hAnsi="Times New Roman" w:cs="Times New Roman"/>
            <w:color w:val="0000FF"/>
            <w:sz w:val="24"/>
            <w:szCs w:val="24"/>
            <w:u w:val="single"/>
            <w:lang w:eastAsia="ru-RU"/>
          </w:rPr>
          <w:t>приложением Г</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12.10.4</w:t>
      </w:r>
      <w:r w:rsidRPr="007110DB">
        <w:rPr>
          <w:rFonts w:ascii="Times New Roman" w:eastAsia="Times New Roman" w:hAnsi="Times New Roman" w:cs="Times New Roman"/>
          <w:color w:val="000000"/>
          <w:sz w:val="24"/>
          <w:szCs w:val="24"/>
          <w:lang w:eastAsia="ru-RU"/>
        </w:rPr>
        <w:t> Автономные системы инженерного обеспечения в районах усадебной жилой застройки могут быть использованы в качестве как постоянных, так и временных сооружений на первом этапе освоения с последующим переводом на централизованные или локальные инженерные системы.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12.10.5</w:t>
      </w:r>
      <w:r w:rsidRPr="007110DB">
        <w:rPr>
          <w:rFonts w:ascii="Times New Roman" w:eastAsia="Times New Roman" w:hAnsi="Times New Roman" w:cs="Times New Roman"/>
          <w:color w:val="000000"/>
          <w:sz w:val="24"/>
          <w:szCs w:val="24"/>
          <w:lang w:eastAsia="ru-RU"/>
        </w:rPr>
        <w:t> Автономные системы бытовой канализации по постоянной схеме: с резервуаром-накопителем (выгребом) нечистот и их вывозом ассенизационным транспортом, а также с автономными очистными сооружениями (септики с фильтрующими колодцами, фильтрующие траншеи и др.) – следует использовать при площади участка 600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и более в благоприятных инженерно-геологических и гидрологических условиях.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Автономные системы бытовой канализации по временной схеме на первом этапе освоения следует использовать при площади участка 300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и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12.10.6</w:t>
      </w:r>
      <w:r w:rsidRPr="007110DB">
        <w:rPr>
          <w:rFonts w:ascii="Times New Roman" w:eastAsia="Times New Roman" w:hAnsi="Times New Roman" w:cs="Times New Roman"/>
          <w:color w:val="000000"/>
          <w:sz w:val="24"/>
          <w:szCs w:val="24"/>
          <w:lang w:eastAsia="ru-RU"/>
        </w:rPr>
        <w:t> Одновременное использование автономных систем водоснабжения для хозяйственно-питьевых нужд и бытовой канализации по постоянной схеме не допускается. По временной схеме одновременное использование автономных систем водоснабжения для хозяйственно-питьевых нужд и бытовой канализации осуществляется при площади участка 1200 м</w:t>
      </w:r>
      <w:proofErr w:type="gramStart"/>
      <w:r w:rsidRPr="007110DB">
        <w:rPr>
          <w:rFonts w:ascii="Times New Roman" w:eastAsia="Times New Roman" w:hAnsi="Times New Roman" w:cs="Times New Roman"/>
          <w:color w:val="000000"/>
          <w:sz w:val="18"/>
          <w:szCs w:val="18"/>
          <w:vertAlign w:val="superscript"/>
          <w:lang w:eastAsia="ru-RU"/>
        </w:rPr>
        <w:t>2</w:t>
      </w:r>
      <w:proofErr w:type="gramEnd"/>
      <w:r w:rsidRPr="007110DB">
        <w:rPr>
          <w:rFonts w:ascii="Times New Roman" w:eastAsia="Times New Roman" w:hAnsi="Times New Roman" w:cs="Times New Roman"/>
          <w:color w:val="000000"/>
          <w:sz w:val="24"/>
          <w:szCs w:val="24"/>
          <w:lang w:eastAsia="ru-RU"/>
        </w:rPr>
        <w:t> и более.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Системы водоснабжения и канализации усадебных жилых домов необходимо проектировать в соответствии с </w:t>
      </w:r>
      <w:hyperlink r:id="rId404" w:anchor="a6"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4.01.01 и </w:t>
      </w:r>
      <w:hyperlink r:id="rId405" w:anchor="a8"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4.01.02.</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Расстояния до жилых домов, расположенных на смежных земельных участках, от выгребов и септиков, следует принимать не менее 5 м, для фильтрующих колодцев – не менее 8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12.10.7</w:t>
      </w:r>
      <w:r w:rsidRPr="007110DB">
        <w:rPr>
          <w:rFonts w:ascii="Times New Roman" w:eastAsia="Times New Roman" w:hAnsi="Times New Roman" w:cs="Times New Roman"/>
          <w:color w:val="000000"/>
          <w:sz w:val="24"/>
          <w:szCs w:val="24"/>
          <w:lang w:eastAsia="ru-RU"/>
        </w:rPr>
        <w:t> Защита районов усадебного жилищного строительства от опасных геологических процессов (затопление, подтопление) осуществляется в увязке с отводом поверхностного стока и вертикальной планировкой в соответствии с </w:t>
      </w:r>
      <w:hyperlink r:id="rId406"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45-2.03-224 и другими ТНПА в области водохозяйственного строительства.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Принятая схема инженерной защиты должна обеспечивать максимальное сохранение существующего рельефа (почвенного покрова) и давать возможность поэтапного освоения территории района.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12.10.8</w:t>
      </w:r>
      <w:r w:rsidRPr="007110DB">
        <w:rPr>
          <w:rFonts w:ascii="Times New Roman" w:eastAsia="Times New Roman" w:hAnsi="Times New Roman" w:cs="Times New Roman"/>
          <w:color w:val="000000"/>
          <w:sz w:val="24"/>
          <w:szCs w:val="24"/>
          <w:lang w:eastAsia="ru-RU"/>
        </w:rPr>
        <w:t> Организацию отвода поверхностного стока с территории района усадебного жилищного строительства и тип водоотводящих устройств необходимо определять с учетом расположения района в структуре города, плотности застройки, рельефа местности, инженерно-геологических и гидрогеологических условий с учетом [</w:t>
      </w:r>
      <w:hyperlink r:id="rId407" w:anchor="a108" w:tooltip="+" w:history="1">
        <w:r w:rsidRPr="007110DB">
          <w:rPr>
            <w:rFonts w:ascii="Times New Roman" w:eastAsia="Times New Roman" w:hAnsi="Times New Roman" w:cs="Times New Roman"/>
            <w:color w:val="0000FF"/>
            <w:sz w:val="24"/>
            <w:szCs w:val="24"/>
            <w:u w:val="single"/>
            <w:lang w:eastAsia="ru-RU"/>
          </w:rPr>
          <w:t>24</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12.10.9</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районах низкоплотной усадебной жилой застройки отвод поверхностного стока разрешается осуществлять по зеленым зонам улиц (с использованием естественного рельефа местности) с применением открытых водоотводящих устройств.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Закрытую дождевую канализацию необходимо применять по улицам с интенсивным движением общественного транспорта. Поверхностный сток с улиц должен проходить очистку перед сбросом в поверхностный водный объект в соответствии с его назначением по [</w:t>
      </w:r>
      <w:hyperlink r:id="rId408" w:anchor="a104" w:tooltip="+" w:history="1">
        <w:r w:rsidRPr="007110DB">
          <w:rPr>
            <w:rFonts w:ascii="Times New Roman" w:eastAsia="Times New Roman" w:hAnsi="Times New Roman" w:cs="Times New Roman"/>
            <w:color w:val="0000FF"/>
            <w:sz w:val="24"/>
            <w:szCs w:val="24"/>
            <w:u w:val="single"/>
            <w:lang w:eastAsia="ru-RU"/>
          </w:rPr>
          <w:t>20</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В составе водоотводящей сети районов усадебной жилой застройки необходимо использовать действующие мелиоративные каналы, расположенные в пределах застраиваемой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Не допускается организация поверхностного стока и водоотвода с приусадебного участка в сторону соседнего (смежного) земельного участка. При необходимости устройства водоотводящих каналов их следует размещать на расстоянии не менее 0,5 м от границ соседнего (смежного) земельного участка либо в бетонных лотках по границе участка.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12.10.10</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районах усадебной жилой застройки контейнерные площадки для сбора коммунальных отходов размещают в соответствии с </w:t>
      </w:r>
      <w:hyperlink r:id="rId409" w:anchor="a2" w:tooltip="+" w:history="1">
        <w:r w:rsidRPr="007110DB">
          <w:rPr>
            <w:rFonts w:ascii="Times New Roman" w:eastAsia="Times New Roman" w:hAnsi="Times New Roman" w:cs="Times New Roman"/>
            <w:color w:val="0000FF"/>
            <w:sz w:val="24"/>
            <w:szCs w:val="24"/>
            <w:u w:val="single"/>
            <w:lang w:eastAsia="ru-RU"/>
          </w:rPr>
          <w:t>ТКП</w:t>
        </w:r>
      </w:hyperlink>
      <w:r w:rsidRPr="007110DB">
        <w:rPr>
          <w:rFonts w:ascii="Times New Roman" w:eastAsia="Times New Roman" w:hAnsi="Times New Roman" w:cs="Times New Roman"/>
          <w:color w:val="000000"/>
          <w:sz w:val="24"/>
          <w:szCs w:val="24"/>
          <w:lang w:eastAsia="ru-RU"/>
        </w:rPr>
        <w:t> 17.11-08.</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7" w:name="a55"/>
      <w:bookmarkEnd w:id="7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29" name="Рисунок 229" descr="https://bii.by/an.png">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bii.by/an.png">
                      <a:hlinkClick r:id="rId41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30" name="Рисунок 23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31" name="Рисунок 231" descr="https://bii.by/cm.png">
              <a:hlinkClick xmlns:a="http://schemas.openxmlformats.org/drawingml/2006/main" r:id="rId4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bii.by/cm.png">
                      <a:hlinkClick r:id="rId41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13 Охрана окружающей среды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13.1</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характеристике существующего состояния окружающей среды и разработке градостроительных мероприятий следует учитывать данные Национальной системы мониторинга окружающей среды, локального и ведомственного мониторинга, опубликованных статистических данных.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 xml:space="preserve">ри планировке населенных пунктов необходимо предусматривать мероприятия по снижению выбросов загрязняющих веществ в атмосферный воздух, обеспечивающих соблюдение установленных нормативных показателей. Данные </w:t>
      </w:r>
      <w:r w:rsidRPr="007110DB">
        <w:rPr>
          <w:rFonts w:ascii="Times New Roman" w:eastAsia="Times New Roman" w:hAnsi="Times New Roman" w:cs="Times New Roman"/>
          <w:color w:val="000000"/>
          <w:sz w:val="24"/>
          <w:szCs w:val="24"/>
          <w:lang w:eastAsia="ru-RU"/>
        </w:rPr>
        <w:lastRenderedPageBreak/>
        <w:t>мероприятия следует разрабатывать на основе показателей состояния загрязнения атмосферного воздуха, а также принимаемых планировочных решений.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13.3</w:t>
      </w:r>
      <w:r w:rsidRPr="007110DB">
        <w:rPr>
          <w:rFonts w:ascii="Times New Roman" w:eastAsia="Times New Roman" w:hAnsi="Times New Roman" w:cs="Times New Roman"/>
          <w:color w:val="000000"/>
          <w:sz w:val="24"/>
          <w:szCs w:val="24"/>
          <w:lang w:eastAsia="ru-RU"/>
        </w:rPr>
        <w:t> Размещение вновь возводимых и реконструкцию действующих объектов – источников загрязнения атмосферного воздуха – следует осуществлять с учетом планировочной структуры и функционального зонирования населенных пунктов, ландшафтных особенностей местности, существующего фонового загрязнения атмосферного воздуха. Стационарные источники загрязнения атмосферного воздуха следует размещать с подветренной стороны (для ветров преобладающего направления) по отношению к территориям жилой, смешанной застройки, озелененным территориям общего пользования. Для существующих объектов, а также для проектируемых территорий, предусматривающих размещение объектов, оказывающих воздействие на здоровье человека и окружающую среду, следует устанавливать СЗЗ в соответствии с [</w:t>
      </w:r>
      <w:hyperlink r:id="rId412" w:anchor="a95" w:tooltip="+" w:history="1">
        <w:r w:rsidRPr="007110DB">
          <w:rPr>
            <w:rFonts w:ascii="Times New Roman" w:eastAsia="Times New Roman" w:hAnsi="Times New Roman" w:cs="Times New Roman"/>
            <w:color w:val="0000FF"/>
            <w:sz w:val="24"/>
            <w:szCs w:val="24"/>
            <w:u w:val="single"/>
            <w:lang w:eastAsia="ru-RU"/>
          </w:rPr>
          <w:t>11</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13.4</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населенных пунктов, а также размещении отдельных объектов следует учитывать требования режимов осуществления хозяйственной и иной деятельности на особо охраняемых природных территориях и в границах природных территорий, подлежащих специальной охране. Их границы обозначаются на графических материалах.</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13.5</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населенных пунктов, а также размещении отдельных объектов, на территориях, прилегающих к водным объектам, следует предусматривать мероприятия, направленные на выполнение требований законодательства в области охраны и использования вод.</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13.6</w:t>
      </w:r>
      <w:r w:rsidRPr="007110DB">
        <w:rPr>
          <w:rFonts w:ascii="Times New Roman" w:eastAsia="Times New Roman" w:hAnsi="Times New Roman" w:cs="Times New Roman"/>
          <w:color w:val="000000"/>
          <w:sz w:val="24"/>
          <w:szCs w:val="24"/>
          <w:lang w:eastAsia="ru-RU"/>
        </w:rPr>
        <w:t> При планировке населенных пунктов следует предусматривать зеленую зону в соответствии с [</w:t>
      </w:r>
      <w:hyperlink r:id="rId413" w:anchor="a92" w:tooltip="+" w:history="1">
        <w:r w:rsidRPr="007110DB">
          <w:rPr>
            <w:rFonts w:ascii="Times New Roman" w:eastAsia="Times New Roman" w:hAnsi="Times New Roman" w:cs="Times New Roman"/>
            <w:color w:val="0000FF"/>
            <w:sz w:val="24"/>
            <w:szCs w:val="24"/>
            <w:u w:val="single"/>
            <w:lang w:eastAsia="ru-RU"/>
          </w:rPr>
          <w:t>8</w:t>
        </w:r>
      </w:hyperlink>
      <w:r w:rsidRPr="007110DB">
        <w:rPr>
          <w:rFonts w:ascii="Times New Roman" w:eastAsia="Times New Roman" w:hAnsi="Times New Roman" w:cs="Times New Roman"/>
          <w:color w:val="000000"/>
          <w:sz w:val="24"/>
          <w:szCs w:val="24"/>
          <w:lang w:eastAsia="ru-RU"/>
        </w:rPr>
        <w:t>], [</w:t>
      </w:r>
      <w:hyperlink r:id="rId414"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 и рекреационно-оздоровительные леса в соответствии с [</w:t>
      </w:r>
      <w:hyperlink r:id="rId415" w:anchor="a103" w:tooltip="+" w:history="1">
        <w:r w:rsidRPr="007110DB">
          <w:rPr>
            <w:rFonts w:ascii="Times New Roman" w:eastAsia="Times New Roman" w:hAnsi="Times New Roman" w:cs="Times New Roman"/>
            <w:color w:val="0000FF"/>
            <w:sz w:val="24"/>
            <w:szCs w:val="24"/>
            <w:u w:val="single"/>
            <w:lang w:eastAsia="ru-RU"/>
          </w:rPr>
          <w:t>19</w:t>
        </w:r>
      </w:hyperlink>
      <w:r w:rsidRPr="007110DB">
        <w:rPr>
          <w:rFonts w:ascii="Times New Roman" w:eastAsia="Times New Roman" w:hAnsi="Times New Roman" w:cs="Times New Roman"/>
          <w:color w:val="000000"/>
          <w:sz w:val="24"/>
          <w:szCs w:val="24"/>
          <w:lang w:eastAsia="ru-RU"/>
        </w:rPr>
        <w:t>] и [</w:t>
      </w:r>
      <w:hyperlink r:id="rId416" w:anchor="a91" w:tooltip="+" w:history="1">
        <w:r w:rsidRPr="007110DB">
          <w:rPr>
            <w:rFonts w:ascii="Times New Roman" w:eastAsia="Times New Roman" w:hAnsi="Times New Roman" w:cs="Times New Roman"/>
            <w:color w:val="0000FF"/>
            <w:sz w:val="24"/>
            <w:szCs w:val="24"/>
            <w:u w:val="single"/>
            <w:lang w:eastAsia="ru-RU"/>
          </w:rPr>
          <w:t>6</w:t>
        </w:r>
      </w:hyperlink>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13.7</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территории жилых и рекреационных зон, а также иных территорий следует предусматривать градостроительные мероприятия по обеспечению допустимых уровней шума в соответствии с </w:t>
      </w:r>
      <w:hyperlink r:id="rId417" w:anchor="a2" w:tooltip="+" w:history="1">
        <w:r w:rsidRPr="007110DB">
          <w:rPr>
            <w:rFonts w:ascii="Times New Roman" w:eastAsia="Times New Roman" w:hAnsi="Times New Roman" w:cs="Times New Roman"/>
            <w:color w:val="0000FF"/>
            <w:sz w:val="24"/>
            <w:szCs w:val="24"/>
            <w:u w:val="single"/>
            <w:lang w:eastAsia="ru-RU"/>
          </w:rPr>
          <w:t>СН</w:t>
        </w:r>
      </w:hyperlink>
      <w:r w:rsidRPr="007110DB">
        <w:rPr>
          <w:rFonts w:ascii="Times New Roman" w:eastAsia="Times New Roman" w:hAnsi="Times New Roman" w:cs="Times New Roman"/>
          <w:color w:val="000000"/>
          <w:sz w:val="24"/>
          <w:szCs w:val="24"/>
          <w:lang w:eastAsia="ru-RU"/>
        </w:rPr>
        <w:t> 2.04.01.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13.8</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населенных пунктов, а также размещении отдельных объектов следует предусматривать мероприятия, направленные на рекультивацию нарушенных земель и (или) экологическую реабилитацию загрязненных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13.9</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планировке населенных пунктов следует предусматривать мероприятия по формированию и развитию системы озелененных территорий, при размещении отдельных объектов следует соблюдать требования в части охраны объектов растительного и животного мира.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8" w:name="a56"/>
      <w:bookmarkEnd w:id="7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32" name="Рисунок 232" descr="https://bii.by/an.png">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bii.by/an.png">
                      <a:hlinkClick r:id="rId41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33" name="Рисунок 23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34" name="Рисунок 234" descr="https://bii.by/cm.png">
              <a:hlinkClick xmlns:a="http://schemas.openxmlformats.org/drawingml/2006/main" r:id="rId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bii.by/cm.png">
                      <a:hlinkClick r:id="rId41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14 Безопасность дворовых территорий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79" w:name="a57"/>
      <w:bookmarkEnd w:id="79"/>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35" name="Рисунок 235" descr="https://bii.by/an.png">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bii.by/an.png">
                      <a:hlinkClick r:id="rId42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36" name="Рисунок 23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37" name="Рисунок 237" descr="https://bii.by/cm.png">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bii.by/cm.png">
                      <a:hlinkClick r:id="rId42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14.1 Ограждение квартала, ограничение и контроль доступа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14.1.1</w:t>
      </w:r>
      <w:proofErr w:type="gramStart"/>
      <w:r w:rsidRPr="007110DB">
        <w:rPr>
          <w:rFonts w:ascii="Times New Roman" w:eastAsia="Times New Roman" w:hAnsi="Times New Roman" w:cs="Times New Roman"/>
          <w:color w:val="000000"/>
          <w:sz w:val="24"/>
          <w:szCs w:val="24"/>
          <w:lang w:eastAsia="ru-RU"/>
        </w:rPr>
        <w:t> В</w:t>
      </w:r>
      <w:proofErr w:type="gramEnd"/>
      <w:r w:rsidRPr="007110DB">
        <w:rPr>
          <w:rFonts w:ascii="Times New Roman" w:eastAsia="Times New Roman" w:hAnsi="Times New Roman" w:cs="Times New Roman"/>
          <w:color w:val="000000"/>
          <w:sz w:val="24"/>
          <w:szCs w:val="24"/>
          <w:lang w:eastAsia="ru-RU"/>
        </w:rPr>
        <w:t> целях обеспечения безопасности и комфортной среды проживания при проектировании объектов нового строительства и реконструкции разрешается применять ограждение кварталов жилой застройки.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xml:space="preserve">Ограждение кварталов жилой застройки подразделяют </w:t>
      </w:r>
      <w:proofErr w:type="gramStart"/>
      <w:r w:rsidRPr="007110DB">
        <w:rPr>
          <w:rFonts w:ascii="Times New Roman" w:eastAsia="Times New Roman" w:hAnsi="Times New Roman" w:cs="Times New Roman"/>
          <w:color w:val="000000"/>
          <w:sz w:val="24"/>
          <w:szCs w:val="24"/>
          <w:lang w:eastAsia="ru-RU"/>
        </w:rPr>
        <w:t>на</w:t>
      </w:r>
      <w:proofErr w:type="gramEnd"/>
      <w:r w:rsidRPr="007110DB">
        <w:rPr>
          <w:rFonts w:ascii="Times New Roman" w:eastAsia="Times New Roman" w:hAnsi="Times New Roman" w:cs="Times New Roman"/>
          <w:color w:val="000000"/>
          <w:sz w:val="24"/>
          <w:szCs w:val="24"/>
          <w:lang w:eastAsia="ru-RU"/>
        </w:rPr>
        <w:t>:</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lastRenderedPageBreak/>
        <w:t>– </w:t>
      </w:r>
      <w:proofErr w:type="gramStart"/>
      <w:r w:rsidRPr="007110DB">
        <w:rPr>
          <w:rFonts w:ascii="Times New Roman" w:eastAsia="Times New Roman" w:hAnsi="Times New Roman" w:cs="Times New Roman"/>
          <w:color w:val="000000"/>
          <w:sz w:val="24"/>
          <w:szCs w:val="24"/>
          <w:lang w:eastAsia="ru-RU"/>
        </w:rPr>
        <w:t>полное</w:t>
      </w:r>
      <w:proofErr w:type="gramEnd"/>
      <w:r w:rsidRPr="007110DB">
        <w:rPr>
          <w:rFonts w:ascii="Times New Roman" w:eastAsia="Times New Roman" w:hAnsi="Times New Roman" w:cs="Times New Roman"/>
          <w:color w:val="000000"/>
          <w:sz w:val="24"/>
          <w:szCs w:val="24"/>
          <w:lang w:eastAsia="ru-RU"/>
        </w:rPr>
        <w:t> – изоляция кварталов жилой застройки от въезда автомобилей и прохода;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частичное</w:t>
      </w:r>
      <w:proofErr w:type="gramEnd"/>
      <w:r w:rsidRPr="007110DB">
        <w:rPr>
          <w:rFonts w:ascii="Times New Roman" w:eastAsia="Times New Roman" w:hAnsi="Times New Roman" w:cs="Times New Roman"/>
          <w:color w:val="000000"/>
          <w:sz w:val="24"/>
          <w:szCs w:val="24"/>
          <w:lang w:eastAsia="ru-RU"/>
        </w:rPr>
        <w:t> – изоляция кварталов жилой застройки с установкой шлагбаума и допуском транспорта по специальным разрешениям;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roofErr w:type="gramStart"/>
      <w:r w:rsidRPr="007110DB">
        <w:rPr>
          <w:rFonts w:ascii="Times New Roman" w:eastAsia="Times New Roman" w:hAnsi="Times New Roman" w:cs="Times New Roman"/>
          <w:color w:val="000000"/>
          <w:sz w:val="24"/>
          <w:szCs w:val="24"/>
          <w:lang w:eastAsia="ru-RU"/>
        </w:rPr>
        <w:t>целевое</w:t>
      </w:r>
      <w:proofErr w:type="gramEnd"/>
      <w:r w:rsidRPr="007110DB">
        <w:rPr>
          <w:rFonts w:ascii="Times New Roman" w:eastAsia="Times New Roman" w:hAnsi="Times New Roman" w:cs="Times New Roman"/>
          <w:color w:val="000000"/>
          <w:sz w:val="24"/>
          <w:szCs w:val="24"/>
          <w:lang w:eastAsia="ru-RU"/>
        </w:rPr>
        <w:t> – изоляция отдельно стоящих объектов в квартале жилой застройки: контейнерная площадка для сбора коммунальных отходов; автостоянки; площадки для игр детей дошкольного и школьного возраста, отдыха взрослого населения, занятий физкультурой.</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При проектировании и строительстве ограждений следует предусматривать беспрепятственный проезд обслуживающей и пожарной аварийно-спасательной техники к жилым и общественным зданиям.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Создание ограждений не должно ухудшать условия доступности остановочных пунктов общественного транспорта, передвижения жителей и посетителей общественных зданий и сооружений, расположенных в квартале.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14.1.2</w:t>
      </w:r>
      <w:r w:rsidRPr="007110DB">
        <w:rPr>
          <w:rFonts w:ascii="Times New Roman" w:eastAsia="Times New Roman" w:hAnsi="Times New Roman" w:cs="Times New Roman"/>
          <w:color w:val="000000"/>
          <w:sz w:val="24"/>
          <w:szCs w:val="24"/>
          <w:lang w:eastAsia="ru-RU"/>
        </w:rPr>
        <w:t xml:space="preserve"> Высота ограждения кварталов жилой застройки должна быть не менее 1,7 м, степень </w:t>
      </w:r>
      <w:proofErr w:type="spellStart"/>
      <w:r w:rsidRPr="007110DB">
        <w:rPr>
          <w:rFonts w:ascii="Times New Roman" w:eastAsia="Times New Roman" w:hAnsi="Times New Roman" w:cs="Times New Roman"/>
          <w:color w:val="000000"/>
          <w:sz w:val="24"/>
          <w:szCs w:val="24"/>
          <w:lang w:eastAsia="ru-RU"/>
        </w:rPr>
        <w:t>светопрозрачности</w:t>
      </w:r>
      <w:proofErr w:type="spellEnd"/>
      <w:r w:rsidRPr="007110DB">
        <w:rPr>
          <w:rFonts w:ascii="Times New Roman" w:eastAsia="Times New Roman" w:hAnsi="Times New Roman" w:cs="Times New Roman"/>
          <w:color w:val="000000"/>
          <w:sz w:val="24"/>
          <w:szCs w:val="24"/>
          <w:lang w:eastAsia="ru-RU"/>
        </w:rPr>
        <w:t xml:space="preserve"> ограждения устанавливается от 50 % до 100 % по всей высоте.</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Расстояние от ограждения до окон жилых домов следует принимать не менее 3 м.</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80" w:name="a58"/>
      <w:bookmarkEnd w:id="80"/>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38" name="Рисунок 238" descr="https://bii.by/an.png">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bii.by/an.png">
                      <a:hlinkClick r:id="rId42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39" name="Рисунок 23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40" name="Рисунок 240" descr="https://bii.by/cm.png">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bii.by/cm.png">
                      <a:hlinkClick r:id="rId42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14.2 Видеонаблюдение и видеоконтроль</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14.2.1</w:t>
      </w:r>
      <w:proofErr w:type="gramStart"/>
      <w:r w:rsidRPr="007110DB">
        <w:rPr>
          <w:rFonts w:ascii="Times New Roman" w:eastAsia="Times New Roman" w:hAnsi="Times New Roman" w:cs="Times New Roman"/>
          <w:color w:val="000000"/>
          <w:sz w:val="24"/>
          <w:szCs w:val="24"/>
          <w:lang w:eastAsia="ru-RU"/>
        </w:rPr>
        <w:t> Д</w:t>
      </w:r>
      <w:proofErr w:type="gramEnd"/>
      <w:r w:rsidRPr="007110DB">
        <w:rPr>
          <w:rFonts w:ascii="Times New Roman" w:eastAsia="Times New Roman" w:hAnsi="Times New Roman" w:cs="Times New Roman"/>
          <w:color w:val="000000"/>
          <w:sz w:val="24"/>
          <w:szCs w:val="24"/>
          <w:lang w:eastAsia="ru-RU"/>
        </w:rPr>
        <w:t>ля обеспечения безопасности дворовых территорий, в том числе контроля за детскими площадками, слежения за автостоянками жильцов и входами в подъезды жилых домов необходимо устанавливать системы внешнего видеонаблюдения.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Для установки систем внешнего видеонаблюдения на дворовых территориях следует использовать здания (многоквартирные дома) и сооружения, опоры наружного освещения или уличные опоры для видеонаблюдения. Если существующая инфраструктура не позволяет правильно расположить видеокамеры, необходимо устанавливать специальные опоры.</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Для принятия сигнала от системы внешнего видеонаблюдения необходимо определить помещение (специальную диспетчерскую, службу охраны, помещение консьержа и т. д.), а также обеспечить доступ к данной информации жильцам квартир жилых домов, расположенных на данной дворовой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14.2.2</w:t>
      </w:r>
      <w:proofErr w:type="gramStart"/>
      <w:r w:rsidRPr="007110DB">
        <w:rPr>
          <w:rFonts w:ascii="Times New Roman" w:eastAsia="Times New Roman" w:hAnsi="Times New Roman" w:cs="Times New Roman"/>
          <w:color w:val="000000"/>
          <w:sz w:val="24"/>
          <w:szCs w:val="24"/>
          <w:lang w:eastAsia="ru-RU"/>
        </w:rPr>
        <w:t> П</w:t>
      </w:r>
      <w:proofErr w:type="gramEnd"/>
      <w:r w:rsidRPr="007110DB">
        <w:rPr>
          <w:rFonts w:ascii="Times New Roman" w:eastAsia="Times New Roman" w:hAnsi="Times New Roman" w:cs="Times New Roman"/>
          <w:color w:val="000000"/>
          <w:sz w:val="24"/>
          <w:szCs w:val="24"/>
          <w:lang w:eastAsia="ru-RU"/>
        </w:rPr>
        <w:t>ри проектировании наружных систем видеонаблюдения необходимо учитывать погодные условия и уровень освещенности территории.</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bookmarkStart w:id="81" w:name="a59"/>
      <w:bookmarkEnd w:id="81"/>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41" name="Рисунок 241" descr="https://bii.by/an.png">
              <a:hlinkClick xmlns:a="http://schemas.openxmlformats.org/drawingml/2006/main" r:id="rId4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bii.by/an.png">
                      <a:hlinkClick r:id="rId42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42" name="Рисунок 24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43" name="Рисунок 243" descr="https://bii.by/cm.png">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bii.by/cm.png">
                      <a:hlinkClick r:id="rId42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Приложение</w:t>
      </w:r>
      <w:proofErr w:type="gramStart"/>
      <w:r w:rsidRPr="007110DB">
        <w:rPr>
          <w:rFonts w:ascii="Times New Roman" w:eastAsia="Times New Roman" w:hAnsi="Times New Roman" w:cs="Times New Roman"/>
          <w:b/>
          <w:bCs/>
          <w:color w:val="000000"/>
          <w:sz w:val="24"/>
          <w:szCs w:val="24"/>
          <w:lang w:eastAsia="ru-RU"/>
        </w:rPr>
        <w:t xml:space="preserve"> А</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Размеры земельных участков учреждений и предприятий обслуживания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Таблица А.1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4278"/>
        <w:gridCol w:w="2244"/>
        <w:gridCol w:w="2845"/>
      </w:tblGrid>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Наименование учреждений и предприятий</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Единица расчета</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Площадь на единицу расчета</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Учреждения воспитания и образования</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Учреждения дошкольного образования вместимостью, мест:</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Место</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до 100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100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30 до 35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Общеобразовательные школы вместимостью, мест:</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Учащийся</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500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500  »  600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600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35 до 45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Межшкольные учебные комбинаты</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Не менее 2 га; при устройстве автополигона или </w:t>
            </w:r>
            <w:proofErr w:type="spellStart"/>
            <w:r w:rsidRPr="007110DB">
              <w:rPr>
                <w:rFonts w:ascii="Times New Roman" w:eastAsia="Times New Roman" w:hAnsi="Times New Roman" w:cs="Times New Roman"/>
                <w:sz w:val="20"/>
                <w:szCs w:val="20"/>
                <w:lang w:eastAsia="ru-RU"/>
              </w:rPr>
              <w:t>трактородрома</w:t>
            </w:r>
            <w:proofErr w:type="spellEnd"/>
            <w:r w:rsidRPr="007110DB">
              <w:rPr>
                <w:rFonts w:ascii="Times New Roman" w:eastAsia="Times New Roman" w:hAnsi="Times New Roman" w:cs="Times New Roman"/>
                <w:sz w:val="20"/>
                <w:szCs w:val="20"/>
                <w:lang w:eastAsia="ru-RU"/>
              </w:rPr>
              <w:t> – 3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Внешкольные учреждения</w:t>
            </w:r>
          </w:p>
        </w:tc>
        <w:tc>
          <w:tcPr>
            <w:tcW w:w="73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 заданию на проектирование</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Учреждения здравоохранения</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Стационары при вместимости, коек:</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Койка</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50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50    »    100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300–200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100    »    200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200–140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200    »    400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140–100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400    »    800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100–80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800    »   1000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80–60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1000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Поликлинические учреждения</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 посещений в смену</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0,1 до 0,3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Станции скорой и неотложной медицинской помощи</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Автомобиль</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0,05 до 0,1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Фельдшерско-акушерские пункты</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Аптеки</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0,2 до 0,3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Молочные кухни</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1000 порций в сутки</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0,015 до 0,15 га</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Предприятия торговли и общественного питания</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Магазины при вместимости,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szCs w:val="20"/>
                <w:lang w:eastAsia="ru-RU"/>
              </w:rPr>
              <w:t>, торговой площади:</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торговой площади</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250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0,08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250   »    650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0,08–0,06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650   »   1500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0,06–0,04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1500  »   3500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0,04–0,02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3500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0,02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Рынки при числе торговых мест:</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Торговое место</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100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14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100   »   500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14–7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500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7 м</w:t>
            </w:r>
            <w:proofErr w:type="gramStart"/>
            <w:r w:rsidRPr="007110DB">
              <w:rPr>
                <w:rFonts w:ascii="Times New Roman" w:eastAsia="Times New Roman" w:hAnsi="Times New Roman" w:cs="Times New Roman"/>
                <w:sz w:val="15"/>
                <w:szCs w:val="15"/>
                <w:vertAlign w:val="superscript"/>
                <w:lang w:eastAsia="ru-RU"/>
              </w:rPr>
              <w:t>2</w:t>
            </w:r>
            <w:proofErr w:type="gramEnd"/>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Предприятия общественного питания при числе посадочных мест:</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 посадочных мест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             до   50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0,25–0,20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50   »  150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0,20–0,15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150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0,10 га</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Предприятия бытового и коммунального обслуживания</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Дома быта, ателье, мастерские при мощности, рабочих мест:</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рабочих мест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от  10 до   50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0,10 до 0,20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50   »  150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«0,05»0,08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150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«0,03»0,04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Прачечные, химчистки</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0,50 до 1,20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Жилищно-эксплуатационные службы</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 0,30 до 1,00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Пункты приема вторсырья</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0,01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Гостиницы, мест:</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 мест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от   25  до  100 </w:t>
            </w:r>
            <w:proofErr w:type="spellStart"/>
            <w:r w:rsidRPr="007110DB">
              <w:rPr>
                <w:rFonts w:ascii="Times New Roman" w:eastAsia="Times New Roman" w:hAnsi="Times New Roman" w:cs="Times New Roman"/>
                <w:sz w:val="20"/>
                <w:szCs w:val="20"/>
                <w:lang w:eastAsia="ru-RU"/>
              </w:rPr>
              <w:t>включ</w:t>
            </w:r>
            <w:proofErr w:type="spellEnd"/>
            <w:r w:rsidRPr="007110DB">
              <w:rPr>
                <w:rFonts w:ascii="Times New Roman" w:eastAsia="Times New Roman" w:hAnsi="Times New Roman" w:cs="Times New Roman"/>
                <w:sz w:val="20"/>
                <w:szCs w:val="20"/>
                <w:lang w:eastAsia="ru-RU"/>
              </w:rPr>
              <w:t>.</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0,55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св. 100  »   500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0,30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 »   500  »  1000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0,20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  1000 »  2000    »</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0,15 га</w:t>
            </w:r>
          </w:p>
        </w:tc>
      </w:tr>
      <w:tr w:rsidR="007110DB" w:rsidRPr="007110DB" w:rsidTr="007110DB">
        <w:trPr>
          <w:trHeight w:val="240"/>
        </w:trPr>
        <w:tc>
          <w:tcPr>
            <w:tcW w:w="61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Банно-оздоровительные комплексы</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До 0,4 га</w:t>
            </w:r>
          </w:p>
        </w:tc>
      </w:tr>
      <w:tr w:rsidR="007110DB" w:rsidRPr="007110DB" w:rsidTr="007110DB">
        <w:trPr>
          <w:trHeight w:val="240"/>
        </w:trPr>
        <w:tc>
          <w:tcPr>
            <w:tcW w:w="1341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Примечания</w:t>
            </w:r>
            <w:r w:rsidRPr="007110DB">
              <w:rPr>
                <w:rFonts w:ascii="Times New Roman" w:eastAsia="Times New Roman" w:hAnsi="Times New Roman" w:cs="Times New Roman"/>
                <w:sz w:val="20"/>
                <w:szCs w:val="20"/>
                <w:lang w:eastAsia="ru-RU"/>
              </w:rPr>
              <w:br/>
              <w:t>1</w:t>
            </w:r>
            <w:proofErr w:type="gramStart"/>
            <w:r w:rsidRPr="007110DB">
              <w:rPr>
                <w:rFonts w:ascii="Times New Roman" w:eastAsia="Times New Roman" w:hAnsi="Times New Roman" w:cs="Times New Roman"/>
                <w:sz w:val="20"/>
                <w:szCs w:val="20"/>
                <w:lang w:eastAsia="ru-RU"/>
              </w:rPr>
              <w:t xml:space="preserve"> Н</w:t>
            </w:r>
            <w:proofErr w:type="gramEnd"/>
            <w:r w:rsidRPr="007110DB">
              <w:rPr>
                <w:rFonts w:ascii="Times New Roman" w:eastAsia="Times New Roman" w:hAnsi="Times New Roman" w:cs="Times New Roman"/>
                <w:sz w:val="20"/>
                <w:szCs w:val="20"/>
                <w:lang w:eastAsia="ru-RU"/>
              </w:rPr>
              <w:t>а земельных участках дошкольных учреждений, общеобразовательных школ и учреждений здравоохранения необходимо предусматривать к зданиям подъезды и проезды с твердым покрытием, обеспечивающие доступ пожарных машин и подразделений и возможность объезда вокруг здания.</w:t>
            </w:r>
            <w:r w:rsidRPr="007110DB">
              <w:rPr>
                <w:rFonts w:ascii="Times New Roman" w:eastAsia="Times New Roman" w:hAnsi="Times New Roman" w:cs="Times New Roman"/>
                <w:sz w:val="20"/>
                <w:szCs w:val="20"/>
                <w:lang w:eastAsia="ru-RU"/>
              </w:rPr>
              <w:br/>
              <w:t>2 На территории населенных пунктов в местах массового скопления населения и вдоль основных пешеходных трасс необходимо предусматривать общественные туалеты, в том числе доступные для физически ослабленных лиц.</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bookmarkStart w:id="82" w:name="a60"/>
      <w:bookmarkEnd w:id="82"/>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44" name="Рисунок 244" descr="https://bii.by/an.png">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bii.by/an.png">
                      <a:hlinkClick r:id="rId42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45" name="Рисунок 24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46" name="Рисунок 246" descr="https://bii.by/cm.png">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bii.by/cm.png">
                      <a:hlinkClick r:id="rId42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Приложение</w:t>
      </w:r>
      <w:proofErr w:type="gramStart"/>
      <w:r w:rsidRPr="007110DB">
        <w:rPr>
          <w:rFonts w:ascii="Times New Roman" w:eastAsia="Times New Roman" w:hAnsi="Times New Roman" w:cs="Times New Roman"/>
          <w:b/>
          <w:bCs/>
          <w:color w:val="000000"/>
          <w:sz w:val="24"/>
          <w:szCs w:val="24"/>
          <w:lang w:eastAsia="ru-RU"/>
        </w:rPr>
        <w:t xml:space="preserve"> Б</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Минимальная вместимость автомобильных стоянок и парковок</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bookmarkStart w:id="83" w:name="a66"/>
      <w:bookmarkEnd w:id="83"/>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47" name="Рисунок 247" descr="https://bii.by/an.png">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bii.by/an.png">
                      <a:hlinkClick r:id="rId42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48" name="Рисунок 24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49" name="Рисунок 249" descr="https://bii.by/cm.png">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bii.by/cm.png">
                      <a:hlinkClick r:id="rId42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Таблица Б.1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6426"/>
        <w:gridCol w:w="2941"/>
      </w:tblGrid>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объектов, зданий и сооружений</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Расчетные показатели на одно парковочное место</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Здания учреждений образования, воспитания и подготовки кадров</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Учреждения дошкольного образования общего типа, специальные, санаторные</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 учащихся или детей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Общеобразовательные учреждения: начальные, базовые, средние школы, специальные общеобразовательные школы, специальные школы закрытого типа, вечерние (сменные) школы, гимназии, лицеи, школы-интернаты, санаторные школы-интернаты</w:t>
            </w:r>
            <w:proofErr w:type="gramEnd"/>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 учащихся или детей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Специальные общеобразовательные и вспомогательные школы (школы-интернаты) для детей с особенностями психофизического развития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 учащихся или детей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Учебные заведения профессионального образования: высшие, средние специальные и профессионально-технические</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работающих и учащихся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Учебные заведения для подготовки и переподготовки рабочих кадров: институты повышения квалификации, учебные заведения последипломного обучения, внешкольные учреждения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работающих и учащихся</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Здания научно-исследовательских учреждений, проектных, общественных организаций и учреждений управления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Научно-исследовательские институты, проектные и конструкторские организации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14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общей площади</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Учреждения органов государственного управления: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республиканского уровня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работающих и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местного уровня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 работающих и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Редакционно-издательские организации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Банки и небанковские кредитно-финансовые организации, организации страхования, районные (городские) суды общей юрисдикции: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общегородского уровня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работающих и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местного уровня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 работающих и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Здания информационных центров</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14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расчетной площади</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Конторы (офисы)</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расчетной площади</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Общественные организации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Предприятия почтовой связи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Архивы, кроме помещений архивохранилищ</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Пожарные депо</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Здания и сооружения учреждений здравоохранения и отдыха</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Лечебно-профилактические организации, поликлиники, амбулатории, женские консультации и фельдшерско-акушерские пункты</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 посещений в смену</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Лечебные учреждения со стационаром</w:t>
            </w:r>
          </w:p>
        </w:tc>
        <w:tc>
          <w:tcPr>
            <w:tcW w:w="38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коек</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Детские </w:t>
            </w:r>
            <w:proofErr w:type="spellStart"/>
            <w:r w:rsidRPr="007110DB">
              <w:rPr>
                <w:rFonts w:ascii="Times New Roman" w:eastAsia="Times New Roman" w:hAnsi="Times New Roman" w:cs="Times New Roman"/>
                <w:sz w:val="20"/>
                <w:szCs w:val="20"/>
                <w:lang w:eastAsia="ru-RU"/>
              </w:rPr>
              <w:t>реабилитационно-оздоровительные</w:t>
            </w:r>
            <w:proofErr w:type="spellEnd"/>
            <w:r w:rsidRPr="007110DB">
              <w:rPr>
                <w:rFonts w:ascii="Times New Roman" w:eastAsia="Times New Roman" w:hAnsi="Times New Roman" w:cs="Times New Roman"/>
                <w:sz w:val="20"/>
                <w:szCs w:val="20"/>
                <w:lang w:eastAsia="ru-RU"/>
              </w:rPr>
              <w:t xml:space="preserve"> центры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Санатории, санатории-профилактории</w:t>
            </w:r>
          </w:p>
        </w:tc>
        <w:tc>
          <w:tcPr>
            <w:tcW w:w="38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 отдыхающих и обслуживающего персонала</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Учреждения отдыха и туризма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Аптеки, молочные кухни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торговой площади</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Бальнео</w:t>
            </w:r>
            <w:proofErr w:type="spellEnd"/>
            <w:r w:rsidRPr="007110DB">
              <w:rPr>
                <w:rFonts w:ascii="Times New Roman" w:eastAsia="Times New Roman" w:hAnsi="Times New Roman" w:cs="Times New Roman"/>
                <w:sz w:val="20"/>
                <w:szCs w:val="20"/>
                <w:lang w:eastAsia="ru-RU"/>
              </w:rPr>
              <w:t>- и грязелечебницы</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мест (единовременных посетителей)</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Физкультурно-оздоровительные и спортивные здания и сооружения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Физкультурно-оздоровительные и спортивные здания и сооружения вместимостью более 500 зрителей (открытые и крытые)</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Шесть зрительских мест</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Физкультурно-оздоровительные и спортивные комплексы</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общей площади</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Пляжи и парки в зонах отдыха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Лесопарки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Береговые базы маломерного флота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Семь единовременных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Парки культуры и отдыха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 единовременных посетителей</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Здания культурно-просветительских и зрелищных учреждений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Зрелищные учреждения (дома и дворцы культуры, центры культуры и досуга, клубы общего профиля, специализированные клубы и театры, концертные залы, кинотеатры, цирки и др.)</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ме</w:t>
            </w:r>
            <w:proofErr w:type="gramStart"/>
            <w:r w:rsidRPr="007110DB">
              <w:rPr>
                <w:rFonts w:ascii="Times New Roman" w:eastAsia="Times New Roman" w:hAnsi="Times New Roman" w:cs="Times New Roman"/>
                <w:sz w:val="20"/>
                <w:szCs w:val="20"/>
                <w:lang w:eastAsia="ru-RU"/>
              </w:rPr>
              <w:t>ст в зр</w:t>
            </w:r>
            <w:proofErr w:type="gramEnd"/>
            <w:r w:rsidRPr="007110DB">
              <w:rPr>
                <w:rFonts w:ascii="Times New Roman" w:eastAsia="Times New Roman" w:hAnsi="Times New Roman" w:cs="Times New Roman"/>
                <w:sz w:val="20"/>
                <w:szCs w:val="20"/>
                <w:lang w:eastAsia="ru-RU"/>
              </w:rPr>
              <w:t>ительном зале единовременного использования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Библиотеки и </w:t>
            </w:r>
            <w:proofErr w:type="spellStart"/>
            <w:r w:rsidRPr="007110DB">
              <w:rPr>
                <w:rFonts w:ascii="Times New Roman" w:eastAsia="Times New Roman" w:hAnsi="Times New Roman" w:cs="Times New Roman"/>
                <w:sz w:val="20"/>
                <w:szCs w:val="20"/>
                <w:lang w:eastAsia="ru-RU"/>
              </w:rPr>
              <w:t>медиатеки</w:t>
            </w:r>
            <w:proofErr w:type="spellEnd"/>
            <w:r w:rsidRPr="007110DB">
              <w:rPr>
                <w:rFonts w:ascii="Times New Roman" w:eastAsia="Times New Roman" w:hAnsi="Times New Roman" w:cs="Times New Roman"/>
                <w:sz w:val="20"/>
                <w:szCs w:val="20"/>
                <w:lang w:eastAsia="ru-RU"/>
              </w:rPr>
              <w:t>, кроме помещений книгохранилищ</w:t>
            </w:r>
          </w:p>
        </w:tc>
        <w:tc>
          <w:tcPr>
            <w:tcW w:w="38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Музеи и выставки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Здания предприятий торговли, общественного питания и бытового обслуживания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 п.)</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12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торговой площади</w:t>
            </w:r>
            <w:hyperlink r:id="rId430" w:anchor="a69" w:tooltip="+" w:history="1">
              <w:r w:rsidRPr="007110DB">
                <w:rPr>
                  <w:rFonts w:ascii="Times New Roman" w:eastAsia="Times New Roman" w:hAnsi="Times New Roman" w:cs="Times New Roman"/>
                  <w:color w:val="0000FF"/>
                  <w:sz w:val="20"/>
                  <w:u w:val="single"/>
                  <w:lang w:eastAsia="ru-RU"/>
                </w:rPr>
                <w:t>*</w:t>
              </w:r>
            </w:hyperlink>
            <w:r w:rsidRPr="007110DB">
              <w:rPr>
                <w:rFonts w:ascii="Times New Roman" w:eastAsia="Times New Roman" w:hAnsi="Times New Roman" w:cs="Times New Roman"/>
                <w:sz w:val="20"/>
                <w:szCs w:val="20"/>
                <w:lang w:eastAsia="ru-RU"/>
              </w:rPr>
              <w:br/>
              <w:t>20 м</w:t>
            </w:r>
            <w:r w:rsidRPr="007110DB">
              <w:rPr>
                <w:rFonts w:ascii="Times New Roman" w:eastAsia="Times New Roman" w:hAnsi="Times New Roman" w:cs="Times New Roman"/>
                <w:sz w:val="15"/>
                <w:szCs w:val="15"/>
                <w:vertAlign w:val="superscript"/>
                <w:lang w:eastAsia="ru-RU"/>
              </w:rPr>
              <w:t>2</w:t>
            </w:r>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торговой площади</w:t>
            </w:r>
            <w:hyperlink r:id="rId431" w:anchor="a70" w:tooltip="+" w:history="1">
              <w:r w:rsidRPr="007110DB">
                <w:rPr>
                  <w:rFonts w:ascii="Times New Roman" w:eastAsia="Times New Roman" w:hAnsi="Times New Roman" w:cs="Times New Roman"/>
                  <w:color w:val="0000FF"/>
                  <w:sz w:val="20"/>
                  <w:u w:val="single"/>
                  <w:lang w:eastAsia="ru-RU"/>
                </w:rPr>
                <w:t>**</w:t>
              </w:r>
            </w:hyperlink>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 п.)</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торговой площади</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Рынки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 торгового места</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Рестораны и кафе</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посадочных мест</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Здания предприятий общественного питания и бытового обслуживания в зонах отдыха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мест в залах или единовременных посетителей и обслуживающего персонала</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Предприятия бытового обслуживания, предназначенные для непосредственного обслуживания населения: дома мод, дома бытовых услуг (дома быта), ателье, мастерские, фотоателье, парикмахерские и салоны, приемные пункты, пункты проката, предприятия стирки белья и химической чистки одежды, бани и банно-оздоровительные комплексы</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единовременных посетителей</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Здания предприятий транспорта, предназначенные для непосредственного обслуживания населения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Вокзалы всех видов транспорта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пассажиров дальнего и местного сообщения, прибывающих в час пик</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Конечные (периферийные) и зонные станции скоростного пассажирского транспорта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 пассажиров, прибывающих в час пик</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Конторы обслуживания пассажиров и транспортные агентства, кассовые павильоны</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м</w:t>
            </w:r>
            <w:proofErr w:type="gramStart"/>
            <w:r w:rsidRPr="007110DB">
              <w:rPr>
                <w:rFonts w:ascii="Times New Roman" w:eastAsia="Times New Roman" w:hAnsi="Times New Roman" w:cs="Times New Roman"/>
                <w:sz w:val="15"/>
                <w:szCs w:val="15"/>
                <w:vertAlign w:val="superscript"/>
                <w:lang w:eastAsia="ru-RU"/>
              </w:rPr>
              <w:t>2</w:t>
            </w:r>
            <w:proofErr w:type="gramEnd"/>
            <w:r w:rsidRPr="007110DB">
              <w:rPr>
                <w:rFonts w:ascii="Times New Roman" w:eastAsia="Times New Roman" w:hAnsi="Times New Roman" w:cs="Times New Roman"/>
                <w:sz w:val="20"/>
                <w:lang w:eastAsia="ru-RU"/>
              </w:rPr>
              <w:t> </w:t>
            </w:r>
            <w:r w:rsidRPr="007110DB">
              <w:rPr>
                <w:rFonts w:ascii="Times New Roman" w:eastAsia="Times New Roman" w:hAnsi="Times New Roman" w:cs="Times New Roman"/>
                <w:sz w:val="20"/>
                <w:szCs w:val="20"/>
                <w:lang w:eastAsia="ru-RU"/>
              </w:rPr>
              <w:t>общей площади</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b/>
                <w:bCs/>
                <w:sz w:val="20"/>
                <w:szCs w:val="20"/>
                <w:lang w:eastAsia="ru-RU"/>
              </w:rPr>
              <w:t xml:space="preserve">Здания предприятий коммунального хозяйства, кроме производственных, складских и транспортных </w:t>
            </w:r>
            <w:r w:rsidRPr="007110DB">
              <w:rPr>
                <w:rFonts w:ascii="Times New Roman" w:eastAsia="Times New Roman" w:hAnsi="Times New Roman" w:cs="Times New Roman"/>
                <w:b/>
                <w:bCs/>
                <w:sz w:val="20"/>
                <w:szCs w:val="20"/>
                <w:lang w:eastAsia="ru-RU"/>
              </w:rPr>
              <w:lastRenderedPageBreak/>
              <w:t>зданий и сооружений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Здания учреждений гражданских обрядов</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Похоронные бюро</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посетителей</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Жилищно-эксплуатационные предприятия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заданием на проектирование</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Гостиничные предприятия: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высшего разряда</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Три места</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прочие</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Пять мест</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Мотели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Одно место</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Кемпинги</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Четыре посетителя</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Общественные уборные</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Нет</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Объекты промышленно-производственного назначения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 работающих в двух смежных сменах</w:t>
            </w:r>
          </w:p>
        </w:tc>
      </w:tr>
      <w:tr w:rsidR="007110DB" w:rsidRPr="007110DB" w:rsidTr="007110DB">
        <w:trPr>
          <w:trHeight w:val="240"/>
        </w:trPr>
        <w:tc>
          <w:tcPr>
            <w:tcW w:w="95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Многофункциональные здания и комплексы, включающие помещения различного назначения</w:t>
            </w:r>
          </w:p>
        </w:tc>
        <w:tc>
          <w:tcPr>
            <w:tcW w:w="385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Определяются по расчету для каждого помещения в зависимости от его назначения</w:t>
            </w:r>
          </w:p>
        </w:tc>
      </w:tr>
      <w:tr w:rsidR="007110DB" w:rsidRPr="007110DB" w:rsidTr="007110DB">
        <w:trPr>
          <w:trHeight w:val="240"/>
        </w:trPr>
        <w:tc>
          <w:tcPr>
            <w:tcW w:w="13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bookmarkStart w:id="84" w:name="a69"/>
            <w:bookmarkEnd w:id="84"/>
            <w:r>
              <w:rPr>
                <w:rFonts w:ascii="Times New Roman" w:eastAsia="Times New Roman" w:hAnsi="Times New Roman" w:cs="Times New Roman"/>
                <w:noProof/>
                <w:color w:val="0000FF"/>
                <w:sz w:val="20"/>
                <w:szCs w:val="20"/>
                <w:lang w:eastAsia="ru-RU"/>
              </w:rPr>
              <w:drawing>
                <wp:inline distT="0" distB="0" distL="0" distR="0">
                  <wp:extent cx="152400" cy="152400"/>
                  <wp:effectExtent l="19050" t="0" r="0" b="0"/>
                  <wp:docPr id="250" name="Рисунок 250" descr="https://bii.by/an.png">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bii.by/an.png">
                            <a:hlinkClick r:id="rId43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152400" cy="152400"/>
                  <wp:effectExtent l="19050" t="0" r="0" b="0"/>
                  <wp:docPr id="251" name="Рисунок 25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52" name="Рисунок 252" descr="https://bii.by/cm.png">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bii.by/cm.png">
                            <a:hlinkClick r:id="rId43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0"/>
                <w:szCs w:val="20"/>
                <w:lang w:eastAsia="ru-RU"/>
              </w:rPr>
              <w:t>* Для крупнейших и крупных городов.</w:t>
            </w:r>
            <w:r w:rsidRPr="007110DB">
              <w:rPr>
                <w:rFonts w:ascii="Times New Roman" w:eastAsia="Times New Roman" w:hAnsi="Times New Roman" w:cs="Times New Roman"/>
                <w:sz w:val="20"/>
                <w:szCs w:val="20"/>
                <w:lang w:eastAsia="ru-RU"/>
              </w:rPr>
              <w:br/>
            </w:r>
            <w:bookmarkStart w:id="85" w:name="a70"/>
            <w:bookmarkEnd w:id="85"/>
            <w:r>
              <w:rPr>
                <w:rFonts w:ascii="Times New Roman" w:eastAsia="Times New Roman" w:hAnsi="Times New Roman" w:cs="Times New Roman"/>
                <w:noProof/>
                <w:color w:val="0000FF"/>
                <w:sz w:val="20"/>
                <w:szCs w:val="20"/>
                <w:lang w:eastAsia="ru-RU"/>
              </w:rPr>
              <w:drawing>
                <wp:inline distT="0" distB="0" distL="0" distR="0">
                  <wp:extent cx="152400" cy="152400"/>
                  <wp:effectExtent l="19050" t="0" r="0" b="0"/>
                  <wp:docPr id="253" name="Рисунок 253" descr="https://bii.by/an.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bii.by/an.png">
                            <a:hlinkClick r:id="rId43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152400" cy="152400"/>
                  <wp:effectExtent l="19050" t="0" r="0" b="0"/>
                  <wp:docPr id="254" name="Рисунок 25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55" name="Рисунок 255" descr="https://bii.by/cm.png">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bii.by/cm.png">
                            <a:hlinkClick r:id="rId43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0"/>
                <w:szCs w:val="20"/>
                <w:lang w:eastAsia="ru-RU"/>
              </w:rPr>
              <w:t>** Для всех остальных населенных пунктов.</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bookmarkStart w:id="86" w:name="a61"/>
      <w:bookmarkEnd w:id="86"/>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56" name="Рисунок 256" descr="https://bii.by/an.png">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bii.by/an.png">
                      <a:hlinkClick r:id="rId43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57" name="Рисунок 25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58" name="Рисунок 258" descr="https://bii.by/cm.png">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bii.by/cm.png">
                      <a:hlinkClick r:id="rId43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Приложение</w:t>
      </w:r>
      <w:proofErr w:type="gramStart"/>
      <w:r w:rsidRPr="007110DB">
        <w:rPr>
          <w:rFonts w:ascii="Times New Roman" w:eastAsia="Times New Roman" w:hAnsi="Times New Roman" w:cs="Times New Roman"/>
          <w:b/>
          <w:bCs/>
          <w:color w:val="000000"/>
          <w:sz w:val="24"/>
          <w:szCs w:val="24"/>
          <w:lang w:eastAsia="ru-RU"/>
        </w:rPr>
        <w:t xml:space="preserve"> В</w:t>
      </w:r>
      <w:proofErr w:type="gramEnd"/>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Размеры земельных участков для хранения и технического обслуживания транспортных средств</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Таблица В.1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913"/>
        <w:gridCol w:w="3454"/>
      </w:tblGrid>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объекта</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Площадь участка на объект, </w:t>
            </w:r>
            <w:proofErr w:type="gramStart"/>
            <w:r w:rsidRPr="007110DB">
              <w:rPr>
                <w:rFonts w:ascii="Times New Roman" w:eastAsia="Times New Roman" w:hAnsi="Times New Roman" w:cs="Times New Roman"/>
                <w:sz w:val="20"/>
                <w:szCs w:val="20"/>
                <w:lang w:eastAsia="ru-RU"/>
              </w:rPr>
              <w:t>га</w:t>
            </w:r>
            <w:proofErr w:type="gramEnd"/>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Грузовое</w:t>
            </w:r>
            <w:proofErr w:type="gramEnd"/>
            <w:r w:rsidRPr="007110DB">
              <w:rPr>
                <w:rFonts w:ascii="Times New Roman" w:eastAsia="Times New Roman" w:hAnsi="Times New Roman" w:cs="Times New Roman"/>
                <w:sz w:val="20"/>
                <w:szCs w:val="20"/>
                <w:lang w:eastAsia="ru-RU"/>
              </w:rPr>
              <w:t xml:space="preserve"> </w:t>
            </w:r>
            <w:proofErr w:type="spellStart"/>
            <w:r w:rsidRPr="007110DB">
              <w:rPr>
                <w:rFonts w:ascii="Times New Roman" w:eastAsia="Times New Roman" w:hAnsi="Times New Roman" w:cs="Times New Roman"/>
                <w:sz w:val="20"/>
                <w:szCs w:val="20"/>
                <w:lang w:eastAsia="ru-RU"/>
              </w:rPr>
              <w:t>автопредприятие</w:t>
            </w:r>
            <w:proofErr w:type="spellEnd"/>
            <w:r w:rsidRPr="007110DB">
              <w:rPr>
                <w:rFonts w:ascii="Times New Roman" w:eastAsia="Times New Roman" w:hAnsi="Times New Roman" w:cs="Times New Roman"/>
                <w:sz w:val="20"/>
                <w:szCs w:val="20"/>
                <w:lang w:eastAsia="ru-RU"/>
              </w:rPr>
              <w:t xml:space="preserve"> вместимостью, автомобилей: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2,0–2,5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3,0–3,5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4,0–4,5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6,0–6,5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Трамвайное депо вместимостью, вагонов:</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без ремонтных мастерских:</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6,0–6,5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7,5–8,0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8,0–8,5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 ремонтными мастерскими:</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6,5–7,0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Троллейбусное депо вместимостью, троллейбусов:</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без ремонтных мастерских:</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3,5–4,0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5,5–6,0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6,0–6,5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 ремонтными мастерскими:</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567"/>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5,0–5,5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Автобусный парк вместимостью, автобусов:</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2,5–3,0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3,5–4,0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4,5–5,0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6,5–7,0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Таксомоторный парк, база проката (</w:t>
            </w:r>
            <w:proofErr w:type="gramStart"/>
            <w:r w:rsidRPr="007110DB">
              <w:rPr>
                <w:rFonts w:ascii="Times New Roman" w:eastAsia="Times New Roman" w:hAnsi="Times New Roman" w:cs="Times New Roman"/>
                <w:sz w:val="20"/>
                <w:szCs w:val="20"/>
                <w:lang w:eastAsia="ru-RU"/>
              </w:rPr>
              <w:t>многоэтажные</w:t>
            </w:r>
            <w:proofErr w:type="gramEnd"/>
            <w:r w:rsidRPr="007110DB">
              <w:rPr>
                <w:rFonts w:ascii="Times New Roman" w:eastAsia="Times New Roman" w:hAnsi="Times New Roman" w:cs="Times New Roman"/>
                <w:sz w:val="20"/>
                <w:szCs w:val="20"/>
                <w:lang w:eastAsia="ru-RU"/>
              </w:rPr>
              <w:t>) вместимостью, легковых автомобилей: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1,2</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1,6</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800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2,1</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1000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2,3</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Гараж для хранения легковых автомобилей вместимостью 100 </w:t>
            </w:r>
            <w:proofErr w:type="spellStart"/>
            <w:r w:rsidRPr="007110DB">
              <w:rPr>
                <w:rFonts w:ascii="Times New Roman" w:eastAsia="Times New Roman" w:hAnsi="Times New Roman" w:cs="Times New Roman"/>
                <w:sz w:val="20"/>
                <w:szCs w:val="20"/>
                <w:lang w:eastAsia="ru-RU"/>
              </w:rPr>
              <w:t>машино-мест</w:t>
            </w:r>
            <w:proofErr w:type="spellEnd"/>
            <w:r w:rsidRPr="007110DB">
              <w:rPr>
                <w:rFonts w:ascii="Times New Roman" w:eastAsia="Times New Roman" w:hAnsi="Times New Roman" w:cs="Times New Roman"/>
                <w:sz w:val="20"/>
                <w:szCs w:val="20"/>
                <w:lang w:eastAsia="ru-RU"/>
              </w:rPr>
              <w:t>:</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одноэтажный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0,30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двухэтажный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трехэтажный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0,14</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четырехэтажный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0,12</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пятиэтажный</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0,10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xml:space="preserve">Наземная автостоянка вместимостью 100 </w:t>
            </w:r>
            <w:proofErr w:type="spellStart"/>
            <w:r w:rsidRPr="007110DB">
              <w:rPr>
                <w:rFonts w:ascii="Times New Roman" w:eastAsia="Times New Roman" w:hAnsi="Times New Roman" w:cs="Times New Roman"/>
                <w:sz w:val="20"/>
                <w:szCs w:val="20"/>
                <w:lang w:eastAsia="ru-RU"/>
              </w:rPr>
              <w:t>машино-мест</w:t>
            </w:r>
            <w:proofErr w:type="spellEnd"/>
            <w:r w:rsidRPr="007110DB">
              <w:rPr>
                <w:rFonts w:ascii="Times New Roman" w:eastAsia="Times New Roman" w:hAnsi="Times New Roman" w:cs="Times New Roman"/>
                <w:sz w:val="20"/>
                <w:szCs w:val="20"/>
                <w:lang w:eastAsia="ru-RU"/>
              </w:rPr>
              <w:t xml:space="preserve"> (с учетом проездов)</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СТО легковых автомобилей вместимостью, постов:</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25</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40</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3,5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АЗС вместимостью, колонок:</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2</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0,10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5</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0,20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7</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0,30</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9</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0,35</w:t>
            </w:r>
          </w:p>
        </w:tc>
      </w:tr>
      <w:tr w:rsidR="007110DB" w:rsidRPr="007110DB" w:rsidTr="007110DB">
        <w:trPr>
          <w:trHeight w:val="240"/>
        </w:trPr>
        <w:tc>
          <w:tcPr>
            <w:tcW w:w="841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11</w:t>
            </w:r>
          </w:p>
        </w:tc>
        <w:tc>
          <w:tcPr>
            <w:tcW w:w="499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0,40</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bookmarkStart w:id="87" w:name="a62"/>
      <w:bookmarkEnd w:id="87"/>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59" name="Рисунок 259" descr="https://bii.by/an.png">
              <a:hlinkClick xmlns:a="http://schemas.openxmlformats.org/drawingml/2006/main" r:id="rId4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bii.by/an.png">
                      <a:hlinkClick r:id="rId43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60" name="Рисунок 26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61" name="Рисунок 261" descr="https://bii.by/cm.png">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bii.by/cm.png">
                      <a:hlinkClick r:id="rId43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Приложение Г</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Требования к организации минимально необходимого уровня инженерного оборудования в районах усадебного жилищного строительства</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b/>
          <w:bCs/>
          <w:color w:val="000000"/>
          <w:sz w:val="24"/>
          <w:szCs w:val="24"/>
          <w:lang w:eastAsia="ru-RU"/>
        </w:rPr>
        <w:t>Таблица Г.1</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679"/>
        <w:gridCol w:w="1028"/>
        <w:gridCol w:w="654"/>
        <w:gridCol w:w="695"/>
        <w:gridCol w:w="695"/>
        <w:gridCol w:w="601"/>
        <w:gridCol w:w="654"/>
        <w:gridCol w:w="695"/>
        <w:gridCol w:w="861"/>
        <w:gridCol w:w="601"/>
        <w:gridCol w:w="654"/>
        <w:gridCol w:w="695"/>
        <w:gridCol w:w="855"/>
      </w:tblGrid>
      <w:tr w:rsidR="007110DB" w:rsidRPr="007110DB" w:rsidTr="007110DB">
        <w:trPr>
          <w:trHeight w:val="240"/>
        </w:trPr>
        <w:tc>
          <w:tcPr>
            <w:tcW w:w="10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Населенные пункты</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Наименование зон</w:t>
            </w:r>
          </w:p>
        </w:tc>
        <w:tc>
          <w:tcPr>
            <w:tcW w:w="403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Централизованные системы</w:t>
            </w:r>
          </w:p>
        </w:tc>
        <w:tc>
          <w:tcPr>
            <w:tcW w:w="4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Локальные системы</w:t>
            </w:r>
          </w:p>
        </w:tc>
        <w:tc>
          <w:tcPr>
            <w:tcW w:w="337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Автономные системы</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водопровод</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бытовая канализация</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дождевая канализация</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электр</w:t>
            </w:r>
            <w:proofErr w:type="gramStart"/>
            <w:r w:rsidRPr="007110DB">
              <w:rPr>
                <w:rFonts w:ascii="Times New Roman" w:eastAsia="Times New Roman" w:hAnsi="Times New Roman" w:cs="Times New Roman"/>
                <w:sz w:val="20"/>
                <w:szCs w:val="20"/>
                <w:lang w:eastAsia="ru-RU"/>
              </w:rPr>
              <w:t>о</w:t>
            </w:r>
            <w:proofErr w:type="spellEnd"/>
            <w:r w:rsidRPr="007110DB">
              <w:rPr>
                <w:rFonts w:ascii="Times New Roman" w:eastAsia="Times New Roman" w:hAnsi="Times New Roman" w:cs="Times New Roman"/>
                <w:sz w:val="20"/>
                <w:szCs w:val="20"/>
                <w:lang w:eastAsia="ru-RU"/>
              </w:rPr>
              <w:t>-</w:t>
            </w:r>
            <w:proofErr w:type="gramEnd"/>
            <w:r w:rsidRPr="007110DB">
              <w:rPr>
                <w:rFonts w:ascii="Times New Roman" w:eastAsia="Times New Roman" w:hAnsi="Times New Roman" w:cs="Times New Roman"/>
                <w:sz w:val="20"/>
                <w:szCs w:val="20"/>
                <w:lang w:eastAsia="ru-RU"/>
              </w:rPr>
              <w:br/>
              <w:t>снабжение</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водопровод</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бытовая канализация</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поверхностный водоотвод</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тепл</w:t>
            </w:r>
            <w:proofErr w:type="gramStart"/>
            <w:r w:rsidRPr="007110DB">
              <w:rPr>
                <w:rFonts w:ascii="Times New Roman" w:eastAsia="Times New Roman" w:hAnsi="Times New Roman" w:cs="Times New Roman"/>
                <w:sz w:val="20"/>
                <w:szCs w:val="20"/>
                <w:lang w:eastAsia="ru-RU"/>
              </w:rPr>
              <w:t>о-</w:t>
            </w:r>
            <w:proofErr w:type="gramEnd"/>
            <w:r w:rsidRPr="007110DB">
              <w:rPr>
                <w:rFonts w:ascii="Times New Roman" w:eastAsia="Times New Roman" w:hAnsi="Times New Roman" w:cs="Times New Roman"/>
                <w:sz w:val="20"/>
                <w:szCs w:val="20"/>
                <w:lang w:eastAsia="ru-RU"/>
              </w:rPr>
              <w:br/>
              <w:t>снабжение</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водопровод</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бытовая канализация</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отопление и горячее водоснабжение</w:t>
            </w:r>
          </w:p>
        </w:tc>
      </w:tr>
      <w:tr w:rsidR="007110DB" w:rsidRPr="007110DB" w:rsidTr="007110DB">
        <w:trPr>
          <w:trHeight w:val="240"/>
        </w:trPr>
        <w:tc>
          <w:tcPr>
            <w:tcW w:w="10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Крупные и большие города</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Зоны усадебной жилой застройки:</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высокоплотная</w:t>
            </w:r>
            <w:proofErr w:type="gramEnd"/>
            <w:r w:rsidRPr="007110DB">
              <w:rPr>
                <w:rFonts w:ascii="Times New Roman" w:eastAsia="Times New Roman" w:hAnsi="Times New Roman" w:cs="Times New Roman"/>
                <w:sz w:val="20"/>
                <w:szCs w:val="20"/>
                <w:lang w:eastAsia="ru-RU"/>
              </w:rPr>
              <w:t xml:space="preserve"> городского типа</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среднеплотная</w:t>
            </w:r>
            <w:proofErr w:type="gramEnd"/>
            <w:r w:rsidRPr="007110DB">
              <w:rPr>
                <w:rFonts w:ascii="Times New Roman" w:eastAsia="Times New Roman" w:hAnsi="Times New Roman" w:cs="Times New Roman"/>
                <w:sz w:val="20"/>
                <w:szCs w:val="20"/>
                <w:lang w:eastAsia="ru-RU"/>
              </w:rPr>
              <w:t xml:space="preserve"> </w:t>
            </w:r>
            <w:r w:rsidRPr="007110DB">
              <w:rPr>
                <w:rFonts w:ascii="Times New Roman" w:eastAsia="Times New Roman" w:hAnsi="Times New Roman" w:cs="Times New Roman"/>
                <w:sz w:val="20"/>
                <w:szCs w:val="20"/>
                <w:lang w:eastAsia="ru-RU"/>
              </w:rPr>
              <w:lastRenderedPageBreak/>
              <w:t>городского типа</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lastRenderedPageBreak/>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среднеплотная</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Зоны особого режима:</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spellStart"/>
            <w:r w:rsidRPr="007110DB">
              <w:rPr>
                <w:rFonts w:ascii="Times New Roman" w:eastAsia="Times New Roman" w:hAnsi="Times New Roman" w:cs="Times New Roman"/>
                <w:sz w:val="20"/>
                <w:szCs w:val="20"/>
                <w:lang w:eastAsia="ru-RU"/>
              </w:rPr>
              <w:t>водоохранные</w:t>
            </w:r>
            <w:proofErr w:type="spellEnd"/>
            <w:r w:rsidRPr="007110DB">
              <w:rPr>
                <w:rFonts w:ascii="Times New Roman" w:eastAsia="Times New Roman" w:hAnsi="Times New Roman" w:cs="Times New Roman"/>
                <w:sz w:val="20"/>
                <w:szCs w:val="20"/>
                <w:lang w:eastAsia="ru-RU"/>
              </w:rPr>
              <w:t xml:space="preserve"> зоны рек и водоемов</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прочие охранные зоны</w:t>
            </w:r>
          </w:p>
        </w:tc>
        <w:tc>
          <w:tcPr>
            <w:tcW w:w="11700"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В соответствии с нормативными требованиями и ограничениями</w:t>
            </w:r>
          </w:p>
        </w:tc>
      </w:tr>
      <w:tr w:rsidR="007110DB" w:rsidRPr="007110DB" w:rsidTr="007110DB">
        <w:trPr>
          <w:trHeight w:val="240"/>
        </w:trPr>
        <w:tc>
          <w:tcPr>
            <w:tcW w:w="10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Средние города и малые городские населенные пункты</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Зоны усадебной жилой застройки:</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proofErr w:type="gramStart"/>
            <w:r w:rsidRPr="007110DB">
              <w:rPr>
                <w:rFonts w:ascii="Times New Roman" w:eastAsia="Times New Roman" w:hAnsi="Times New Roman" w:cs="Times New Roman"/>
                <w:sz w:val="20"/>
                <w:szCs w:val="20"/>
                <w:lang w:eastAsia="ru-RU"/>
              </w:rPr>
              <w:t>среднеплотная</w:t>
            </w:r>
            <w:proofErr w:type="gramEnd"/>
            <w:r w:rsidRPr="007110DB">
              <w:rPr>
                <w:rFonts w:ascii="Times New Roman" w:eastAsia="Times New Roman" w:hAnsi="Times New Roman" w:cs="Times New Roman"/>
                <w:sz w:val="20"/>
                <w:szCs w:val="20"/>
                <w:lang w:eastAsia="ru-RU"/>
              </w:rPr>
              <w:t xml:space="preserve"> городского типа</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среднеплотная</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ind w:left="283"/>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низкоплотная</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r>
      <w:tr w:rsidR="007110DB" w:rsidRPr="007110DB" w:rsidTr="007110D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Зоны особого режима</w:t>
            </w:r>
          </w:p>
        </w:tc>
        <w:tc>
          <w:tcPr>
            <w:tcW w:w="11700"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Аналогично застройке режимных зон крупных и больших городов</w:t>
            </w:r>
          </w:p>
        </w:tc>
      </w:tr>
      <w:tr w:rsidR="007110DB" w:rsidRPr="007110DB" w:rsidTr="007110DB">
        <w:trPr>
          <w:trHeight w:val="240"/>
        </w:trPr>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Сельские населенные пункты</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Times New Roman" w:eastAsia="Times New Roman" w:hAnsi="Times New Roman"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jc w:val="center"/>
              <w:rPr>
                <w:rFonts w:ascii="Times New Roman" w:eastAsia="Times New Roman" w:hAnsi="Times New Roman" w:cs="Times New Roman"/>
                <w:sz w:val="20"/>
                <w:szCs w:val="20"/>
                <w:lang w:eastAsia="ru-RU"/>
              </w:rPr>
            </w:pPr>
            <w:r w:rsidRPr="007110DB">
              <w:rPr>
                <w:rFonts w:ascii="Symbol" w:eastAsia="Times New Roman" w:hAnsi="Symbol" w:cs="Times New Roman"/>
                <w:sz w:val="20"/>
                <w:lang w:eastAsia="ru-RU"/>
              </w:rPr>
              <w:t></w:t>
            </w:r>
          </w:p>
        </w:tc>
      </w:tr>
      <w:tr w:rsidR="007110DB" w:rsidRPr="007110DB" w:rsidTr="007110DB">
        <w:trPr>
          <w:trHeight w:val="240"/>
        </w:trPr>
        <w:tc>
          <w:tcPr>
            <w:tcW w:w="14310"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7110DB" w:rsidRPr="007110DB" w:rsidRDefault="007110DB" w:rsidP="007110DB">
            <w:pPr>
              <w:spacing w:after="0" w:line="240" w:lineRule="auto"/>
              <w:rPr>
                <w:rFonts w:ascii="Times New Roman" w:eastAsia="Times New Roman" w:hAnsi="Times New Roman" w:cs="Times New Roman"/>
                <w:sz w:val="20"/>
                <w:szCs w:val="20"/>
                <w:lang w:eastAsia="ru-RU"/>
              </w:rPr>
            </w:pPr>
            <w:r w:rsidRPr="007110DB">
              <w:rPr>
                <w:rFonts w:ascii="Times New Roman" w:eastAsia="Times New Roman" w:hAnsi="Times New Roman" w:cs="Times New Roman"/>
                <w:i/>
                <w:iCs/>
                <w:sz w:val="20"/>
                <w:szCs w:val="20"/>
                <w:lang w:eastAsia="ru-RU"/>
              </w:rPr>
              <w:t>Примечание</w:t>
            </w:r>
            <w:r w:rsidRPr="007110DB">
              <w:rPr>
                <w:rFonts w:ascii="Times New Roman" w:eastAsia="Times New Roman" w:hAnsi="Times New Roman" w:cs="Times New Roman"/>
                <w:sz w:val="20"/>
                <w:szCs w:val="20"/>
                <w:lang w:eastAsia="ru-RU"/>
              </w:rPr>
              <w:t> – Инженерная защита от опасных инженерно-геологических процессов необходима для всех типов городских и сельских населенных пунктов, структурно-планировочных зон.</w:t>
            </w:r>
          </w:p>
        </w:tc>
      </w:tr>
    </w:tbl>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p w:rsidR="007110DB" w:rsidRPr="007110DB" w:rsidRDefault="007110DB" w:rsidP="007110DB">
      <w:pPr>
        <w:spacing w:before="160" w:after="160" w:line="240" w:lineRule="auto"/>
        <w:jc w:val="center"/>
        <w:rPr>
          <w:rFonts w:ascii="Times New Roman" w:eastAsia="Times New Roman" w:hAnsi="Times New Roman" w:cs="Times New Roman"/>
          <w:color w:val="000000"/>
          <w:sz w:val="24"/>
          <w:szCs w:val="24"/>
          <w:lang w:eastAsia="ru-RU"/>
        </w:rPr>
      </w:pPr>
      <w:bookmarkStart w:id="88" w:name="a63"/>
      <w:bookmarkEnd w:id="88"/>
      <w:r>
        <w:rPr>
          <w:rFonts w:ascii="Times New Roman" w:eastAsia="Times New Roman" w:hAnsi="Times New Roman" w:cs="Times New Roman"/>
          <w:b/>
          <w:bCs/>
          <w:noProof/>
          <w:color w:val="0000FF"/>
          <w:sz w:val="24"/>
          <w:szCs w:val="24"/>
          <w:lang w:eastAsia="ru-RU"/>
        </w:rPr>
        <w:drawing>
          <wp:inline distT="0" distB="0" distL="0" distR="0">
            <wp:extent cx="152400" cy="152400"/>
            <wp:effectExtent l="19050" t="0" r="0" b="0"/>
            <wp:docPr id="262" name="Рисунок 262" descr="https://bii.by/an.png">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bii.by/an.png">
                      <a:hlinkClick r:id="rId44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extent cx="152400" cy="152400"/>
            <wp:effectExtent l="19050" t="0" r="0" b="0"/>
            <wp:docPr id="263" name="Рисунок 26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b/>
          <w:bCs/>
          <w:noProof/>
          <w:color w:val="F7941D"/>
          <w:lang w:eastAsia="ru-RU"/>
        </w:rPr>
        <w:drawing>
          <wp:inline distT="0" distB="0" distL="0" distR="0">
            <wp:extent cx="152400" cy="152400"/>
            <wp:effectExtent l="19050" t="0" r="0" b="0"/>
            <wp:docPr id="264" name="Рисунок 264" descr="https://bii.by/cm.png">
              <a:hlinkClick xmlns:a="http://schemas.openxmlformats.org/drawingml/2006/main" r:id="rId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bii.by/cm.png">
                      <a:hlinkClick r:id="rId44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b/>
          <w:bCs/>
          <w:color w:val="000000"/>
          <w:sz w:val="24"/>
          <w:szCs w:val="24"/>
          <w:lang w:eastAsia="ru-RU"/>
        </w:rPr>
        <w:t>Библиография</w:t>
      </w:r>
    </w:p>
    <w:p w:rsidR="007110DB" w:rsidRPr="007110DB" w:rsidRDefault="007110DB" w:rsidP="007110DB">
      <w:pPr>
        <w:spacing w:before="160" w:after="160" w:line="240" w:lineRule="auto"/>
        <w:ind w:firstLine="567"/>
        <w:jc w:val="both"/>
        <w:rPr>
          <w:rFonts w:ascii="Times New Roman" w:eastAsia="Times New Roman" w:hAnsi="Times New Roman" w:cs="Times New Roman"/>
          <w:color w:val="000000"/>
          <w:sz w:val="24"/>
          <w:szCs w:val="24"/>
          <w:lang w:eastAsia="ru-RU"/>
        </w:rPr>
      </w:pPr>
      <w:r w:rsidRPr="007110DB">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709"/>
        <w:gridCol w:w="8658"/>
      </w:tblGrid>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89" w:name="a86"/>
            <w:bookmarkEnd w:id="89"/>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65" name="Рисунок 265" descr="https://bii.by/an.png">
                    <a:hlinkClick xmlns:a="http://schemas.openxmlformats.org/drawingml/2006/main" r:id="rId4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bii.by/an.png">
                            <a:hlinkClick r:id="rId44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66" name="Рисунок 26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67" name="Рисунок 267" descr="https://bii.by/cm.png">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bii.by/cm.png">
                            <a:hlinkClick r:id="rId44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44" w:anchor="a135"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Республики Беларусь от 5 июля 2004 г. № 300-З «Об архитектурной, градостроительной и строительной деятельности в Республике Беларусь»</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0" w:name="a87"/>
            <w:bookmarkEnd w:id="90"/>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68" name="Рисунок 268" descr="https://bii.by/an.png">
                    <a:hlinkClick xmlns:a="http://schemas.openxmlformats.org/drawingml/2006/main" r:id="rId4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bii.by/an.png">
                            <a:hlinkClick r:id="rId44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69" name="Рисунок 26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70" name="Рисунок 270" descr="https://bii.by/cm.png">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bii.by/cm.png">
                            <a:hlinkClick r:id="rId44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47" w:anchor="a1" w:tooltip="+" w:history="1">
              <w:r w:rsidRPr="007110DB">
                <w:rPr>
                  <w:rFonts w:ascii="Times New Roman" w:eastAsia="Times New Roman" w:hAnsi="Times New Roman" w:cs="Times New Roman"/>
                  <w:color w:val="0000FF"/>
                  <w:sz w:val="24"/>
                  <w:szCs w:val="24"/>
                  <w:u w:val="single"/>
                  <w:lang w:eastAsia="ru-RU"/>
                </w:rPr>
                <w:t>Указ</w:t>
              </w:r>
            </w:hyperlink>
            <w:r w:rsidRPr="007110DB">
              <w:rPr>
                <w:rFonts w:ascii="Times New Roman" w:eastAsia="Times New Roman" w:hAnsi="Times New Roman" w:cs="Times New Roman"/>
                <w:sz w:val="24"/>
                <w:szCs w:val="24"/>
                <w:lang w:eastAsia="ru-RU"/>
              </w:rPr>
              <w:t> Президента Республики Беларусь от 3 октября 2006 г. № 589 «Об упорядочении работы автомобильных стоянок и автомобильных парковок»</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1" w:name="a88"/>
            <w:bookmarkEnd w:id="91"/>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71" name="Рисунок 271" descr="https://bii.by/an.png">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bii.by/an.png">
                            <a:hlinkClick r:id="rId44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72" name="Рисунок 27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73" name="Рисунок 273" descr="https://bii.by/cm.png">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bii.by/cm.png">
                            <a:hlinkClick r:id="rId44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[3]</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50" w:anchor="a10"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Республики Беларусь от 5 мая 1998 г. № 141-З «О защите населения и территорий от чрезвычайных ситуаций природного и техногенного характера»</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2" w:name="a89"/>
            <w:bookmarkEnd w:id="92"/>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74" name="Рисунок 274" descr="https://bii.by/an.png">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bii.by/an.png">
                            <a:hlinkClick r:id="rId45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75" name="Рисунок 27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76" name="Рисунок 276" descr="https://bii.by/cm.png">
                    <a:hlinkClick xmlns:a="http://schemas.openxmlformats.org/drawingml/2006/main" r:id="rId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bii.by/cm.png">
                            <a:hlinkClick r:id="rId45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[4]</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53" w:anchor="a9" w:tooltip="+" w:history="1">
              <w:r w:rsidRPr="007110DB">
                <w:rPr>
                  <w:rFonts w:ascii="Times New Roman" w:eastAsia="Times New Roman" w:hAnsi="Times New Roman" w:cs="Times New Roman"/>
                  <w:color w:val="0000FF"/>
                  <w:sz w:val="24"/>
                  <w:szCs w:val="24"/>
                  <w:u w:val="single"/>
                  <w:lang w:eastAsia="ru-RU"/>
                </w:rPr>
                <w:t>Указ</w:t>
              </w:r>
            </w:hyperlink>
            <w:r w:rsidRPr="007110DB">
              <w:rPr>
                <w:rFonts w:ascii="Times New Roman" w:eastAsia="Times New Roman" w:hAnsi="Times New Roman" w:cs="Times New Roman"/>
                <w:sz w:val="24"/>
                <w:szCs w:val="24"/>
                <w:lang w:eastAsia="ru-RU"/>
              </w:rPr>
              <w:t xml:space="preserve"> Президента Республики Беларусь от 9 октября 2017 г. № 365 «О развитии </w:t>
            </w:r>
            <w:proofErr w:type="spellStart"/>
            <w:r w:rsidRPr="007110DB">
              <w:rPr>
                <w:rFonts w:ascii="Times New Roman" w:eastAsia="Times New Roman" w:hAnsi="Times New Roman" w:cs="Times New Roman"/>
                <w:sz w:val="24"/>
                <w:szCs w:val="24"/>
                <w:lang w:eastAsia="ru-RU"/>
              </w:rPr>
              <w:t>агроэкотуризма</w:t>
            </w:r>
            <w:proofErr w:type="spellEnd"/>
            <w:r w:rsidRPr="007110DB">
              <w:rPr>
                <w:rFonts w:ascii="Times New Roman" w:eastAsia="Times New Roman" w:hAnsi="Times New Roman" w:cs="Times New Roman"/>
                <w:sz w:val="24"/>
                <w:szCs w:val="24"/>
                <w:lang w:eastAsia="ru-RU"/>
              </w:rPr>
              <w:t>»</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3" w:name="a90"/>
            <w:bookmarkEnd w:id="93"/>
            <w:r>
              <w:rPr>
                <w:rFonts w:ascii="Times New Roman" w:eastAsia="Times New Roman" w:hAnsi="Times New Roman" w:cs="Times New Roman"/>
                <w:noProof/>
                <w:color w:val="0000FF"/>
                <w:sz w:val="24"/>
                <w:szCs w:val="24"/>
                <w:lang w:eastAsia="ru-RU"/>
              </w:rPr>
              <w:lastRenderedPageBreak/>
              <w:drawing>
                <wp:inline distT="0" distB="0" distL="0" distR="0">
                  <wp:extent cx="152400" cy="152400"/>
                  <wp:effectExtent l="19050" t="0" r="0" b="0"/>
                  <wp:docPr id="277" name="Рисунок 277" descr="https://bii.by/an.png">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bii.by/an.png">
                            <a:hlinkClick r:id="rId45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78" name="Рисунок 27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79" name="Рисунок 279" descr="https://bii.by/cm.png">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bii.by/cm.png">
                            <a:hlinkClick r:id="rId45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[5]</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56" w:anchor="a113" w:tooltip="+" w:history="1">
              <w:r w:rsidRPr="007110DB">
                <w:rPr>
                  <w:rFonts w:ascii="Times New Roman" w:eastAsia="Times New Roman" w:hAnsi="Times New Roman" w:cs="Times New Roman"/>
                  <w:color w:val="0000FF"/>
                  <w:sz w:val="24"/>
                  <w:szCs w:val="24"/>
                  <w:u w:val="single"/>
                  <w:lang w:eastAsia="ru-RU"/>
                </w:rPr>
                <w:t>Кодекс</w:t>
              </w:r>
            </w:hyperlink>
            <w:r w:rsidRPr="007110DB">
              <w:rPr>
                <w:rFonts w:ascii="Times New Roman" w:eastAsia="Times New Roman" w:hAnsi="Times New Roman" w:cs="Times New Roman"/>
                <w:sz w:val="24"/>
                <w:szCs w:val="24"/>
                <w:lang w:eastAsia="ru-RU"/>
              </w:rPr>
              <w:t> Республики Беларусь о земле</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4" w:name="a91"/>
            <w:bookmarkEnd w:id="94"/>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80" name="Рисунок 280" descr="https://bii.by/an.png">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bii.by/an.png">
                            <a:hlinkClick r:id="rId45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81" name="Рисунок 28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82" name="Рисунок 282" descr="https://bii.by/cm.pn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bii.by/cm.png">
                            <a:hlinkClick r:id="rId45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[6]</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59" w:anchor="a2" w:tooltip="+" w:history="1">
              <w:proofErr w:type="spellStart"/>
              <w:r w:rsidRPr="007110DB">
                <w:rPr>
                  <w:rFonts w:ascii="Times New Roman" w:eastAsia="Times New Roman" w:hAnsi="Times New Roman" w:cs="Times New Roman"/>
                  <w:color w:val="0000FF"/>
                  <w:sz w:val="24"/>
                  <w:szCs w:val="24"/>
                  <w:u w:val="single"/>
                  <w:lang w:eastAsia="ru-RU"/>
                </w:rPr>
                <w:t>ЭкоНиП</w:t>
              </w:r>
              <w:proofErr w:type="spellEnd"/>
            </w:hyperlink>
            <w:r w:rsidRPr="007110DB">
              <w:rPr>
                <w:rFonts w:ascii="Times New Roman" w:eastAsia="Times New Roman" w:hAnsi="Times New Roman" w:cs="Times New Roman"/>
                <w:sz w:val="24"/>
                <w:szCs w:val="24"/>
                <w:lang w:eastAsia="ru-RU"/>
              </w:rPr>
              <w:t> 17.01.06-001-2017 Охрана окружающей среды и природопользование. Требования экологической безопасности</w:t>
            </w:r>
            <w:r w:rsidRPr="007110DB">
              <w:rPr>
                <w:rFonts w:ascii="Times New Roman" w:eastAsia="Times New Roman" w:hAnsi="Times New Roman" w:cs="Times New Roman"/>
                <w:sz w:val="24"/>
                <w:szCs w:val="24"/>
                <w:lang w:eastAsia="ru-RU"/>
              </w:rPr>
              <w:br/>
              <w:t>Утверждены постановлением Министерства природных ресурсов и охраны окружающей среды Республики Беларусь от 18 июля 2017 г. № 5-Т</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[7]</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60" w:anchor="a39"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Республики Беларусь от 14 июня 2003 г. № 205-З «О растительном мире»</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5" w:name="a92"/>
            <w:bookmarkEnd w:id="95"/>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83" name="Рисунок 283" descr="https://bii.by/an.png">
                    <a:hlinkClick xmlns:a="http://schemas.openxmlformats.org/drawingml/2006/main" r:id="rId4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bii.by/an.png">
                            <a:hlinkClick r:id="rId46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84" name="Рисунок 28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85" name="Рисунок 285" descr="https://bii.by/cm.png">
                    <a:hlinkClick xmlns:a="http://schemas.openxmlformats.org/drawingml/2006/main" r:id="rId4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bii.by/cm.png">
                            <a:hlinkClick r:id="rId46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[8]</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63" w:anchor="a84"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Республики Беларусь от 26 ноября 1992 г. № 1982-XII «Об охране окружающей среды»</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6" w:name="a93"/>
            <w:bookmarkEnd w:id="96"/>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86" name="Рисунок 286" descr="https://bii.by/an.png">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bii.by/an.png">
                            <a:hlinkClick r:id="rId46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87" name="Рисунок 28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88" name="Рисунок 288" descr="https://bii.by/cm.png">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bii.by/cm.png">
                            <a:hlinkClick r:id="rId46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[9]</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66" w:anchor="a1" w:tooltip="+" w:history="1">
              <w:r w:rsidRPr="007110DB">
                <w:rPr>
                  <w:rFonts w:ascii="Times New Roman" w:eastAsia="Times New Roman" w:hAnsi="Times New Roman" w:cs="Times New Roman"/>
                  <w:color w:val="0000FF"/>
                  <w:sz w:val="24"/>
                  <w:szCs w:val="24"/>
                  <w:u w:val="single"/>
                  <w:lang w:eastAsia="ru-RU"/>
                </w:rPr>
                <w:t>Указ</w:t>
              </w:r>
            </w:hyperlink>
            <w:r w:rsidRPr="007110DB">
              <w:rPr>
                <w:rFonts w:ascii="Times New Roman" w:eastAsia="Times New Roman" w:hAnsi="Times New Roman" w:cs="Times New Roman"/>
                <w:sz w:val="24"/>
                <w:szCs w:val="24"/>
                <w:lang w:eastAsia="ru-RU"/>
              </w:rPr>
              <w:t> Президента Республики Беларусь от 27 декабря 2007 г. № 667 «Об изъятии и предоставлении земельных участков»</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7" w:name="a94"/>
            <w:bookmarkEnd w:id="97"/>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89" name="Рисунок 289" descr="https://bii.by/an.png">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bii.by/an.png">
                            <a:hlinkClick r:id="rId46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90" name="Рисунок 29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91" name="Рисунок 291" descr="https://bii.by/cm.png">
                    <a:hlinkClick xmlns:a="http://schemas.openxmlformats.org/drawingml/2006/main" r:id="rId4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bii.by/cm.png">
                            <a:hlinkClick r:id="rId46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[10]</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Санитарные </w:t>
            </w:r>
            <w:hyperlink r:id="rId469" w:anchor="a6" w:tooltip="+" w:history="1">
              <w:r w:rsidRPr="007110DB">
                <w:rPr>
                  <w:rFonts w:ascii="Times New Roman" w:eastAsia="Times New Roman" w:hAnsi="Times New Roman" w:cs="Times New Roman"/>
                  <w:color w:val="0000FF"/>
                  <w:sz w:val="24"/>
                  <w:szCs w:val="24"/>
                  <w:u w:val="single"/>
                  <w:lang w:eastAsia="ru-RU"/>
                </w:rPr>
                <w:t>правила</w:t>
              </w:r>
            </w:hyperlink>
            <w:r w:rsidRPr="007110DB">
              <w:rPr>
                <w:rFonts w:ascii="Times New Roman" w:eastAsia="Times New Roman" w:hAnsi="Times New Roman" w:cs="Times New Roman"/>
                <w:sz w:val="24"/>
                <w:szCs w:val="24"/>
                <w:lang w:eastAsia="ru-RU"/>
              </w:rPr>
              <w:t> и нормы «Гигиенические требования обеспечения инсоляцией жилых и общественных зданий и территорий жилой застройки»</w:t>
            </w:r>
            <w:r w:rsidRPr="007110DB">
              <w:rPr>
                <w:rFonts w:ascii="Times New Roman" w:eastAsia="Times New Roman" w:hAnsi="Times New Roman" w:cs="Times New Roman"/>
                <w:sz w:val="24"/>
                <w:szCs w:val="24"/>
                <w:lang w:eastAsia="ru-RU"/>
              </w:rPr>
              <w:br/>
              <w:t>Утверждены постановлением Министерства здравоохранения Республики Беларусь от 28 апреля 2008 г. № 80, с изменениями и дополнениями, утвержденными постановлением Министерства здравоохранения Республики Беларусь от 3 сентября 2008 г. № 136</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8" w:name="a95"/>
            <w:bookmarkEnd w:id="98"/>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92" name="Рисунок 292" descr="https://bii.by/an.png">
                    <a:hlinkClick xmlns:a="http://schemas.openxmlformats.org/drawingml/2006/main" r:id="rId4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bii.by/an.png">
                            <a:hlinkClick r:id="rId47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93" name="Рисунок 29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94" name="Рисунок 294" descr="https://bii.by/cm.png">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bii.by/cm.png">
                            <a:hlinkClick r:id="rId47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[11]</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Специфические санитарно-эпидемиологические </w:t>
            </w:r>
            <w:hyperlink r:id="rId472" w:anchor="a2" w:tooltip="+" w:history="1">
              <w:r w:rsidRPr="007110DB">
                <w:rPr>
                  <w:rFonts w:ascii="Times New Roman" w:eastAsia="Times New Roman" w:hAnsi="Times New Roman" w:cs="Times New Roman"/>
                  <w:color w:val="0000FF"/>
                  <w:sz w:val="24"/>
                  <w:szCs w:val="24"/>
                  <w:u w:val="single"/>
                  <w:lang w:eastAsia="ru-RU"/>
                </w:rPr>
                <w:t>требования</w:t>
              </w:r>
            </w:hyperlink>
            <w:r w:rsidRPr="007110DB">
              <w:rPr>
                <w:rFonts w:ascii="Times New Roman" w:eastAsia="Times New Roman" w:hAnsi="Times New Roman" w:cs="Times New Roman"/>
                <w:sz w:val="24"/>
                <w:szCs w:val="24"/>
                <w:lang w:eastAsia="ru-RU"/>
              </w:rPr>
              <w:t xml:space="preserve"> к установлению санитарно-защитных </w:t>
            </w:r>
            <w:proofErr w:type="gramStart"/>
            <w:r w:rsidRPr="007110DB">
              <w:rPr>
                <w:rFonts w:ascii="Times New Roman" w:eastAsia="Times New Roman" w:hAnsi="Times New Roman" w:cs="Times New Roman"/>
                <w:sz w:val="24"/>
                <w:szCs w:val="24"/>
                <w:lang w:eastAsia="ru-RU"/>
              </w:rPr>
              <w:t>зон объектов, являющихся объектами воздействия на здоровье человека и окружающую среду</w:t>
            </w:r>
            <w:r w:rsidRPr="007110DB">
              <w:rPr>
                <w:rFonts w:ascii="Times New Roman" w:eastAsia="Times New Roman" w:hAnsi="Times New Roman" w:cs="Times New Roman"/>
                <w:sz w:val="24"/>
                <w:szCs w:val="24"/>
                <w:lang w:eastAsia="ru-RU"/>
              </w:rPr>
              <w:br/>
              <w:t>Утверждены</w:t>
            </w:r>
            <w:proofErr w:type="gramEnd"/>
            <w:r w:rsidRPr="007110DB">
              <w:rPr>
                <w:rFonts w:ascii="Times New Roman" w:eastAsia="Times New Roman" w:hAnsi="Times New Roman" w:cs="Times New Roman"/>
                <w:sz w:val="24"/>
                <w:szCs w:val="24"/>
                <w:lang w:eastAsia="ru-RU"/>
              </w:rPr>
              <w:t xml:space="preserve"> постановлением Совета Министров Республики Беларусь от 11 декабря 2019 г. № 847</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99" w:name="a96"/>
            <w:bookmarkEnd w:id="99"/>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95" name="Рисунок 295" descr="https://bii.by/an.png">
                    <a:hlinkClick xmlns:a="http://schemas.openxmlformats.org/drawingml/2006/main" r:id="rId4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bii.by/an.png">
                            <a:hlinkClick r:id="rId47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96" name="Рисунок 29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297" name="Рисунок 297" descr="https://bii.by/cm.png">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bii.by/cm.png">
                            <a:hlinkClick r:id="rId47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[12]</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Санитарные </w:t>
            </w:r>
            <w:hyperlink r:id="rId475" w:anchor="a2" w:tooltip="+" w:history="1">
              <w:r w:rsidRPr="007110DB">
                <w:rPr>
                  <w:rFonts w:ascii="Times New Roman" w:eastAsia="Times New Roman" w:hAnsi="Times New Roman" w:cs="Times New Roman"/>
                  <w:color w:val="0000FF"/>
                  <w:sz w:val="24"/>
                  <w:szCs w:val="24"/>
                  <w:u w:val="single"/>
                  <w:lang w:eastAsia="ru-RU"/>
                </w:rPr>
                <w:t>нормы</w:t>
              </w:r>
            </w:hyperlink>
            <w:r w:rsidRPr="007110DB">
              <w:rPr>
                <w:rFonts w:ascii="Times New Roman" w:eastAsia="Times New Roman" w:hAnsi="Times New Roman" w:cs="Times New Roman"/>
                <w:sz w:val="24"/>
                <w:szCs w:val="24"/>
                <w:lang w:eastAsia="ru-RU"/>
              </w:rPr>
              <w:t>, правила и гигиенические нормативы «Гигиенические требования к содержанию территорий населенных пунктов и организаций»</w:t>
            </w:r>
            <w:r w:rsidRPr="007110DB">
              <w:rPr>
                <w:rFonts w:ascii="Times New Roman" w:eastAsia="Times New Roman" w:hAnsi="Times New Roman" w:cs="Times New Roman"/>
                <w:sz w:val="24"/>
                <w:szCs w:val="24"/>
                <w:lang w:eastAsia="ru-RU"/>
              </w:rPr>
              <w:br/>
              <w:t>Утверждены постановлением Министерства здравоохранения Республики Беларусь от 1 ноября 2011 г. № 110</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0" w:name="a97"/>
            <w:bookmarkEnd w:id="100"/>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98" name="Рисунок 298" descr="https://bii.by/an.png">
                    <a:hlinkClick xmlns:a="http://schemas.openxmlformats.org/drawingml/2006/main" r:id="rId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bii.by/an.png">
                            <a:hlinkClick r:id="rId47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99" name="Рисунок 29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00" name="Рисунок 300" descr="https://bii.by/cm.png">
                    <a:hlinkClick xmlns:a="http://schemas.openxmlformats.org/drawingml/2006/main" r:id="rId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bii.by/cm.png">
                            <a:hlinkClick r:id="rId47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[13]</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Ветеринарно-санитарные </w:t>
            </w:r>
            <w:hyperlink r:id="rId478" w:anchor="a2" w:tooltip="+" w:history="1">
              <w:r w:rsidRPr="007110DB">
                <w:rPr>
                  <w:rFonts w:ascii="Times New Roman" w:eastAsia="Times New Roman" w:hAnsi="Times New Roman" w:cs="Times New Roman"/>
                  <w:color w:val="0000FF"/>
                  <w:sz w:val="24"/>
                  <w:szCs w:val="24"/>
                  <w:u w:val="single"/>
                  <w:lang w:eastAsia="ru-RU"/>
                </w:rPr>
                <w:t>правила</w:t>
              </w:r>
            </w:hyperlink>
            <w:r w:rsidRPr="007110DB">
              <w:rPr>
                <w:rFonts w:ascii="Times New Roman" w:eastAsia="Times New Roman" w:hAnsi="Times New Roman" w:cs="Times New Roman"/>
                <w:sz w:val="24"/>
                <w:szCs w:val="24"/>
                <w:lang w:eastAsia="ru-RU"/>
              </w:rPr>
              <w:t> содержания пчел</w:t>
            </w:r>
            <w:r w:rsidRPr="007110DB">
              <w:rPr>
                <w:rFonts w:ascii="Times New Roman" w:eastAsia="Times New Roman" w:hAnsi="Times New Roman" w:cs="Times New Roman"/>
                <w:sz w:val="24"/>
                <w:szCs w:val="24"/>
                <w:lang w:eastAsia="ru-RU"/>
              </w:rPr>
              <w:br/>
              <w:t>Утверждены постановлением Министерства сельского хозяйства и продовольствия Республики Беларусь от 16 августа 2012 г. № 55</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1" w:name="a98"/>
            <w:bookmarkEnd w:id="101"/>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01" name="Рисунок 301" descr="https://bii.by/an.png">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bii.by/an.png">
                            <a:hlinkClick r:id="rId479"/>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02" name="Рисунок 30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03" name="Рисунок 303" descr="https://bii.by/cm.png">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bii.by/cm.png">
                            <a:hlinkClick r:id="rId480"/>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[14]</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Ветеринарно-санитарные </w:t>
            </w:r>
            <w:hyperlink r:id="rId481" w:anchor="a15" w:tooltip="+" w:history="1">
              <w:r w:rsidRPr="007110DB">
                <w:rPr>
                  <w:rFonts w:ascii="Times New Roman" w:eastAsia="Times New Roman" w:hAnsi="Times New Roman" w:cs="Times New Roman"/>
                  <w:color w:val="0000FF"/>
                  <w:sz w:val="24"/>
                  <w:szCs w:val="24"/>
                  <w:u w:val="single"/>
                  <w:lang w:eastAsia="ru-RU"/>
                </w:rPr>
                <w:t>правила</w:t>
              </w:r>
            </w:hyperlink>
            <w:r w:rsidRPr="007110DB">
              <w:rPr>
                <w:rFonts w:ascii="Times New Roman" w:eastAsia="Times New Roman" w:hAnsi="Times New Roman" w:cs="Times New Roman"/>
                <w:sz w:val="24"/>
                <w:szCs w:val="24"/>
                <w:lang w:eastAsia="ru-RU"/>
              </w:rPr>
              <w:t> содержания продуктивных животных в личных подсобных хозяйствах граждан</w:t>
            </w:r>
            <w:r w:rsidRPr="007110DB">
              <w:rPr>
                <w:rFonts w:ascii="Times New Roman" w:eastAsia="Times New Roman" w:hAnsi="Times New Roman" w:cs="Times New Roman"/>
                <w:sz w:val="24"/>
                <w:szCs w:val="24"/>
                <w:lang w:eastAsia="ru-RU"/>
              </w:rPr>
              <w:br/>
              <w:t>Утверждены постановлением Совета Министров Республики Беларусь от 29 августа 2013 г. № 758</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2" w:name="a99"/>
            <w:bookmarkEnd w:id="102"/>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04" name="Рисунок 304" descr="https://bii.by/an.png">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bii.by/an.png">
                            <a:hlinkClick r:id="rId48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05" name="Рисунок 30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06" name="Рисунок 306" descr="https://bii.by/cm.png">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bii.by/cm.png">
                            <a:hlinkClick r:id="rId48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[15]</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84" w:anchor="a18" w:tooltip="+" w:history="1">
              <w:r w:rsidRPr="007110DB">
                <w:rPr>
                  <w:rFonts w:ascii="Times New Roman" w:eastAsia="Times New Roman" w:hAnsi="Times New Roman" w:cs="Times New Roman"/>
                  <w:color w:val="0000FF"/>
                  <w:sz w:val="24"/>
                  <w:szCs w:val="24"/>
                  <w:u w:val="single"/>
                  <w:lang w:eastAsia="ru-RU"/>
                </w:rPr>
                <w:t>Постановление</w:t>
              </w:r>
            </w:hyperlink>
            <w:r w:rsidRPr="007110DB">
              <w:rPr>
                <w:rFonts w:ascii="Times New Roman" w:eastAsia="Times New Roman" w:hAnsi="Times New Roman" w:cs="Times New Roman"/>
                <w:sz w:val="24"/>
                <w:szCs w:val="24"/>
                <w:lang w:eastAsia="ru-RU"/>
              </w:rPr>
              <w:t> Совета Министров Республики Беларусь от 30 мая 2003 г. № 724 «О мерах по внедрению системы государственных социальных стандартов по обслуживанию населения республики»</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3" w:name="a100"/>
            <w:bookmarkEnd w:id="103"/>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07" name="Рисунок 307" descr="https://bii.by/an.png">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bii.by/an.png">
                            <a:hlinkClick r:id="rId48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08" name="Рисунок 30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09" name="Рисунок 309" descr="https://bii.by/cm.png">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bii.by/cm.png">
                            <a:hlinkClick r:id="rId48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[16]</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Санитарные </w:t>
            </w:r>
            <w:hyperlink r:id="rId487" w:anchor="a2" w:tooltip="+" w:history="1">
              <w:r w:rsidRPr="007110DB">
                <w:rPr>
                  <w:rFonts w:ascii="Times New Roman" w:eastAsia="Times New Roman" w:hAnsi="Times New Roman" w:cs="Times New Roman"/>
                  <w:color w:val="0000FF"/>
                  <w:sz w:val="24"/>
                  <w:szCs w:val="24"/>
                  <w:u w:val="single"/>
                  <w:lang w:eastAsia="ru-RU"/>
                </w:rPr>
                <w:t>нормы</w:t>
              </w:r>
            </w:hyperlink>
            <w:r w:rsidRPr="007110DB">
              <w:rPr>
                <w:rFonts w:ascii="Times New Roman" w:eastAsia="Times New Roman" w:hAnsi="Times New Roman" w:cs="Times New Roman"/>
                <w:sz w:val="24"/>
                <w:szCs w:val="24"/>
                <w:lang w:eastAsia="ru-RU"/>
              </w:rPr>
              <w:t> и правила «Требования для учреждений дошкольного образования»</w:t>
            </w:r>
            <w:r w:rsidRPr="007110DB">
              <w:rPr>
                <w:rFonts w:ascii="Times New Roman" w:eastAsia="Times New Roman" w:hAnsi="Times New Roman" w:cs="Times New Roman"/>
                <w:sz w:val="24"/>
                <w:szCs w:val="24"/>
                <w:lang w:eastAsia="ru-RU"/>
              </w:rPr>
              <w:br/>
              <w:t xml:space="preserve">Утверждены постановлением Министерства здравоохранения Республики Беларусь </w:t>
            </w:r>
            <w:r w:rsidRPr="007110DB">
              <w:rPr>
                <w:rFonts w:ascii="Times New Roman" w:eastAsia="Times New Roman" w:hAnsi="Times New Roman" w:cs="Times New Roman"/>
                <w:sz w:val="24"/>
                <w:szCs w:val="24"/>
                <w:lang w:eastAsia="ru-RU"/>
              </w:rPr>
              <w:lastRenderedPageBreak/>
              <w:t>от 25 января 2013 г. № 8</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4" w:name="a101"/>
            <w:bookmarkEnd w:id="104"/>
            <w:r>
              <w:rPr>
                <w:rFonts w:ascii="Times New Roman" w:eastAsia="Times New Roman" w:hAnsi="Times New Roman" w:cs="Times New Roman"/>
                <w:noProof/>
                <w:color w:val="0000FF"/>
                <w:sz w:val="24"/>
                <w:szCs w:val="24"/>
                <w:lang w:eastAsia="ru-RU"/>
              </w:rPr>
              <w:lastRenderedPageBreak/>
              <w:drawing>
                <wp:inline distT="0" distB="0" distL="0" distR="0">
                  <wp:extent cx="152400" cy="152400"/>
                  <wp:effectExtent l="19050" t="0" r="0" b="0"/>
                  <wp:docPr id="310" name="Рисунок 310" descr="https://bii.by/an.png">
                    <a:hlinkClick xmlns:a="http://schemas.openxmlformats.org/drawingml/2006/main" r:id="rId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bii.by/an.png">
                            <a:hlinkClick r:id="rId48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11" name="Рисунок 31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12" name="Рисунок 312" descr="https://bii.by/cm.png">
                    <a:hlinkClick xmlns:a="http://schemas.openxmlformats.org/drawingml/2006/main" r:id="rId4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bii.by/cm.png">
                            <a:hlinkClick r:id="rId48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[17]</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Специфические санитарно-эпидемиологические </w:t>
            </w:r>
            <w:hyperlink r:id="rId490" w:anchor="a2" w:tooltip="+" w:history="1">
              <w:r w:rsidRPr="007110DB">
                <w:rPr>
                  <w:rFonts w:ascii="Times New Roman" w:eastAsia="Times New Roman" w:hAnsi="Times New Roman" w:cs="Times New Roman"/>
                  <w:color w:val="0000FF"/>
                  <w:sz w:val="24"/>
                  <w:szCs w:val="24"/>
                  <w:u w:val="single"/>
                  <w:lang w:eastAsia="ru-RU"/>
                </w:rPr>
                <w:t>требования</w:t>
              </w:r>
            </w:hyperlink>
            <w:r w:rsidRPr="007110DB">
              <w:rPr>
                <w:rFonts w:ascii="Times New Roman" w:eastAsia="Times New Roman" w:hAnsi="Times New Roman" w:cs="Times New Roman"/>
                <w:sz w:val="24"/>
                <w:szCs w:val="24"/>
                <w:lang w:eastAsia="ru-RU"/>
              </w:rPr>
              <w:t> к содержанию и эксплуатации учреждений образования</w:t>
            </w:r>
            <w:r w:rsidRPr="007110DB">
              <w:rPr>
                <w:rFonts w:ascii="Times New Roman" w:eastAsia="Times New Roman" w:hAnsi="Times New Roman" w:cs="Times New Roman"/>
                <w:sz w:val="24"/>
                <w:szCs w:val="24"/>
                <w:lang w:eastAsia="ru-RU"/>
              </w:rPr>
              <w:br/>
              <w:t>Утверждены постановлением Совета Министров Республики Беларусь от 7 августа 2019 г. № 525</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5" w:name="a102"/>
            <w:bookmarkEnd w:id="105"/>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13" name="Рисунок 313" descr="https://bii.by/an.png">
                    <a:hlinkClick xmlns:a="http://schemas.openxmlformats.org/drawingml/2006/main" r:id="rId4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bii.by/an.png">
                            <a:hlinkClick r:id="rId49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14" name="Рисунок 31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15" name="Рисунок 315" descr="https://bii.by/cm.png">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bii.by/cm.png">
                            <a:hlinkClick r:id="rId492"/>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[18]</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493" w:anchor="a17"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Республики Беларусь от 12 ноября 2001 г. № 55-З «О погребении и похоронном деле»</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6" w:name="a103"/>
            <w:bookmarkEnd w:id="106"/>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16" name="Рисунок 316" descr="https://bii.by/an.png">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bii.by/an.png">
                            <a:hlinkClick r:id="rId49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17" name="Рисунок 31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18" name="Рисунок 318" descr="https://bii.by/cm.png">
                    <a:hlinkClick xmlns:a="http://schemas.openxmlformats.org/drawingml/2006/main" r:id="rId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bii.by/cm.png">
                            <a:hlinkClick r:id="rId49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[19]</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Лесной </w:t>
            </w:r>
            <w:hyperlink r:id="rId496" w:anchor="a1" w:tooltip="+" w:history="1">
              <w:r w:rsidRPr="007110DB">
                <w:rPr>
                  <w:rFonts w:ascii="Times New Roman" w:eastAsia="Times New Roman" w:hAnsi="Times New Roman" w:cs="Times New Roman"/>
                  <w:color w:val="0000FF"/>
                  <w:sz w:val="24"/>
                  <w:szCs w:val="24"/>
                  <w:u w:val="single"/>
                  <w:lang w:eastAsia="ru-RU"/>
                </w:rPr>
                <w:t>кодекс</w:t>
              </w:r>
            </w:hyperlink>
            <w:r w:rsidRPr="007110DB">
              <w:rPr>
                <w:rFonts w:ascii="Times New Roman" w:eastAsia="Times New Roman" w:hAnsi="Times New Roman" w:cs="Times New Roman"/>
                <w:sz w:val="24"/>
                <w:szCs w:val="24"/>
                <w:lang w:eastAsia="ru-RU"/>
              </w:rPr>
              <w:t> Республики Беларусь</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7" w:name="a104"/>
            <w:bookmarkEnd w:id="107"/>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19" name="Рисунок 319" descr="https://bii.by/an.png">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bii.by/an.png">
                            <a:hlinkClick r:id="rId49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20" name="Рисунок 32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21" name="Рисунок 321" descr="https://bii.by/cm.png">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bii.by/cm.png">
                            <a:hlinkClick r:id="rId49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[20]</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Водный </w:t>
            </w:r>
            <w:hyperlink r:id="rId499" w:anchor="a1" w:tooltip="+" w:history="1">
              <w:r w:rsidRPr="007110DB">
                <w:rPr>
                  <w:rFonts w:ascii="Times New Roman" w:eastAsia="Times New Roman" w:hAnsi="Times New Roman" w:cs="Times New Roman"/>
                  <w:color w:val="0000FF"/>
                  <w:sz w:val="24"/>
                  <w:szCs w:val="24"/>
                  <w:u w:val="single"/>
                  <w:lang w:eastAsia="ru-RU"/>
                </w:rPr>
                <w:t>кодекс</w:t>
              </w:r>
            </w:hyperlink>
            <w:r w:rsidRPr="007110DB">
              <w:rPr>
                <w:rFonts w:ascii="Times New Roman" w:eastAsia="Times New Roman" w:hAnsi="Times New Roman" w:cs="Times New Roman"/>
                <w:sz w:val="24"/>
                <w:szCs w:val="24"/>
                <w:lang w:eastAsia="ru-RU"/>
              </w:rPr>
              <w:t> Республики Беларусь</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8" w:name="a105"/>
            <w:bookmarkEnd w:id="108"/>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22" name="Рисунок 322" descr="https://bii.by/an.png">
                    <a:hlinkClick xmlns:a="http://schemas.openxmlformats.org/drawingml/2006/main" r:id="rId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bii.by/an.png">
                            <a:hlinkClick r:id="rId50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23" name="Рисунок 32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24" name="Рисунок 324" descr="https://bii.by/cm.png">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bii.by/cm.png">
                            <a:hlinkClick r:id="rId50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[21]</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02" w:anchor="a3" w:tooltip="+" w:history="1">
              <w:r w:rsidRPr="007110DB">
                <w:rPr>
                  <w:rFonts w:ascii="Times New Roman" w:eastAsia="Times New Roman" w:hAnsi="Times New Roman" w:cs="Times New Roman"/>
                  <w:color w:val="0000FF"/>
                  <w:sz w:val="24"/>
                  <w:szCs w:val="24"/>
                  <w:u w:val="single"/>
                  <w:lang w:eastAsia="ru-RU"/>
                </w:rPr>
                <w:t>Правила</w:t>
              </w:r>
            </w:hyperlink>
            <w:r w:rsidRPr="007110DB">
              <w:rPr>
                <w:rFonts w:ascii="Times New Roman" w:eastAsia="Times New Roman" w:hAnsi="Times New Roman" w:cs="Times New Roman"/>
                <w:sz w:val="24"/>
                <w:szCs w:val="24"/>
                <w:lang w:eastAsia="ru-RU"/>
              </w:rPr>
              <w:t> благоустройства и содержания населенных пунктов</w:t>
            </w:r>
            <w:r w:rsidRPr="007110DB">
              <w:rPr>
                <w:rFonts w:ascii="Times New Roman" w:eastAsia="Times New Roman" w:hAnsi="Times New Roman" w:cs="Times New Roman"/>
                <w:sz w:val="24"/>
                <w:szCs w:val="24"/>
                <w:lang w:eastAsia="ru-RU"/>
              </w:rPr>
              <w:br/>
              <w:t>Утверждены постановлением Совета Министров Республики Беларусь от 28 ноября 2012 г. № 1087</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09" w:name="a106"/>
            <w:bookmarkEnd w:id="109"/>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25" name="Рисунок 325" descr="https://bii.by/an.png">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bii.by/an.png">
                            <a:hlinkClick r:id="rId50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26" name="Рисунок 32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27" name="Рисунок 327" descr="https://bii.by/cm.png">
                    <a:hlinkClick xmlns:a="http://schemas.openxmlformats.org/drawingml/2006/main" r:id="rId5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bii.by/cm.png">
                            <a:hlinkClick r:id="rId50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[22]</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05" w:anchor="a1" w:tooltip="+" w:history="1">
              <w:r w:rsidRPr="007110DB">
                <w:rPr>
                  <w:rFonts w:ascii="Times New Roman" w:eastAsia="Times New Roman" w:hAnsi="Times New Roman" w:cs="Times New Roman"/>
                  <w:color w:val="0000FF"/>
                  <w:sz w:val="24"/>
                  <w:szCs w:val="24"/>
                  <w:u w:val="single"/>
                  <w:lang w:eastAsia="ru-RU"/>
                </w:rPr>
                <w:t>Кодекс</w:t>
              </w:r>
            </w:hyperlink>
            <w:r w:rsidRPr="007110DB">
              <w:rPr>
                <w:rFonts w:ascii="Times New Roman" w:eastAsia="Times New Roman" w:hAnsi="Times New Roman" w:cs="Times New Roman"/>
                <w:sz w:val="24"/>
                <w:szCs w:val="24"/>
                <w:lang w:eastAsia="ru-RU"/>
              </w:rPr>
              <w:t> Республики Беларусь «О культуре»</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0" w:name="a107"/>
            <w:bookmarkEnd w:id="110"/>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28" name="Рисунок 328" descr="https://bii.by/an.png">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bii.by/an.png">
                            <a:hlinkClick r:id="rId50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29" name="Рисунок 32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30" name="Рисунок 330" descr="https://bii.by/cm.png">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bii.by/cm.png">
                            <a:hlinkClick r:id="rId507"/>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[23]</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СНБ 3.03.03-97 Аэродромы</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1" w:name="a108"/>
            <w:bookmarkEnd w:id="111"/>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31" name="Рисунок 331" descr="https://bii.by/an.png">
                    <a:hlinkClick xmlns:a="http://schemas.openxmlformats.org/drawingml/2006/main" r:id="rId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bii.by/an.png">
                            <a:hlinkClick r:id="rId50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32" name="Рисунок 33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33" name="Рисунок 333" descr="https://bii.by/cm.png">
                    <a:hlinkClick xmlns:a="http://schemas.openxmlformats.org/drawingml/2006/main" r:id="rId5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bii.by/cm.png">
                            <a:hlinkClick r:id="rId50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[24]</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10" w:anchor="a6"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Республики Беларусь от 24 июня 1999 г. № 271-З «О питьевом водоснабжении»</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[25]</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Специфические санитарно-эпидемиологические </w:t>
            </w:r>
            <w:hyperlink r:id="rId511" w:anchor="a1" w:tooltip="+" w:history="1">
              <w:r w:rsidRPr="007110DB">
                <w:rPr>
                  <w:rFonts w:ascii="Times New Roman" w:eastAsia="Times New Roman" w:hAnsi="Times New Roman" w:cs="Times New Roman"/>
                  <w:color w:val="0000FF"/>
                  <w:sz w:val="24"/>
                  <w:szCs w:val="24"/>
                  <w:u w:val="single"/>
                  <w:lang w:eastAsia="ru-RU"/>
                </w:rPr>
                <w:t>требования</w:t>
              </w:r>
            </w:hyperlink>
            <w:r w:rsidRPr="007110DB">
              <w:rPr>
                <w:rFonts w:ascii="Times New Roman" w:eastAsia="Times New Roman" w:hAnsi="Times New Roman" w:cs="Times New Roman"/>
                <w:sz w:val="24"/>
                <w:szCs w:val="24"/>
                <w:lang w:eastAsia="ru-RU"/>
              </w:rPr>
              <w:t> к содержанию и эксплуатации источников и систем питьевого водоснабжения</w:t>
            </w:r>
            <w:r w:rsidRPr="007110DB">
              <w:rPr>
                <w:rFonts w:ascii="Times New Roman" w:eastAsia="Times New Roman" w:hAnsi="Times New Roman" w:cs="Times New Roman"/>
                <w:sz w:val="24"/>
                <w:szCs w:val="24"/>
                <w:lang w:eastAsia="ru-RU"/>
              </w:rPr>
              <w:br/>
              <w:t>Утверждены постановлением Совета Министров Республики Беларусь от 19 декабря 2018 г. № 914</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2" w:name="a109"/>
            <w:bookmarkEnd w:id="112"/>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34" name="Рисунок 334" descr="https://bii.by/an.png">
                    <a:hlinkClick xmlns:a="http://schemas.openxmlformats.org/drawingml/2006/main" r:id="rId5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bii.by/an.png">
                            <a:hlinkClick r:id="rId51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35" name="Рисунок 33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36" name="Рисунок 336" descr="https://bii.by/cm.png">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bii.by/cm.png">
                            <a:hlinkClick r:id="rId51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[26]</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Санитарные </w:t>
            </w:r>
            <w:hyperlink r:id="rId514" w:anchor="a3" w:tooltip="+" w:history="1">
              <w:r w:rsidRPr="007110DB">
                <w:rPr>
                  <w:rFonts w:ascii="Times New Roman" w:eastAsia="Times New Roman" w:hAnsi="Times New Roman" w:cs="Times New Roman"/>
                  <w:color w:val="0000FF"/>
                  <w:sz w:val="24"/>
                  <w:szCs w:val="24"/>
                  <w:u w:val="single"/>
                  <w:lang w:eastAsia="ru-RU"/>
                </w:rPr>
                <w:t>нормы</w:t>
              </w:r>
            </w:hyperlink>
            <w:r w:rsidRPr="007110DB">
              <w:rPr>
                <w:rFonts w:ascii="Times New Roman" w:eastAsia="Times New Roman" w:hAnsi="Times New Roman" w:cs="Times New Roman"/>
                <w:sz w:val="24"/>
                <w:szCs w:val="24"/>
                <w:lang w:eastAsia="ru-RU"/>
              </w:rPr>
              <w:t> и правила «Требования к системам водоотведения населенных пунктов»</w:t>
            </w:r>
            <w:r w:rsidRPr="007110DB">
              <w:rPr>
                <w:rFonts w:ascii="Times New Roman" w:eastAsia="Times New Roman" w:hAnsi="Times New Roman" w:cs="Times New Roman"/>
                <w:sz w:val="24"/>
                <w:szCs w:val="24"/>
                <w:lang w:eastAsia="ru-RU"/>
              </w:rPr>
              <w:br/>
              <w:t>Утверждены постановлением Министерства здравоохранения Республики Беларусь от 15 мая 2012 г. № 48</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3" w:name="a110"/>
            <w:bookmarkEnd w:id="113"/>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37" name="Рисунок 337" descr="https://bii.by/an.png">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bii.by/an.png">
                            <a:hlinkClick r:id="rId51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38" name="Рисунок 33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39" name="Рисунок 339" descr="https://bii.by/cm.png">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bii.by/cm.png">
                            <a:hlinkClick r:id="rId516"/>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[27]</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Санитарные </w:t>
            </w:r>
            <w:hyperlink r:id="rId517" w:anchor="a3" w:tooltip="+" w:history="1">
              <w:r w:rsidRPr="007110DB">
                <w:rPr>
                  <w:rFonts w:ascii="Times New Roman" w:eastAsia="Times New Roman" w:hAnsi="Times New Roman" w:cs="Times New Roman"/>
                  <w:color w:val="0000FF"/>
                  <w:sz w:val="24"/>
                  <w:szCs w:val="24"/>
                  <w:u w:val="single"/>
                  <w:lang w:eastAsia="ru-RU"/>
                </w:rPr>
                <w:t>правила</w:t>
              </w:r>
            </w:hyperlink>
            <w:r w:rsidRPr="007110DB">
              <w:rPr>
                <w:rFonts w:ascii="Times New Roman" w:eastAsia="Times New Roman" w:hAnsi="Times New Roman" w:cs="Times New Roman"/>
                <w:sz w:val="24"/>
                <w:szCs w:val="24"/>
                <w:lang w:eastAsia="ru-RU"/>
              </w:rPr>
              <w:t> и нормы 2.1.2.12-33-2005 «Гигиенические требования к охране поверхностных вод от загрязнения»</w:t>
            </w:r>
            <w:r w:rsidRPr="007110DB">
              <w:rPr>
                <w:rFonts w:ascii="Times New Roman" w:eastAsia="Times New Roman" w:hAnsi="Times New Roman" w:cs="Times New Roman"/>
                <w:sz w:val="24"/>
                <w:szCs w:val="24"/>
                <w:lang w:eastAsia="ru-RU"/>
              </w:rPr>
              <w:br/>
              <w:t>Утверждены постановлением Главного государственного санитарного врача Республики Беларусь от 28 ноября 2005 г. № 198</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4" w:name="a111"/>
            <w:bookmarkEnd w:id="114"/>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40" name="Рисунок 340" descr="https://bii.by/an.png">
                    <a:hlinkClick xmlns:a="http://schemas.openxmlformats.org/drawingml/2006/main" r:id="rId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bii.by/an.png">
                            <a:hlinkClick r:id="rId51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41" name="Рисунок 34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42" name="Рисунок 342" descr="https://bii.by/cm.png">
                    <a:hlinkClick xmlns:a="http://schemas.openxmlformats.org/drawingml/2006/main" r:id="rId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bii.by/cm.png">
                            <a:hlinkClick r:id="rId51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[28]</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20" w:anchor="a1" w:tooltip="+" w:history="1">
              <w:r w:rsidRPr="007110DB">
                <w:rPr>
                  <w:rFonts w:ascii="Times New Roman" w:eastAsia="Times New Roman" w:hAnsi="Times New Roman" w:cs="Times New Roman"/>
                  <w:color w:val="0000FF"/>
                  <w:sz w:val="24"/>
                  <w:szCs w:val="24"/>
                  <w:u w:val="single"/>
                  <w:lang w:eastAsia="ru-RU"/>
                </w:rPr>
                <w:t>Постановление</w:t>
              </w:r>
            </w:hyperlink>
            <w:r w:rsidRPr="007110DB">
              <w:rPr>
                <w:rFonts w:ascii="Times New Roman" w:eastAsia="Times New Roman" w:hAnsi="Times New Roman" w:cs="Times New Roman"/>
                <w:sz w:val="24"/>
                <w:szCs w:val="24"/>
                <w:lang w:eastAsia="ru-RU"/>
              </w:rPr>
              <w:t> Совета Министров Республики Беларусь от 23 октября 2019 г. № 715 «Об утверждении Концепции создания объектов по сортировке и использованию твердых коммунальных отходов и полигонов для их захоронения»</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r w:rsidRPr="007110DB">
              <w:rPr>
                <w:rFonts w:ascii="Times New Roman" w:eastAsia="Times New Roman" w:hAnsi="Times New Roman" w:cs="Times New Roman"/>
                <w:sz w:val="24"/>
                <w:szCs w:val="24"/>
                <w:lang w:eastAsia="ru-RU"/>
              </w:rPr>
              <w:t>[29]</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21" w:anchor="a49" w:tooltip="+" w:history="1">
              <w:r w:rsidRPr="007110DB">
                <w:rPr>
                  <w:rFonts w:ascii="Times New Roman" w:eastAsia="Times New Roman" w:hAnsi="Times New Roman" w:cs="Times New Roman"/>
                  <w:color w:val="0000FF"/>
                  <w:sz w:val="24"/>
                  <w:szCs w:val="24"/>
                  <w:u w:val="single"/>
                  <w:lang w:eastAsia="ru-RU"/>
                </w:rPr>
                <w:t>Закон</w:t>
              </w:r>
            </w:hyperlink>
            <w:r w:rsidRPr="007110DB">
              <w:rPr>
                <w:rFonts w:ascii="Times New Roman" w:eastAsia="Times New Roman" w:hAnsi="Times New Roman" w:cs="Times New Roman"/>
                <w:sz w:val="24"/>
                <w:szCs w:val="24"/>
                <w:lang w:eastAsia="ru-RU"/>
              </w:rPr>
              <w:t xml:space="preserve"> Республики Беларусь от 20 июля 2007 г. № 271-З «Об обращении </w:t>
            </w:r>
            <w:r w:rsidRPr="007110DB">
              <w:rPr>
                <w:rFonts w:ascii="Times New Roman" w:eastAsia="Times New Roman" w:hAnsi="Times New Roman" w:cs="Times New Roman"/>
                <w:sz w:val="24"/>
                <w:szCs w:val="24"/>
                <w:lang w:eastAsia="ru-RU"/>
              </w:rPr>
              <w:lastRenderedPageBreak/>
              <w:t>с отходами»</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5" w:name="a112"/>
            <w:bookmarkEnd w:id="115"/>
            <w:r>
              <w:rPr>
                <w:rFonts w:ascii="Times New Roman" w:eastAsia="Times New Roman" w:hAnsi="Times New Roman" w:cs="Times New Roman"/>
                <w:noProof/>
                <w:color w:val="0000FF"/>
                <w:sz w:val="24"/>
                <w:szCs w:val="24"/>
                <w:lang w:eastAsia="ru-RU"/>
              </w:rPr>
              <w:lastRenderedPageBreak/>
              <w:drawing>
                <wp:inline distT="0" distB="0" distL="0" distR="0">
                  <wp:extent cx="152400" cy="152400"/>
                  <wp:effectExtent l="19050" t="0" r="0" b="0"/>
                  <wp:docPr id="343" name="Рисунок 343" descr="https://bii.by/an.png">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bii.by/an.png">
                            <a:hlinkClick r:id="rId52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44" name="Рисунок 34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45" name="Рисунок 345" descr="https://bii.by/cm.png">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bii.by/cm.png">
                            <a:hlinkClick r:id="rId52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[30]</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proofErr w:type="spellStart"/>
            <w:r w:rsidRPr="007110DB">
              <w:rPr>
                <w:rFonts w:ascii="Times New Roman" w:eastAsia="Times New Roman" w:hAnsi="Times New Roman" w:cs="Times New Roman"/>
                <w:sz w:val="24"/>
                <w:szCs w:val="24"/>
                <w:lang w:eastAsia="ru-RU"/>
              </w:rPr>
              <w:t>СНиП</w:t>
            </w:r>
            <w:proofErr w:type="spellEnd"/>
            <w:r w:rsidRPr="007110DB">
              <w:rPr>
                <w:rFonts w:ascii="Times New Roman" w:eastAsia="Times New Roman" w:hAnsi="Times New Roman" w:cs="Times New Roman"/>
                <w:sz w:val="24"/>
                <w:szCs w:val="24"/>
                <w:lang w:eastAsia="ru-RU"/>
              </w:rPr>
              <w:t xml:space="preserve"> 2.05.06-85 Магистральные трубопроводы</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6" w:name="a113"/>
            <w:bookmarkEnd w:id="116"/>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46" name="Рисунок 346" descr="https://bii.by/an.png">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bii.by/an.png">
                            <a:hlinkClick r:id="rId52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47" name="Рисунок 34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48" name="Рисунок 348" descr="https://bii.by/cm.png">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bii.by/cm.png">
                            <a:hlinkClick r:id="rId52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[31]</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26" w:anchor="a4" w:tooltip="+" w:history="1">
              <w:r w:rsidRPr="007110DB">
                <w:rPr>
                  <w:rFonts w:ascii="Times New Roman" w:eastAsia="Times New Roman" w:hAnsi="Times New Roman" w:cs="Times New Roman"/>
                  <w:color w:val="0000FF"/>
                  <w:sz w:val="24"/>
                  <w:szCs w:val="24"/>
                  <w:u w:val="single"/>
                  <w:lang w:eastAsia="ru-RU"/>
                </w:rPr>
                <w:t>Положение</w:t>
              </w:r>
            </w:hyperlink>
            <w:r w:rsidRPr="007110DB">
              <w:rPr>
                <w:rFonts w:ascii="Times New Roman" w:eastAsia="Times New Roman" w:hAnsi="Times New Roman" w:cs="Times New Roman"/>
                <w:sz w:val="24"/>
                <w:szCs w:val="24"/>
                <w:lang w:eastAsia="ru-RU"/>
              </w:rPr>
              <w:t> о порядке установления охранных зон объектов газораспределительной системы, размерах и режиме их использования</w:t>
            </w:r>
            <w:r w:rsidRPr="007110DB">
              <w:rPr>
                <w:rFonts w:ascii="Times New Roman" w:eastAsia="Times New Roman" w:hAnsi="Times New Roman" w:cs="Times New Roman"/>
                <w:sz w:val="24"/>
                <w:szCs w:val="24"/>
                <w:lang w:eastAsia="ru-RU"/>
              </w:rPr>
              <w:br/>
              <w:t>Утверждены постановлением Совета Министров Республики Беларусь от 6 ноября 2007 г. № 1474</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7" w:name="a115"/>
            <w:bookmarkEnd w:id="117"/>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49" name="Рисунок 349" descr="https://bii.by/an.png">
                    <a:hlinkClick xmlns:a="http://schemas.openxmlformats.org/drawingml/2006/main" r:id="rId5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bii.by/an.png">
                            <a:hlinkClick r:id="rId52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50" name="Рисунок 35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51" name="Рисунок 351" descr="https://bii.by/cm.png">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bii.by/cm.png">
                            <a:hlinkClick r:id="rId52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[32]</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29" w:anchor="a4" w:tooltip="+" w:history="1">
              <w:r w:rsidRPr="007110DB">
                <w:rPr>
                  <w:rFonts w:ascii="Times New Roman" w:eastAsia="Times New Roman" w:hAnsi="Times New Roman" w:cs="Times New Roman"/>
                  <w:color w:val="0000FF"/>
                  <w:sz w:val="24"/>
                  <w:szCs w:val="24"/>
                  <w:u w:val="single"/>
                  <w:lang w:eastAsia="ru-RU"/>
                </w:rPr>
                <w:t>Правила</w:t>
              </w:r>
            </w:hyperlink>
            <w:r w:rsidRPr="007110DB">
              <w:rPr>
                <w:rFonts w:ascii="Times New Roman" w:eastAsia="Times New Roman" w:hAnsi="Times New Roman" w:cs="Times New Roman"/>
                <w:sz w:val="24"/>
                <w:szCs w:val="24"/>
                <w:lang w:eastAsia="ru-RU"/>
              </w:rPr>
              <w:t> охраны магистральных трубопроводов</w:t>
            </w:r>
            <w:r w:rsidRPr="007110DB">
              <w:rPr>
                <w:rFonts w:ascii="Times New Roman" w:eastAsia="Times New Roman" w:hAnsi="Times New Roman" w:cs="Times New Roman"/>
                <w:sz w:val="24"/>
                <w:szCs w:val="24"/>
                <w:lang w:eastAsia="ru-RU"/>
              </w:rPr>
              <w:br/>
              <w:t>Утверждены постановлением Совета Министров Республики Беларусь от 11 апреля 1998 г. № 584</w:t>
            </w:r>
          </w:p>
        </w:tc>
      </w:tr>
      <w:tr w:rsidR="007110DB" w:rsidRPr="007110DB" w:rsidTr="007110DB">
        <w:trPr>
          <w:trHeight w:val="240"/>
        </w:trPr>
        <w:tc>
          <w:tcPr>
            <w:tcW w:w="1020"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jc w:val="center"/>
              <w:rPr>
                <w:rFonts w:ascii="Times New Roman" w:eastAsia="Times New Roman" w:hAnsi="Times New Roman" w:cs="Times New Roman"/>
                <w:sz w:val="24"/>
                <w:szCs w:val="24"/>
                <w:lang w:eastAsia="ru-RU"/>
              </w:rPr>
            </w:pPr>
            <w:bookmarkStart w:id="118" w:name="a114"/>
            <w:bookmarkEnd w:id="118"/>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52" name="Рисунок 352" descr="https://bii.by/an.png">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bii.by/an.png">
                            <a:hlinkClick r:id="rId53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53" name="Рисунок 35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bii.by/bm.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color w:val="F7941D"/>
                <w:lang w:eastAsia="ru-RU"/>
              </w:rPr>
              <w:drawing>
                <wp:inline distT="0" distB="0" distL="0" distR="0">
                  <wp:extent cx="152400" cy="152400"/>
                  <wp:effectExtent l="19050" t="0" r="0" b="0"/>
                  <wp:docPr id="354" name="Рисунок 354" descr="https://bii.by/cm.png">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bii.by/cm.png">
                            <a:hlinkClick r:id="rId53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10DB">
              <w:rPr>
                <w:rFonts w:ascii="Times New Roman" w:eastAsia="Times New Roman" w:hAnsi="Times New Roman" w:cs="Times New Roman"/>
                <w:sz w:val="24"/>
                <w:szCs w:val="24"/>
                <w:lang w:eastAsia="ru-RU"/>
              </w:rPr>
              <w:t>[33]</w:t>
            </w:r>
          </w:p>
        </w:tc>
        <w:tc>
          <w:tcPr>
            <w:tcW w:w="12405" w:type="dxa"/>
            <w:tcBorders>
              <w:top w:val="nil"/>
              <w:left w:val="nil"/>
              <w:bottom w:val="nil"/>
              <w:right w:val="nil"/>
            </w:tcBorders>
            <w:shd w:val="clear" w:color="auto" w:fill="auto"/>
            <w:tcMar>
              <w:top w:w="0" w:type="dxa"/>
              <w:left w:w="6" w:type="dxa"/>
              <w:bottom w:w="0" w:type="dxa"/>
              <w:right w:w="6" w:type="dxa"/>
            </w:tcMar>
            <w:hideMark/>
          </w:tcPr>
          <w:p w:rsidR="007110DB" w:rsidRPr="007110DB" w:rsidRDefault="007110DB" w:rsidP="007110DB">
            <w:pPr>
              <w:spacing w:before="160" w:after="160" w:line="240" w:lineRule="auto"/>
              <w:rPr>
                <w:rFonts w:ascii="Times New Roman" w:eastAsia="Times New Roman" w:hAnsi="Times New Roman" w:cs="Times New Roman"/>
                <w:sz w:val="24"/>
                <w:szCs w:val="24"/>
                <w:lang w:eastAsia="ru-RU"/>
              </w:rPr>
            </w:pPr>
            <w:hyperlink r:id="rId532" w:anchor="a18" w:tooltip="+" w:history="1">
              <w:r w:rsidRPr="007110DB">
                <w:rPr>
                  <w:rFonts w:ascii="Times New Roman" w:eastAsia="Times New Roman" w:hAnsi="Times New Roman" w:cs="Times New Roman"/>
                  <w:color w:val="0000FF"/>
                  <w:sz w:val="24"/>
                  <w:szCs w:val="24"/>
                  <w:u w:val="single"/>
                  <w:lang w:eastAsia="ru-RU"/>
                </w:rPr>
                <w:t>Постановление</w:t>
              </w:r>
            </w:hyperlink>
            <w:r w:rsidRPr="007110DB">
              <w:rPr>
                <w:rFonts w:ascii="Times New Roman" w:eastAsia="Times New Roman" w:hAnsi="Times New Roman" w:cs="Times New Roman"/>
                <w:sz w:val="24"/>
                <w:szCs w:val="24"/>
                <w:lang w:eastAsia="ru-RU"/>
              </w:rPr>
              <w:t> Совета Министров Республики Беларусь от 18 февраля 2010 г. № 225 «Об утверждении Концепции развития теплоснабжения в Республике Беларусь на период до 2025 года»</w:t>
            </w:r>
          </w:p>
        </w:tc>
      </w:tr>
    </w:tbl>
    <w:p w:rsidR="00A402F6" w:rsidRDefault="00A402F6"/>
    <w:sectPr w:rsidR="00A402F6" w:rsidSect="00A40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0DB"/>
    <w:rsid w:val="007110DB"/>
    <w:rsid w:val="00A402F6"/>
    <w:rsid w:val="00BE0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7110DB"/>
  </w:style>
  <w:style w:type="character" w:customStyle="1" w:styleId="promulgator">
    <w:name w:val="promulgator"/>
    <w:basedOn w:val="a0"/>
    <w:rsid w:val="007110DB"/>
  </w:style>
  <w:style w:type="paragraph" w:customStyle="1" w:styleId="newncpi">
    <w:name w:val="newncpi"/>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7110DB"/>
  </w:style>
  <w:style w:type="character" w:customStyle="1" w:styleId="number">
    <w:name w:val="number"/>
    <w:basedOn w:val="a0"/>
    <w:rsid w:val="007110DB"/>
  </w:style>
  <w:style w:type="character" w:customStyle="1" w:styleId="apple-converted-space">
    <w:name w:val="apple-converted-space"/>
    <w:basedOn w:val="a0"/>
    <w:rsid w:val="007110DB"/>
  </w:style>
  <w:style w:type="paragraph" w:customStyle="1" w:styleId="titlencpi">
    <w:name w:val="titlencpi"/>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10DB"/>
    <w:rPr>
      <w:color w:val="0000FF"/>
      <w:u w:val="single"/>
    </w:rPr>
  </w:style>
  <w:style w:type="character" w:styleId="a4">
    <w:name w:val="FollowedHyperlink"/>
    <w:basedOn w:val="a0"/>
    <w:uiPriority w:val="99"/>
    <w:semiHidden/>
    <w:unhideWhenUsed/>
    <w:rsid w:val="007110DB"/>
    <w:rPr>
      <w:color w:val="800080"/>
      <w:u w:val="single"/>
    </w:rPr>
  </w:style>
  <w:style w:type="paragraph" w:customStyle="1" w:styleId="point">
    <w:name w:val="point"/>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7110DB"/>
  </w:style>
  <w:style w:type="character" w:customStyle="1" w:styleId="post">
    <w:name w:val="post"/>
    <w:basedOn w:val="a0"/>
    <w:rsid w:val="007110DB"/>
  </w:style>
  <w:style w:type="character" w:customStyle="1" w:styleId="pers">
    <w:name w:val="pers"/>
    <w:basedOn w:val="a0"/>
    <w:rsid w:val="007110DB"/>
  </w:style>
  <w:style w:type="character" w:customStyle="1" w:styleId="an">
    <w:name w:val="an"/>
    <w:basedOn w:val="a0"/>
    <w:rsid w:val="007110DB"/>
  </w:style>
  <w:style w:type="paragraph" w:customStyle="1" w:styleId="underpoint">
    <w:name w:val="underpoint"/>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esymbol">
    <w:name w:val="onesymbol"/>
    <w:basedOn w:val="a0"/>
    <w:rsid w:val="007110DB"/>
  </w:style>
  <w:style w:type="paragraph" w:customStyle="1" w:styleId="table10">
    <w:name w:val="table10"/>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zmeren">
    <w:name w:val="edizmeren"/>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71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10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8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ii.by/tx.dll?d=215231&amp;a=3" TargetMode="External"/><Relationship Id="rId299" Type="http://schemas.openxmlformats.org/officeDocument/2006/relationships/hyperlink" Target="https://bii.by/sr.dll?links_doc=452181&amp;links_anch=40" TargetMode="External"/><Relationship Id="rId21" Type="http://schemas.openxmlformats.org/officeDocument/2006/relationships/hyperlink" Target="https://bii.by/tx.dll?d=452181&amp;f=%F1%ED+%E3%F0%E0%E4%EE%F1%F2%F0%EE%E8%F2%E5%EB%FC%F1%F2%E2%EE+%F0%E0%E9%EE%ED%FB+%E6%E8%EB%EE%E9+%F3%F1%E0%E4%E5%E1%ED%EE%E9+%E7%E0%F1%F2%F0%EE%E9%EA%E8" TargetMode="External"/><Relationship Id="rId63" Type="http://schemas.openxmlformats.org/officeDocument/2006/relationships/hyperlink" Target="https://bii.by/tx.dll?d=452181&amp;f=%F1%ED+%E3%F0%E0%E4%EE%F1%F2%F0%EE%E8%F2%E5%EB%FC%F1%F2%E2%EE+%F0%E0%E9%EE%ED%FB+%E6%E8%EB%EE%E9+%F3%F1%E0%E4%E5%E1%ED%EE%E9+%E7%E0%F1%F2%F0%EE%E9%EA%E8" TargetMode="External"/><Relationship Id="rId159" Type="http://schemas.openxmlformats.org/officeDocument/2006/relationships/hyperlink" Target="https://bii.by/tx.dll?d=452181&amp;f=%F1%ED+%E3%F0%E0%E4%EE%F1%F2%F0%EE%E8%F2%E5%EB%FC%F1%F2%E2%EE+%F0%E0%E9%EE%ED%FB+%E6%E8%EB%EE%E9+%F3%F1%E0%E4%E5%E1%ED%EE%E9+%E7%E0%F1%F2%F0%EE%E9%EA%E8" TargetMode="External"/><Relationship Id="rId324" Type="http://schemas.openxmlformats.org/officeDocument/2006/relationships/hyperlink" Target="https://bii.by/sr.dll?links_doc=452181&amp;links_anch=68" TargetMode="External"/><Relationship Id="rId366" Type="http://schemas.openxmlformats.org/officeDocument/2006/relationships/hyperlink" Target="https://bii.by/tx.dll?d=204116&amp;a=3" TargetMode="External"/><Relationship Id="rId531" Type="http://schemas.openxmlformats.org/officeDocument/2006/relationships/hyperlink" Target="https://bii.by/ps_f.dll?d=452181&amp;a=114" TargetMode="External"/><Relationship Id="rId170" Type="http://schemas.openxmlformats.org/officeDocument/2006/relationships/hyperlink" Target="https://bii.by/sr.dll?links_doc=452181&amp;links_anch=73" TargetMode="External"/><Relationship Id="rId226" Type="http://schemas.openxmlformats.org/officeDocument/2006/relationships/hyperlink" Target="https://bii.by/sr.dll?links_doc=452181&amp;links_anch=25" TargetMode="External"/><Relationship Id="rId433" Type="http://schemas.openxmlformats.org/officeDocument/2006/relationships/hyperlink" Target="https://bii.by/ps_f.dll?d=452181&amp;a=69" TargetMode="External"/><Relationship Id="rId268" Type="http://schemas.openxmlformats.org/officeDocument/2006/relationships/hyperlink" Target="https://bii.by/ps_f.dll?d=452181&amp;a=116" TargetMode="External"/><Relationship Id="rId475" Type="http://schemas.openxmlformats.org/officeDocument/2006/relationships/hyperlink" Target="https://bii.by/tx.dll?d=225505&amp;a=2" TargetMode="External"/><Relationship Id="rId32" Type="http://schemas.openxmlformats.org/officeDocument/2006/relationships/hyperlink" Target="https://bii.by/tx.dll?d=452181&amp;f=%F1%ED+%E3%F0%E0%E4%EE%F1%F2%F0%EE%E8%F2%E5%EB%FC%F1%F2%E2%EE+%F0%E0%E9%EE%ED%FB+%E6%E8%EB%EE%E9+%F3%F1%E0%E4%E5%E1%ED%EE%E9+%E7%E0%F1%F2%F0%EE%E9%EA%E8" TargetMode="External"/><Relationship Id="rId74" Type="http://schemas.openxmlformats.org/officeDocument/2006/relationships/hyperlink" Target="https://bii.by/tx.dll?d=452181&amp;f=%F1%ED+%E3%F0%E0%E4%EE%F1%F2%F0%EE%E8%F2%E5%EB%FC%F1%F2%E2%EE+%F0%E0%E9%EE%ED%FB+%E6%E8%EB%EE%E9+%F3%F1%E0%E4%E5%E1%ED%EE%E9+%E7%E0%F1%F2%F0%EE%E9%EA%E8" TargetMode="External"/><Relationship Id="rId128" Type="http://schemas.openxmlformats.org/officeDocument/2006/relationships/hyperlink" Target="https://bii.by/sr.dll?links_doc=452181&amp;links_anch=8" TargetMode="External"/><Relationship Id="rId335" Type="http://schemas.openxmlformats.org/officeDocument/2006/relationships/hyperlink" Target="https://bii.by/tx.dll?d=204116&amp;a=3" TargetMode="External"/><Relationship Id="rId377" Type="http://schemas.openxmlformats.org/officeDocument/2006/relationships/hyperlink" Target="https://bii.by/tx.dll?d=431576&amp;a=8" TargetMode="External"/><Relationship Id="rId500" Type="http://schemas.openxmlformats.org/officeDocument/2006/relationships/hyperlink" Target="https://bii.by/sr.dll?links_doc=452181&amp;links_anch=105" TargetMode="External"/><Relationship Id="rId5" Type="http://schemas.openxmlformats.org/officeDocument/2006/relationships/hyperlink" Target="https://bii.by/sr.dll?links_doc=452181&amp;links_anch=1" TargetMode="External"/><Relationship Id="rId181" Type="http://schemas.openxmlformats.org/officeDocument/2006/relationships/hyperlink" Target="https://bii.by/sr.dll?links_doc=452181&amp;links_anch=64" TargetMode="External"/><Relationship Id="rId237" Type="http://schemas.openxmlformats.org/officeDocument/2006/relationships/hyperlink" Target="https://bii.by/ps_f.dll?d=452181&amp;a=30" TargetMode="External"/><Relationship Id="rId402" Type="http://schemas.openxmlformats.org/officeDocument/2006/relationships/hyperlink" Target="https://bii.by/ps_f.dll?d=452181&amp;a=54" TargetMode="External"/><Relationship Id="rId279" Type="http://schemas.openxmlformats.org/officeDocument/2006/relationships/hyperlink" Target="https://bii.by/tx.dll?d=433301&amp;a=3" TargetMode="External"/><Relationship Id="rId444" Type="http://schemas.openxmlformats.org/officeDocument/2006/relationships/hyperlink" Target="https://bii.by/tx.dll?d=72393&amp;a=135" TargetMode="External"/><Relationship Id="rId486" Type="http://schemas.openxmlformats.org/officeDocument/2006/relationships/hyperlink" Target="https://bii.by/ps_f.dll?d=452181&amp;a=100" TargetMode="External"/><Relationship Id="rId43" Type="http://schemas.openxmlformats.org/officeDocument/2006/relationships/hyperlink" Target="https://bii.by/tx.dll?d=452181&amp;f=%F1%ED+%E3%F0%E0%E4%EE%F1%F2%F0%EE%E8%F2%E5%EB%FC%F1%F2%E2%EE+%F0%E0%E9%EE%ED%FB+%E6%E8%EB%EE%E9+%F3%F1%E0%E4%E5%E1%ED%EE%E9+%E7%E0%F1%F2%F0%EE%E9%EA%E8" TargetMode="External"/><Relationship Id="rId139" Type="http://schemas.openxmlformats.org/officeDocument/2006/relationships/hyperlink" Target="https://bii.by/tx.dll?d=452181&amp;f=%F1%ED+%E3%F0%E0%E4%EE%F1%F2%F0%EE%E8%F2%E5%EB%FC%F1%F2%E2%EE+%F0%E0%E9%EE%ED%FB+%E6%E8%EB%EE%E9+%F3%F1%E0%E4%E5%E1%ED%EE%E9+%E7%E0%F1%F2%F0%EE%E9%EA%E8" TargetMode="External"/><Relationship Id="rId290" Type="http://schemas.openxmlformats.org/officeDocument/2006/relationships/hyperlink" Target="https://bii.by/tx.dll?d=204116&amp;a=3" TargetMode="External"/><Relationship Id="rId304" Type="http://schemas.openxmlformats.org/officeDocument/2006/relationships/hyperlink" Target="https://bii.by/tx.dll?d=432141&amp;a=6" TargetMode="External"/><Relationship Id="rId346" Type="http://schemas.openxmlformats.org/officeDocument/2006/relationships/hyperlink" Target="https://bii.by/sr.dll?links_doc=452181&amp;links_anch=46" TargetMode="External"/><Relationship Id="rId388" Type="http://schemas.openxmlformats.org/officeDocument/2006/relationships/hyperlink" Target="https://bii.by/tx.dll?d=427787&amp;a=4" TargetMode="External"/><Relationship Id="rId511" Type="http://schemas.openxmlformats.org/officeDocument/2006/relationships/hyperlink" Target="https://bii.by/tx.dll?d=389494&amp;a=1" TargetMode="External"/><Relationship Id="rId85" Type="http://schemas.openxmlformats.org/officeDocument/2006/relationships/hyperlink" Target="https://bii.by/tx.dll?d=432141&amp;a=5" TargetMode="External"/><Relationship Id="rId150" Type="http://schemas.openxmlformats.org/officeDocument/2006/relationships/hyperlink" Target="https://bii.by/sr.dll?links_doc=452181&amp;links_anch=16" TargetMode="External"/><Relationship Id="rId192" Type="http://schemas.openxmlformats.org/officeDocument/2006/relationships/hyperlink" Target="https://bii.by/sr.dll?links_doc=452181&amp;links_anch=18" TargetMode="External"/><Relationship Id="rId206" Type="http://schemas.openxmlformats.org/officeDocument/2006/relationships/hyperlink" Target="https://bii.by/tx.dll?d=452181&amp;f=%F1%ED+%E3%F0%E0%E4%EE%F1%F2%F0%EE%E8%F2%E5%EB%FC%F1%F2%E2%EE+%F0%E0%E9%EE%ED%FB+%E6%E8%EB%EE%E9+%F3%F1%E0%E4%E5%E1%ED%EE%E9+%E7%E0%F1%F2%F0%EE%E9%EA%E8" TargetMode="External"/><Relationship Id="rId413" Type="http://schemas.openxmlformats.org/officeDocument/2006/relationships/hyperlink" Target="https://bii.by/tx.dll?d=452181&amp;f=%F1%ED+%E3%F0%E0%E4%EE%F1%F2%F0%EE%E8%F2%E5%EB%FC%F1%F2%E2%EE+%F0%E0%E9%EE%ED%FB+%E6%E8%EB%EE%E9+%F3%F1%E0%E4%E5%E1%ED%EE%E9+%E7%E0%F1%F2%F0%EE%E9%EA%E8" TargetMode="External"/><Relationship Id="rId248" Type="http://schemas.openxmlformats.org/officeDocument/2006/relationships/hyperlink" Target="https://bii.by/ps_f.dll?d=452181&amp;a=117" TargetMode="External"/><Relationship Id="rId455" Type="http://schemas.openxmlformats.org/officeDocument/2006/relationships/hyperlink" Target="https://bii.by/ps_f.dll?d=452181&amp;a=90" TargetMode="External"/><Relationship Id="rId497" Type="http://schemas.openxmlformats.org/officeDocument/2006/relationships/hyperlink" Target="https://bii.by/sr.dll?links_doc=452181&amp;links_anch=104" TargetMode="External"/><Relationship Id="rId12" Type="http://schemas.openxmlformats.org/officeDocument/2006/relationships/hyperlink" Target="https://bii.by/tx.dll?d=452181&amp;f=%F1%ED+%E3%F0%E0%E4%EE%F1%F2%F0%EE%E8%F2%E5%EB%FC%F1%F2%E2%EE+%F0%E0%E9%EE%ED%FB+%E6%E8%EB%EE%E9+%F3%F1%E0%E4%E5%E1%ED%EE%E9+%E7%E0%F1%F2%F0%EE%E9%EA%E8" TargetMode="External"/><Relationship Id="rId108" Type="http://schemas.openxmlformats.org/officeDocument/2006/relationships/hyperlink" Target="https://bii.by/sr.dll?links_doc=452181&amp;links_anch=5" TargetMode="External"/><Relationship Id="rId315" Type="http://schemas.openxmlformats.org/officeDocument/2006/relationships/hyperlink" Target="https://bii.by/ps_f.dll?d=452181&amp;a=42" TargetMode="External"/><Relationship Id="rId357" Type="http://schemas.openxmlformats.org/officeDocument/2006/relationships/hyperlink" Target="https://bii.by/tx.dll?d=427787&amp;a=8" TargetMode="External"/><Relationship Id="rId522" Type="http://schemas.openxmlformats.org/officeDocument/2006/relationships/hyperlink" Target="https://bii.by/sr.dll?links_doc=452181&amp;links_anch=112" TargetMode="External"/><Relationship Id="rId54" Type="http://schemas.openxmlformats.org/officeDocument/2006/relationships/hyperlink" Target="https://bii.by/tx.dll?d=452181&amp;f=%F1%ED+%E3%F0%E0%E4%EE%F1%F2%F0%EE%E8%F2%E5%EB%FC%F1%F2%E2%EE+%F0%E0%E9%EE%ED%FB+%E6%E8%EB%EE%E9+%F3%F1%E0%E4%E5%E1%ED%EE%E9+%E7%E0%F1%F2%F0%EE%E9%EA%E8" TargetMode="External"/><Relationship Id="rId96" Type="http://schemas.openxmlformats.org/officeDocument/2006/relationships/hyperlink" Target="https://bii.by/tx.dll?d=190545&amp;a=4" TargetMode="External"/><Relationship Id="rId161" Type="http://schemas.openxmlformats.org/officeDocument/2006/relationships/hyperlink" Target="https://bii.by/tx.dll?d=436945&amp;a=2" TargetMode="External"/><Relationship Id="rId217" Type="http://schemas.openxmlformats.org/officeDocument/2006/relationships/hyperlink" Target="https://bii.by/sr.dll?links_doc=452181&amp;links_anch=76" TargetMode="External"/><Relationship Id="rId399" Type="http://schemas.openxmlformats.org/officeDocument/2006/relationships/hyperlink" Target="https://bii.by/tx.dll?d=452181&amp;f=%F1%ED+%E3%F0%E0%E4%EE%F1%F2%F0%EE%E8%F2%E5%EB%FC%F1%F2%E2%EE+%F0%E0%E9%EE%ED%FB+%E6%E8%EB%EE%E9+%F3%F1%E0%E4%E5%E1%ED%EE%E9+%E7%E0%F1%F2%F0%EE%E9%EA%E8" TargetMode="External"/><Relationship Id="rId259" Type="http://schemas.openxmlformats.org/officeDocument/2006/relationships/hyperlink" Target="https://bii.by/sr.dll?links_doc=452181&amp;links_anch=33" TargetMode="External"/><Relationship Id="rId424" Type="http://schemas.openxmlformats.org/officeDocument/2006/relationships/hyperlink" Target="https://bii.by/sr.dll?links_doc=452181&amp;links_anch=59" TargetMode="External"/><Relationship Id="rId466" Type="http://schemas.openxmlformats.org/officeDocument/2006/relationships/hyperlink" Target="https://bii.by/tx.dll?d=112606&amp;a=1" TargetMode="External"/><Relationship Id="rId23" Type="http://schemas.openxmlformats.org/officeDocument/2006/relationships/hyperlink" Target="https://bii.by/tx.dll?d=452181&amp;f=%F1%ED+%E3%F0%E0%E4%EE%F1%F2%F0%EE%E8%F2%E5%EB%FC%F1%F2%E2%EE+%F0%E0%E9%EE%ED%FB+%E6%E8%EB%EE%E9+%F3%F1%E0%E4%E5%E1%ED%EE%E9+%E7%E0%F1%F2%F0%EE%E9%EA%E8" TargetMode="External"/><Relationship Id="rId119" Type="http://schemas.openxmlformats.org/officeDocument/2006/relationships/hyperlink" Target="https://bii.by/tx.dll?d=452181&amp;f=%F1%ED+%E3%F0%E0%E4%EE%F1%F2%F0%EE%E8%F2%E5%EB%FC%F1%F2%E2%EE+%F0%E0%E9%EE%ED%FB+%E6%E8%EB%EE%E9+%F3%F1%E0%E4%E5%E1%ED%EE%E9+%E7%E0%F1%F2%F0%EE%E9%EA%E8" TargetMode="External"/><Relationship Id="rId270" Type="http://schemas.openxmlformats.org/officeDocument/2006/relationships/hyperlink" Target="https://bii.by/tx.dll?d=452181&amp;f=%F1%ED+%E3%F0%E0%E4%EE%F1%F2%F0%EE%E8%F2%E5%EB%FC%F1%F2%E2%EE+%F0%E0%E9%EE%ED%FB+%E6%E8%EB%EE%E9+%F3%F1%E0%E4%E5%E1%ED%EE%E9+%E7%E0%F1%F2%F0%EE%E9%EA%E8" TargetMode="External"/><Relationship Id="rId326" Type="http://schemas.openxmlformats.org/officeDocument/2006/relationships/hyperlink" Target="https://bii.by/tx.dll?d=452181&amp;f=%F1%ED+%E3%F0%E0%E4%EE%F1%F2%F0%EE%E8%F2%E5%EB%FC%F1%F2%E2%EE+%F0%E0%E9%EE%ED%FB+%E6%E8%EB%EE%E9+%F3%F1%E0%E4%E5%E1%ED%EE%E9+%E7%E0%F1%F2%F0%EE%E9%EA%E8" TargetMode="External"/><Relationship Id="rId533" Type="http://schemas.openxmlformats.org/officeDocument/2006/relationships/fontTable" Target="fontTable.xml"/><Relationship Id="rId65" Type="http://schemas.openxmlformats.org/officeDocument/2006/relationships/hyperlink" Target="https://bii.by/tx.dll?d=452181&amp;f=%F1%ED+%E3%F0%E0%E4%EE%F1%F2%F0%EE%E8%F2%E5%EB%FC%F1%F2%E2%EE+%F0%E0%E9%EE%ED%FB+%E6%E8%EB%EE%E9+%F3%F1%E0%E4%E5%E1%ED%EE%E9+%E7%E0%F1%F2%F0%EE%E9%EA%E8" TargetMode="External"/><Relationship Id="rId130" Type="http://schemas.openxmlformats.org/officeDocument/2006/relationships/hyperlink" Target="https://bii.by/tx.dll?d=452181&amp;f=%F1%ED+%E3%F0%E0%E4%EE%F1%F2%F0%EE%E8%F2%E5%EB%FC%F1%F2%E2%EE+%F0%E0%E9%EE%ED%FB+%E6%E8%EB%EE%E9+%F3%F1%E0%E4%E5%E1%ED%EE%E9+%E7%E0%F1%F2%F0%EE%E9%EA%E8" TargetMode="External"/><Relationship Id="rId368" Type="http://schemas.openxmlformats.org/officeDocument/2006/relationships/hyperlink" Target="https://bii.by/tx.dll?d=452181&amp;f=%F1%ED+%E3%F0%E0%E4%EE%F1%F2%F0%EE%E8%F2%E5%EB%FC%F1%F2%E2%EE+%F0%E0%E9%EE%ED%FB+%E6%E8%EB%EE%E9+%F3%F1%E0%E4%E5%E1%ED%EE%E9+%E7%E0%F1%F2%F0%EE%E9%EA%E8" TargetMode="External"/><Relationship Id="rId172" Type="http://schemas.openxmlformats.org/officeDocument/2006/relationships/hyperlink" Target="https://bii.by/tx.dll?d=452181&amp;f=%F1%ED+%E3%F0%E0%E4%EE%F1%F2%F0%EE%E8%F2%E5%EB%FC%F1%F2%E2%EE+%F0%E0%E9%EE%ED%FB+%E6%E8%EB%EE%E9+%F3%F1%E0%E4%E5%E1%ED%EE%E9+%E7%E0%F1%F2%F0%EE%E9%EA%E8" TargetMode="External"/><Relationship Id="rId228" Type="http://schemas.openxmlformats.org/officeDocument/2006/relationships/hyperlink" Target="https://bii.by/sr.dll?links_doc=452181&amp;links_anch=26" TargetMode="External"/><Relationship Id="rId435" Type="http://schemas.openxmlformats.org/officeDocument/2006/relationships/hyperlink" Target="https://bii.by/ps_f.dll?d=452181&amp;a=70" TargetMode="External"/><Relationship Id="rId477" Type="http://schemas.openxmlformats.org/officeDocument/2006/relationships/hyperlink" Target="https://bii.by/ps_f.dll?d=452181&amp;a=97" TargetMode="External"/><Relationship Id="rId281" Type="http://schemas.openxmlformats.org/officeDocument/2006/relationships/hyperlink" Target="https://bii.by/tx.dll?d=452181&amp;f=%F1%ED+%E3%F0%E0%E4%EE%F1%F2%F0%EE%E8%F2%E5%EB%FC%F1%F2%E2%EE+%F0%E0%E9%EE%ED%FB+%E6%E8%EB%EE%E9+%F3%F1%E0%E4%E5%E1%ED%EE%E9+%E7%E0%F1%F2%F0%EE%E9%EA%E8" TargetMode="External"/><Relationship Id="rId337" Type="http://schemas.openxmlformats.org/officeDocument/2006/relationships/hyperlink" Target="https://bii.by/tx.dll?d=204116&amp;a=3" TargetMode="External"/><Relationship Id="rId502" Type="http://schemas.openxmlformats.org/officeDocument/2006/relationships/hyperlink" Target="https://bii.by/tx.dll?d=250384&amp;a=3" TargetMode="External"/><Relationship Id="rId34" Type="http://schemas.openxmlformats.org/officeDocument/2006/relationships/hyperlink" Target="https://bii.by/tx.dll?d=452181&amp;f=%F1%ED+%E3%F0%E0%E4%EE%F1%F2%F0%EE%E8%F2%E5%EB%FC%F1%F2%E2%EE+%F0%E0%E9%EE%ED%FB+%E6%E8%EB%EE%E9+%F3%F1%E0%E4%E5%E1%ED%EE%E9+%E7%E0%F1%F2%F0%EE%E9%EA%E8" TargetMode="External"/><Relationship Id="rId76" Type="http://schemas.openxmlformats.org/officeDocument/2006/relationships/hyperlink" Target="https://bii.by/sr.dll?links_doc=452181&amp;links_anch=3" TargetMode="External"/><Relationship Id="rId141" Type="http://schemas.openxmlformats.org/officeDocument/2006/relationships/hyperlink" Target="https://bii.by/tx.dll?d=452181&amp;f=%F1%ED+%E3%F0%E0%E4%EE%F1%F2%F0%EE%E8%F2%E5%EB%FC%F1%F2%E2%EE+%F0%E0%E9%EE%ED%FB+%E6%E8%EB%EE%E9+%F3%F1%E0%E4%E5%E1%ED%EE%E9+%E7%E0%F1%F2%F0%EE%E9%EA%E8" TargetMode="External"/><Relationship Id="rId379" Type="http://schemas.openxmlformats.org/officeDocument/2006/relationships/hyperlink" Target="https://bii.by/ps_f.dll?d=452181&amp;a=51" TargetMode="External"/><Relationship Id="rId7" Type="http://schemas.openxmlformats.org/officeDocument/2006/relationships/image" Target="media/image2.png"/><Relationship Id="rId183" Type="http://schemas.openxmlformats.org/officeDocument/2006/relationships/hyperlink" Target="https://bii.by/tx.dll?d=452181&amp;f=%F1%ED+%E3%F0%E0%E4%EE%F1%F2%F0%EE%E8%F2%E5%EB%FC%F1%F2%E2%EE+%F0%E0%E9%EE%ED%FB+%E6%E8%EB%EE%E9+%F3%F1%E0%E4%E5%E1%ED%EE%E9+%E7%E0%F1%F2%F0%EE%E9%EA%E8" TargetMode="External"/><Relationship Id="rId239" Type="http://schemas.openxmlformats.org/officeDocument/2006/relationships/hyperlink" Target="https://bii.by/tx.dll?d=452181&amp;f=%F1%ED+%E3%F0%E0%E4%EE%F1%F2%F0%EE%E8%F2%E5%EB%FC%F1%F2%E2%EE+%F0%E0%E9%EE%ED%FB+%E6%E8%EB%EE%E9+%F3%F1%E0%E4%E5%E1%ED%EE%E9+%E7%E0%F1%F2%F0%EE%E9%EA%E8" TargetMode="External"/><Relationship Id="rId390" Type="http://schemas.openxmlformats.org/officeDocument/2006/relationships/hyperlink" Target="https://bii.by/tx.dll?d=452181&amp;f=%F1%ED+%E3%F0%E0%E4%EE%F1%F2%F0%EE%E8%F2%E5%EB%FC%F1%F2%E2%EE+%F0%E0%E9%EE%ED%FB+%E6%E8%EB%EE%E9+%F3%F1%E0%E4%E5%E1%ED%EE%E9+%E7%E0%F1%F2%F0%EE%E9%EA%E8" TargetMode="External"/><Relationship Id="rId404" Type="http://schemas.openxmlformats.org/officeDocument/2006/relationships/hyperlink" Target="https://bii.by/tx.dll?d=427787&amp;a=6" TargetMode="External"/><Relationship Id="rId446" Type="http://schemas.openxmlformats.org/officeDocument/2006/relationships/hyperlink" Target="https://bii.by/ps_f.dll?d=452181&amp;a=87" TargetMode="External"/><Relationship Id="rId250" Type="http://schemas.openxmlformats.org/officeDocument/2006/relationships/hyperlink" Target="https://bii.by/tx.dll?d=204116&amp;a=3" TargetMode="External"/><Relationship Id="rId292" Type="http://schemas.openxmlformats.org/officeDocument/2006/relationships/hyperlink" Target="https://bii.by/tx.dll?d=448383&amp;a=2" TargetMode="External"/><Relationship Id="rId306" Type="http://schemas.openxmlformats.org/officeDocument/2006/relationships/hyperlink" Target="https://bii.by/sr.dll?links_doc=452181&amp;links_anch=65" TargetMode="External"/><Relationship Id="rId488" Type="http://schemas.openxmlformats.org/officeDocument/2006/relationships/hyperlink" Target="https://bii.by/sr.dll?links_doc=452181&amp;links_anch=101" TargetMode="External"/><Relationship Id="rId45" Type="http://schemas.openxmlformats.org/officeDocument/2006/relationships/hyperlink" Target="https://bii.by/tx.dll?d=452181&amp;f=%F1%ED+%E3%F0%E0%E4%EE%F1%F2%F0%EE%E8%F2%E5%EB%FC%F1%F2%E2%EE+%F0%E0%E9%EE%ED%FB+%E6%E8%EB%EE%E9+%F3%F1%E0%E4%E5%E1%ED%EE%E9+%E7%E0%F1%F2%F0%EE%E9%EA%E8" TargetMode="External"/><Relationship Id="rId87" Type="http://schemas.openxmlformats.org/officeDocument/2006/relationships/hyperlink" Target="https://bii.by/tx.dll?d=432141&amp;a=6" TargetMode="External"/><Relationship Id="rId110" Type="http://schemas.openxmlformats.org/officeDocument/2006/relationships/hyperlink" Target="https://bii.by/tx.dll?d=452181&amp;f=%F1%ED+%E3%F0%E0%E4%EE%F1%F2%F0%EE%E8%F2%E5%EB%FC%F1%F2%E2%EE+%F0%E0%E9%EE%ED%FB+%E6%E8%EB%EE%E9+%F3%F1%E0%E4%E5%E1%ED%EE%E9+%E7%E0%F1%F2%F0%EE%E9%EA%E8" TargetMode="External"/><Relationship Id="rId348" Type="http://schemas.openxmlformats.org/officeDocument/2006/relationships/hyperlink" Target="https://bii.by/tx.dll?d=452181&amp;f=%F1%ED+%E3%F0%E0%E4%EE%F1%F2%F0%EE%E8%F2%E5%EB%FC%F1%F2%E2%EE+%F0%E0%E9%EE%ED%FB+%E6%E8%EB%EE%E9+%F3%F1%E0%E4%E5%E1%ED%EE%E9+%E7%E0%F1%F2%F0%EE%E9%EA%E8" TargetMode="External"/><Relationship Id="rId513" Type="http://schemas.openxmlformats.org/officeDocument/2006/relationships/hyperlink" Target="https://bii.by/ps_f.dll?d=452181&amp;a=109" TargetMode="External"/><Relationship Id="rId152" Type="http://schemas.openxmlformats.org/officeDocument/2006/relationships/hyperlink" Target="https://bii.by/tx.dll?d=452181&amp;f=%F1%ED+%E3%F0%E0%E4%EE%F1%F2%F0%EE%E8%F2%E5%EB%FC%F1%F2%E2%EE+%F0%E0%E9%EE%ED%FB+%E6%E8%EB%EE%E9+%F3%F1%E0%E4%E5%E1%ED%EE%E9+%E7%E0%F1%F2%F0%EE%E9%EA%E8" TargetMode="External"/><Relationship Id="rId194" Type="http://schemas.openxmlformats.org/officeDocument/2006/relationships/hyperlink" Target="https://bii.by/tx.dll?d=450376&amp;a=1" TargetMode="External"/><Relationship Id="rId208" Type="http://schemas.openxmlformats.org/officeDocument/2006/relationships/hyperlink" Target="https://bii.by/ps_f.dll?d=452181&amp;a=23" TargetMode="External"/><Relationship Id="rId415" Type="http://schemas.openxmlformats.org/officeDocument/2006/relationships/hyperlink" Target="https://bii.by/tx.dll?d=452181&amp;f=%F1%ED+%E3%F0%E0%E4%EE%F1%F2%F0%EE%E8%F2%E5%EB%FC%F1%F2%E2%EE+%F0%E0%E9%EE%ED%FB+%E6%E8%EB%EE%E9+%F3%F1%E0%E4%E5%E1%ED%EE%E9+%E7%E0%F1%F2%F0%EE%E9%EA%E8" TargetMode="External"/><Relationship Id="rId457" Type="http://schemas.openxmlformats.org/officeDocument/2006/relationships/hyperlink" Target="https://bii.by/sr.dll?links_doc=452181&amp;links_anch=91" TargetMode="External"/><Relationship Id="rId261" Type="http://schemas.openxmlformats.org/officeDocument/2006/relationships/hyperlink" Target="https://bii.by/tx.dll?d=452181&amp;f=%F1%ED+%E3%F0%E0%E4%EE%F1%F2%F0%EE%E8%F2%E5%EB%FC%F1%F2%E2%EE+%F0%E0%E9%EE%ED%FB+%E6%E8%EB%EE%E9+%F3%F1%E0%E4%E5%E1%ED%EE%E9+%E7%E0%F1%F2%F0%EE%E9%EA%E8" TargetMode="External"/><Relationship Id="rId499" Type="http://schemas.openxmlformats.org/officeDocument/2006/relationships/hyperlink" Target="https://bii.by/tx.dll?d=281275&amp;a=1" TargetMode="External"/><Relationship Id="rId14" Type="http://schemas.openxmlformats.org/officeDocument/2006/relationships/hyperlink" Target="https://bii.by/tx.dll?d=152334&amp;a=3" TargetMode="External"/><Relationship Id="rId56" Type="http://schemas.openxmlformats.org/officeDocument/2006/relationships/hyperlink" Target="https://bii.by/tx.dll?d=452181&amp;f=%F1%ED+%E3%F0%E0%E4%EE%F1%F2%F0%EE%E8%F2%E5%EB%FC%F1%F2%E2%EE+%F0%E0%E9%EE%ED%FB+%E6%E8%EB%EE%E9+%F3%F1%E0%E4%E5%E1%ED%EE%E9+%E7%E0%F1%F2%F0%EE%E9%EA%E8" TargetMode="External"/><Relationship Id="rId317" Type="http://schemas.openxmlformats.org/officeDocument/2006/relationships/hyperlink" Target="https://bii.by/sr.dll?links_doc=452181&amp;links_anch=81" TargetMode="External"/><Relationship Id="rId359" Type="http://schemas.openxmlformats.org/officeDocument/2006/relationships/hyperlink" Target="https://bii.by/sr.dll?links_doc=452181&amp;links_anch=84" TargetMode="External"/><Relationship Id="rId524" Type="http://schemas.openxmlformats.org/officeDocument/2006/relationships/hyperlink" Target="https://bii.by/sr.dll?links_doc=452181&amp;links_anch=113" TargetMode="External"/><Relationship Id="rId98" Type="http://schemas.openxmlformats.org/officeDocument/2006/relationships/hyperlink" Target="https://bii.by/tx.dll?d=204115&amp;a=2" TargetMode="External"/><Relationship Id="rId121" Type="http://schemas.openxmlformats.org/officeDocument/2006/relationships/hyperlink" Target="https://bii.by/ps_f.dll?d=452181&amp;a=6" TargetMode="External"/><Relationship Id="rId163" Type="http://schemas.openxmlformats.org/officeDocument/2006/relationships/hyperlink" Target="https://bii.by/sr.dll?links_doc=452181&amp;links_anch=17" TargetMode="External"/><Relationship Id="rId219" Type="http://schemas.openxmlformats.org/officeDocument/2006/relationships/hyperlink" Target="https://bii.by/tx.dll?d=452181&amp;f=%F1%ED+%E3%F0%E0%E4%EE%F1%F2%F0%EE%E8%F2%E5%EB%FC%F1%F2%E2%EE+%F0%E0%E9%EE%ED%FB+%E6%E8%EB%EE%E9+%F3%F1%E0%E4%E5%E1%ED%EE%E9+%E7%E0%F1%F2%F0%EE%E9%EA%E8" TargetMode="External"/><Relationship Id="rId370" Type="http://schemas.openxmlformats.org/officeDocument/2006/relationships/hyperlink" Target="https://bii.by/sr.dll?links_doc=452181&amp;links_anch=49" TargetMode="External"/><Relationship Id="rId426" Type="http://schemas.openxmlformats.org/officeDocument/2006/relationships/hyperlink" Target="https://bii.by/sr.dll?links_doc=452181&amp;links_anch=60" TargetMode="External"/><Relationship Id="rId230" Type="http://schemas.openxmlformats.org/officeDocument/2006/relationships/hyperlink" Target="https://bii.by/sr.dll?links_doc=452181&amp;links_anch=27" TargetMode="External"/><Relationship Id="rId251" Type="http://schemas.openxmlformats.org/officeDocument/2006/relationships/hyperlink" Target="https://bii.by/tx.dll?d=452181&amp;f=%F1%ED+%E3%F0%E0%E4%EE%F1%F2%F0%EE%E8%F2%E5%EB%FC%F1%F2%E2%EE+%F0%E0%E9%EE%ED%FB+%E6%E8%EB%EE%E9+%F3%F1%E0%E4%E5%E1%ED%EE%E9+%E7%E0%F1%F2%F0%EE%E9%EA%E8" TargetMode="External"/><Relationship Id="rId468" Type="http://schemas.openxmlformats.org/officeDocument/2006/relationships/hyperlink" Target="https://bii.by/ps_f.dll?d=452181&amp;a=94" TargetMode="External"/><Relationship Id="rId489" Type="http://schemas.openxmlformats.org/officeDocument/2006/relationships/hyperlink" Target="https://bii.by/ps_f.dll?d=452181&amp;a=101" TargetMode="External"/><Relationship Id="rId25" Type="http://schemas.openxmlformats.org/officeDocument/2006/relationships/hyperlink" Target="https://bii.by/tx.dll?d=452181&amp;f=%F1%ED+%E3%F0%E0%E4%EE%F1%F2%F0%EE%E8%F2%E5%EB%FC%F1%F2%E2%EE+%F0%E0%E9%EE%ED%FB+%E6%E8%EB%EE%E9+%F3%F1%E0%E4%E5%E1%ED%EE%E9+%E7%E0%F1%F2%F0%EE%E9%EA%E8" TargetMode="External"/><Relationship Id="rId46" Type="http://schemas.openxmlformats.org/officeDocument/2006/relationships/hyperlink" Target="https://bii.by/tx.dll?d=452181&amp;f=%F1%ED+%E3%F0%E0%E4%EE%F1%F2%F0%EE%E8%F2%E5%EB%FC%F1%F2%E2%EE+%F0%E0%E9%EE%ED%FB+%E6%E8%EB%EE%E9+%F3%F1%E0%E4%E5%E1%ED%EE%E9+%E7%E0%F1%F2%F0%EE%E9%EA%E8" TargetMode="External"/><Relationship Id="rId67" Type="http://schemas.openxmlformats.org/officeDocument/2006/relationships/hyperlink" Target="https://bii.by/tx.dll?d=452181&amp;f=%F1%ED+%E3%F0%E0%E4%EE%F1%F2%F0%EE%E8%F2%E5%EB%FC%F1%F2%E2%EE+%F0%E0%E9%EE%ED%FB+%E6%E8%EB%EE%E9+%F3%F1%E0%E4%E5%E1%ED%EE%E9+%E7%E0%F1%F2%F0%EE%E9%EA%E8" TargetMode="External"/><Relationship Id="rId272" Type="http://schemas.openxmlformats.org/officeDocument/2006/relationships/hyperlink" Target="https://bii.by/sr.dll?links_doc=452181&amp;links_anch=35" TargetMode="External"/><Relationship Id="rId293" Type="http://schemas.openxmlformats.org/officeDocument/2006/relationships/hyperlink" Target="https://bii.by/tx.dll?d=204116&amp;a=3" TargetMode="External"/><Relationship Id="rId307" Type="http://schemas.openxmlformats.org/officeDocument/2006/relationships/hyperlink" Target="https://bii.by/ps_f.dll?d=452181&amp;a=65" TargetMode="External"/><Relationship Id="rId328" Type="http://schemas.openxmlformats.org/officeDocument/2006/relationships/hyperlink" Target="https://bii.by/tx.dll?d=452181&amp;f=%F1%ED+%E3%F0%E0%E4%EE%F1%F2%F0%EE%E8%F2%E5%EB%FC%F1%F2%E2%EE+%F0%E0%E9%EE%ED%FB+%E6%E8%EB%EE%E9+%F3%F1%E0%E4%E5%E1%ED%EE%E9+%E7%E0%F1%F2%F0%EE%E9%EA%E8" TargetMode="External"/><Relationship Id="rId349" Type="http://schemas.openxmlformats.org/officeDocument/2006/relationships/hyperlink" Target="https://bii.by/tx.dll?d=427787&amp;a=6" TargetMode="External"/><Relationship Id="rId514" Type="http://schemas.openxmlformats.org/officeDocument/2006/relationships/hyperlink" Target="https://bii.by/tx.dll?d=239398&amp;a=3" TargetMode="External"/><Relationship Id="rId88" Type="http://schemas.openxmlformats.org/officeDocument/2006/relationships/hyperlink" Target="https://bii.by/tx.dll?d=433301&amp;a=3" TargetMode="External"/><Relationship Id="rId111" Type="http://schemas.openxmlformats.org/officeDocument/2006/relationships/hyperlink" Target="https://bii.by/tx.dll?d=452181&amp;f=%F1%ED+%E3%F0%E0%E4%EE%F1%F2%F0%EE%E8%F2%E5%EB%FC%F1%F2%E2%EE+%F0%E0%E9%EE%ED%FB+%E6%E8%EB%EE%E9+%F3%F1%E0%E4%E5%E1%ED%EE%E9+%E7%E0%F1%F2%F0%EE%E9%EA%E8" TargetMode="External"/><Relationship Id="rId132" Type="http://schemas.openxmlformats.org/officeDocument/2006/relationships/hyperlink" Target="https://bii.by/ps_f.dll?d=452181&amp;a=9" TargetMode="External"/><Relationship Id="rId153" Type="http://schemas.openxmlformats.org/officeDocument/2006/relationships/hyperlink" Target="https://bii.by/sr.dll?links_doc=452181&amp;links_anch=71" TargetMode="External"/><Relationship Id="rId174" Type="http://schemas.openxmlformats.org/officeDocument/2006/relationships/hyperlink" Target="https://bii.by/ps_f.dll?d=452181&amp;a=67" TargetMode="External"/><Relationship Id="rId195" Type="http://schemas.openxmlformats.org/officeDocument/2006/relationships/hyperlink" Target="https://bii.by/sr.dll?links_doc=452181&amp;links_anch=19" TargetMode="External"/><Relationship Id="rId209" Type="http://schemas.openxmlformats.org/officeDocument/2006/relationships/hyperlink" Target="https://bii.by/tx.dll?d=452181&amp;f=%F1%ED+%E3%F0%E0%E4%EE%F1%F2%F0%EE%E8%F2%E5%EB%FC%F1%F2%E2%EE+%F0%E0%E9%EE%ED%FB+%E6%E8%EB%EE%E9+%F3%F1%E0%E4%E5%E1%ED%EE%E9+%E7%E0%F1%F2%F0%EE%E9%EA%E8" TargetMode="External"/><Relationship Id="rId360" Type="http://schemas.openxmlformats.org/officeDocument/2006/relationships/hyperlink" Target="https://bii.by/ps_f.dll?d=452181&amp;a=84" TargetMode="External"/><Relationship Id="rId381" Type="http://schemas.openxmlformats.org/officeDocument/2006/relationships/hyperlink" Target="https://bii.by/tx.dll?d=452181&amp;f=%F1%ED+%E3%F0%E0%E4%EE%F1%F2%F0%EE%E8%F2%E5%EB%FC%F1%F2%E2%EE+%F0%E0%E9%EE%ED%FB+%E6%E8%EB%EE%E9+%F3%F1%E0%E4%E5%E1%ED%EE%E9+%E7%E0%F1%F2%F0%EE%E9%EA%E8" TargetMode="External"/><Relationship Id="rId416" Type="http://schemas.openxmlformats.org/officeDocument/2006/relationships/hyperlink" Target="https://bii.by/tx.dll?d=452181&amp;f=%F1%ED+%E3%F0%E0%E4%EE%F1%F2%F0%EE%E8%F2%E5%EB%FC%F1%F2%E2%EE+%F0%E0%E9%EE%ED%FB+%E6%E8%EB%EE%E9+%F3%F1%E0%E4%E5%E1%ED%EE%E9+%E7%E0%F1%F2%F0%EE%E9%EA%E8" TargetMode="External"/><Relationship Id="rId220" Type="http://schemas.openxmlformats.org/officeDocument/2006/relationships/hyperlink" Target="https://bii.by/sr.dll?links_doc=452181&amp;links_anch=77" TargetMode="External"/><Relationship Id="rId241" Type="http://schemas.openxmlformats.org/officeDocument/2006/relationships/hyperlink" Target="https://bii.by/tx.dll?d=452181&amp;f=%F1%ED+%E3%F0%E0%E4%EE%F1%F2%F0%EE%E8%F2%E5%EB%FC%F1%F2%E2%EE+%F0%E0%E9%EE%ED%FB+%E6%E8%EB%EE%E9+%F3%F1%E0%E4%E5%E1%ED%EE%E9+%E7%E0%F1%F2%F0%EE%E9%EA%E8" TargetMode="External"/><Relationship Id="rId437" Type="http://schemas.openxmlformats.org/officeDocument/2006/relationships/hyperlink" Target="https://bii.by/ps_f.dll?d=452181&amp;a=61" TargetMode="External"/><Relationship Id="rId458" Type="http://schemas.openxmlformats.org/officeDocument/2006/relationships/hyperlink" Target="https://bii.by/ps_f.dll?d=452181&amp;a=91" TargetMode="External"/><Relationship Id="rId479" Type="http://schemas.openxmlformats.org/officeDocument/2006/relationships/hyperlink" Target="https://bii.by/sr.dll?links_doc=452181&amp;links_anch=98" TargetMode="External"/><Relationship Id="rId15" Type="http://schemas.openxmlformats.org/officeDocument/2006/relationships/hyperlink" Target="https://bii.by/tx.dll?d=452181&amp;f=%F1%ED+%E3%F0%E0%E4%EE%F1%F2%F0%EE%E8%F2%E5%EB%FC%F1%F2%E2%EE+%F0%E0%E9%EE%ED%FB+%E6%E8%EB%EE%E9+%F3%F1%E0%E4%E5%E1%ED%EE%E9+%E7%E0%F1%F2%F0%EE%E9%EA%E8" TargetMode="External"/><Relationship Id="rId36" Type="http://schemas.openxmlformats.org/officeDocument/2006/relationships/hyperlink" Target="https://bii.by/tx.dll?d=452181&amp;f=%F1%ED+%E3%F0%E0%E4%EE%F1%F2%F0%EE%E8%F2%E5%EB%FC%F1%F2%E2%EE+%F0%E0%E9%EE%ED%FB+%E6%E8%EB%EE%E9+%F3%F1%E0%E4%E5%E1%ED%EE%E9+%E7%E0%F1%F2%F0%EE%E9%EA%E8" TargetMode="External"/><Relationship Id="rId57" Type="http://schemas.openxmlformats.org/officeDocument/2006/relationships/hyperlink" Target="https://bii.by/tx.dll?d=452181&amp;f=%F1%ED+%E3%F0%E0%E4%EE%F1%F2%F0%EE%E8%F2%E5%EB%FC%F1%F2%E2%EE+%F0%E0%E9%EE%ED%FB+%E6%E8%EB%EE%E9+%F3%F1%E0%E4%E5%E1%ED%EE%E9+%E7%E0%F1%F2%F0%EE%E9%EA%E8" TargetMode="External"/><Relationship Id="rId262" Type="http://schemas.openxmlformats.org/officeDocument/2006/relationships/hyperlink" Target="https://bii.by/tx.dll?d=438080&amp;a=1" TargetMode="External"/><Relationship Id="rId283" Type="http://schemas.openxmlformats.org/officeDocument/2006/relationships/hyperlink" Target="https://bii.by/sr.dll?links_doc=452181&amp;links_anch=38" TargetMode="External"/><Relationship Id="rId318" Type="http://schemas.openxmlformats.org/officeDocument/2006/relationships/hyperlink" Target="https://bii.by/ps_f.dll?d=452181&amp;a=81" TargetMode="External"/><Relationship Id="rId339" Type="http://schemas.openxmlformats.org/officeDocument/2006/relationships/hyperlink" Target="https://bii.by/tx.dll?d=452181&amp;f=%F1%ED+%E3%F0%E0%E4%EE%F1%F2%F0%EE%E8%F2%E5%EB%FC%F1%F2%E2%EE+%F0%E0%E9%EE%ED%FB+%E6%E8%EB%EE%E9+%F3%F1%E0%E4%E5%E1%ED%EE%E9+%E7%E0%F1%F2%F0%EE%E9%EA%E8" TargetMode="External"/><Relationship Id="rId490" Type="http://schemas.openxmlformats.org/officeDocument/2006/relationships/hyperlink" Target="https://bii.by/tx.dll?d=406552&amp;a=2" TargetMode="External"/><Relationship Id="rId504" Type="http://schemas.openxmlformats.org/officeDocument/2006/relationships/hyperlink" Target="https://bii.by/ps_f.dll?d=452181&amp;a=106" TargetMode="External"/><Relationship Id="rId525" Type="http://schemas.openxmlformats.org/officeDocument/2006/relationships/hyperlink" Target="https://bii.by/ps_f.dll?d=452181&amp;a=113" TargetMode="External"/><Relationship Id="rId78" Type="http://schemas.openxmlformats.org/officeDocument/2006/relationships/hyperlink" Target="https://bii.by/sr.dll?links_doc=452181&amp;links_anch=4" TargetMode="External"/><Relationship Id="rId99" Type="http://schemas.openxmlformats.org/officeDocument/2006/relationships/hyperlink" Target="https://bii.by/tx.dll?d=204116&amp;a=3" TargetMode="External"/><Relationship Id="rId101" Type="http://schemas.openxmlformats.org/officeDocument/2006/relationships/hyperlink" Target="https://bii.by/tx.dll?d=230266&amp;a=6" TargetMode="External"/><Relationship Id="rId122" Type="http://schemas.openxmlformats.org/officeDocument/2006/relationships/hyperlink" Target="https://bii.by/sr.dll?links_doc=452181&amp;links_anch=7" TargetMode="External"/><Relationship Id="rId143" Type="http://schemas.openxmlformats.org/officeDocument/2006/relationships/hyperlink" Target="https://bii.by/sr.dll?links_doc=452181&amp;links_anch=13" TargetMode="External"/><Relationship Id="rId164" Type="http://schemas.openxmlformats.org/officeDocument/2006/relationships/hyperlink" Target="https://bii.by/ps_f.dll?d=452181&amp;a=17" TargetMode="External"/><Relationship Id="rId185" Type="http://schemas.openxmlformats.org/officeDocument/2006/relationships/hyperlink" Target="https://bii.by/tx.dll?d=447401&amp;a=1" TargetMode="External"/><Relationship Id="rId350" Type="http://schemas.openxmlformats.org/officeDocument/2006/relationships/hyperlink" Target="https://bii.by/tx.dll?d=452181&amp;f=%F1%ED+%E3%F0%E0%E4%EE%F1%F2%F0%EE%E8%F2%E5%EB%FC%F1%F2%E2%EE+%F0%E0%E9%EE%ED%FB+%E6%E8%EB%EE%E9+%F3%F1%E0%E4%E5%E1%ED%EE%E9+%E7%E0%F1%F2%F0%EE%E9%EA%E8" TargetMode="External"/><Relationship Id="rId371" Type="http://schemas.openxmlformats.org/officeDocument/2006/relationships/hyperlink" Target="https://bii.by/ps_f.dll?d=452181&amp;a=49" TargetMode="External"/><Relationship Id="rId406" Type="http://schemas.openxmlformats.org/officeDocument/2006/relationships/hyperlink" Target="https://bii.by/tx.dll?d=204115&amp;a=2" TargetMode="External"/><Relationship Id="rId9" Type="http://schemas.openxmlformats.org/officeDocument/2006/relationships/image" Target="media/image3.png"/><Relationship Id="rId210" Type="http://schemas.openxmlformats.org/officeDocument/2006/relationships/hyperlink" Target="https://bii.by/sr.dll?links_doc=452181&amp;links_anch=118" TargetMode="External"/><Relationship Id="rId392" Type="http://schemas.openxmlformats.org/officeDocument/2006/relationships/hyperlink" Target="https://bii.by/ps_f.dll?d=452181&amp;a=85" TargetMode="External"/><Relationship Id="rId427" Type="http://schemas.openxmlformats.org/officeDocument/2006/relationships/hyperlink" Target="https://bii.by/ps_f.dll?d=452181&amp;a=60" TargetMode="External"/><Relationship Id="rId448" Type="http://schemas.openxmlformats.org/officeDocument/2006/relationships/hyperlink" Target="https://bii.by/sr.dll?links_doc=452181&amp;links_anch=88" TargetMode="External"/><Relationship Id="rId469" Type="http://schemas.openxmlformats.org/officeDocument/2006/relationships/hyperlink" Target="https://bii.by/tx.dll?d=131602&amp;a=6" TargetMode="External"/><Relationship Id="rId26" Type="http://schemas.openxmlformats.org/officeDocument/2006/relationships/hyperlink" Target="https://bii.by/tx.dll?d=452181&amp;f=%F1%ED+%E3%F0%E0%E4%EE%F1%F2%F0%EE%E8%F2%E5%EB%FC%F1%F2%E2%EE+%F0%E0%E9%EE%ED%FB+%E6%E8%EB%EE%E9+%F3%F1%E0%E4%E5%E1%ED%EE%E9+%E7%E0%F1%F2%F0%EE%E9%EA%E8" TargetMode="External"/><Relationship Id="rId231" Type="http://schemas.openxmlformats.org/officeDocument/2006/relationships/hyperlink" Target="https://bii.by/ps_f.dll?d=452181&amp;a=27" TargetMode="External"/><Relationship Id="rId252" Type="http://schemas.openxmlformats.org/officeDocument/2006/relationships/hyperlink" Target="https://bii.by/tx.dll?d=452181&amp;f=%F1%ED+%E3%F0%E0%E4%EE%F1%F2%F0%EE%E8%F2%E5%EB%FC%F1%F2%E2%EE+%F0%E0%E9%EE%ED%FB+%E6%E8%EB%EE%E9+%F3%F1%E0%E4%E5%E1%ED%EE%E9+%E7%E0%F1%F2%F0%EE%E9%EA%E8" TargetMode="External"/><Relationship Id="rId273" Type="http://schemas.openxmlformats.org/officeDocument/2006/relationships/hyperlink" Target="https://bii.by/ps_f.dll?d=452181&amp;a=35" TargetMode="External"/><Relationship Id="rId294" Type="http://schemas.openxmlformats.org/officeDocument/2006/relationships/hyperlink" Target="https://bii.by/tx.dll?d=204116&amp;a=3" TargetMode="External"/><Relationship Id="rId308" Type="http://schemas.openxmlformats.org/officeDocument/2006/relationships/hyperlink" Target="https://bii.by/tx.dll?d=204116&amp;a=3" TargetMode="External"/><Relationship Id="rId329" Type="http://schemas.openxmlformats.org/officeDocument/2006/relationships/hyperlink" Target="https://bii.by/tx.dll?d=437814&amp;a=1" TargetMode="External"/><Relationship Id="rId480" Type="http://schemas.openxmlformats.org/officeDocument/2006/relationships/hyperlink" Target="https://bii.by/ps_f.dll?d=452181&amp;a=98" TargetMode="External"/><Relationship Id="rId515" Type="http://schemas.openxmlformats.org/officeDocument/2006/relationships/hyperlink" Target="https://bii.by/sr.dll?links_doc=452181&amp;links_anch=110" TargetMode="External"/><Relationship Id="rId47" Type="http://schemas.openxmlformats.org/officeDocument/2006/relationships/hyperlink" Target="https://bii.by/tx.dll?d=452181&amp;f=%F1%ED+%E3%F0%E0%E4%EE%F1%F2%F0%EE%E8%F2%E5%EB%FC%F1%F2%E2%EE+%F0%E0%E9%EE%ED%FB+%E6%E8%EB%EE%E9+%F3%F1%E0%E4%E5%E1%ED%EE%E9+%E7%E0%F1%F2%F0%EE%E9%EA%E8" TargetMode="External"/><Relationship Id="rId68" Type="http://schemas.openxmlformats.org/officeDocument/2006/relationships/hyperlink" Target="https://bii.by/tx.dll?d=452181&amp;f=%F1%ED+%E3%F0%E0%E4%EE%F1%F2%F0%EE%E8%F2%E5%EB%FC%F1%F2%E2%EE+%F0%E0%E9%EE%ED%FB+%E6%E8%EB%EE%E9+%F3%F1%E0%E4%E5%E1%ED%EE%E9+%E7%E0%F1%F2%F0%EE%E9%EA%E8" TargetMode="External"/><Relationship Id="rId89" Type="http://schemas.openxmlformats.org/officeDocument/2006/relationships/hyperlink" Target="https://bii.by/tx.dll?d=427787&amp;a=6" TargetMode="External"/><Relationship Id="rId112" Type="http://schemas.openxmlformats.org/officeDocument/2006/relationships/hyperlink" Target="https://bii.by/tx.dll?d=452181&amp;f=%F1%ED+%E3%F0%E0%E4%EE%F1%F2%F0%EE%E8%F2%E5%EB%FC%F1%F2%E2%EE+%F0%E0%E9%EE%ED%FB+%E6%E8%EB%EE%E9+%F3%F1%E0%E4%E5%E1%ED%EE%E9+%E7%E0%F1%F2%F0%EE%E9%EA%E8" TargetMode="External"/><Relationship Id="rId133" Type="http://schemas.openxmlformats.org/officeDocument/2006/relationships/hyperlink" Target="https://bii.by/sr.dll?links_doc=452181&amp;links_anch=10" TargetMode="External"/><Relationship Id="rId154" Type="http://schemas.openxmlformats.org/officeDocument/2006/relationships/hyperlink" Target="https://bii.by/ps_f.dll?d=452181&amp;a=71" TargetMode="External"/><Relationship Id="rId175" Type="http://schemas.openxmlformats.org/officeDocument/2006/relationships/hyperlink" Target="https://bii.by/tx.dll?d=452181&amp;f=%F1%ED+%E3%F0%E0%E4%EE%F1%F2%F0%EE%E8%F2%E5%EB%FC%F1%F2%E2%EE+%F0%E0%E9%EE%ED%FB+%E6%E8%EB%EE%E9+%F3%F1%E0%E4%E5%E1%ED%EE%E9+%E7%E0%F1%F2%F0%EE%E9%EA%E8" TargetMode="External"/><Relationship Id="rId340" Type="http://schemas.openxmlformats.org/officeDocument/2006/relationships/hyperlink" Target="https://bii.by/sr.dll?links_doc=452181&amp;links_anch=83" TargetMode="External"/><Relationship Id="rId361" Type="http://schemas.openxmlformats.org/officeDocument/2006/relationships/hyperlink" Target="https://bii.by/tx.dll?d=427787&amp;a=8" TargetMode="External"/><Relationship Id="rId196" Type="http://schemas.openxmlformats.org/officeDocument/2006/relationships/hyperlink" Target="https://bii.by/ps_f.dll?d=452181&amp;a=19" TargetMode="External"/><Relationship Id="rId200" Type="http://schemas.openxmlformats.org/officeDocument/2006/relationships/hyperlink" Target="https://bii.by/ps_f.dll?d=452181&amp;a=21" TargetMode="External"/><Relationship Id="rId382" Type="http://schemas.openxmlformats.org/officeDocument/2006/relationships/hyperlink" Target="https://bii.by/tx.dll?d=433301&amp;a=4" TargetMode="External"/><Relationship Id="rId417" Type="http://schemas.openxmlformats.org/officeDocument/2006/relationships/hyperlink" Target="https://bii.by/tx.dll?d=441596&amp;a=2" TargetMode="External"/><Relationship Id="rId438" Type="http://schemas.openxmlformats.org/officeDocument/2006/relationships/hyperlink" Target="https://bii.by/sr.dll?links_doc=452181&amp;links_anch=62" TargetMode="External"/><Relationship Id="rId459" Type="http://schemas.openxmlformats.org/officeDocument/2006/relationships/hyperlink" Target="https://bii.by/tx.dll?d=351989&amp;a=2" TargetMode="External"/><Relationship Id="rId16" Type="http://schemas.openxmlformats.org/officeDocument/2006/relationships/hyperlink" Target="https://bii.by/tx.dll?d=452181&amp;f=%F1%ED+%E3%F0%E0%E4%EE%F1%F2%F0%EE%E8%F2%E5%EB%FC%F1%F2%E2%EE+%F0%E0%E9%EE%ED%FB+%E6%E8%EB%EE%E9+%F3%F1%E0%E4%E5%E1%ED%EE%E9+%E7%E0%F1%F2%F0%EE%E9%EA%E8" TargetMode="External"/><Relationship Id="rId221" Type="http://schemas.openxmlformats.org/officeDocument/2006/relationships/hyperlink" Target="https://bii.by/ps_f.dll?d=452181&amp;a=77" TargetMode="External"/><Relationship Id="rId242" Type="http://schemas.openxmlformats.org/officeDocument/2006/relationships/hyperlink" Target="https://bii.by/sr.dll?links_doc=452181&amp;links_anch=31" TargetMode="External"/><Relationship Id="rId263" Type="http://schemas.openxmlformats.org/officeDocument/2006/relationships/hyperlink" Target="https://bii.by/tx.dll?d=452181&amp;f=%F1%ED+%E3%F0%E0%E4%EE%F1%F2%F0%EE%E8%F2%E5%EB%FC%F1%F2%E2%EE+%F0%E0%E9%EE%ED%FB+%E6%E8%EB%EE%E9+%F3%F1%E0%E4%E5%E1%ED%EE%E9+%E7%E0%F1%F2%F0%EE%E9%EA%E8" TargetMode="External"/><Relationship Id="rId284" Type="http://schemas.openxmlformats.org/officeDocument/2006/relationships/hyperlink" Target="https://bii.by/ps_f.dll?d=452181&amp;a=38" TargetMode="External"/><Relationship Id="rId319" Type="http://schemas.openxmlformats.org/officeDocument/2006/relationships/hyperlink" Target="https://bii.by/tx.dll?d=452181&amp;f=%F1%ED+%E3%F0%E0%E4%EE%F1%F2%F0%EE%E8%F2%E5%EB%FC%F1%F2%E2%EE+%F0%E0%E9%EE%ED%FB+%E6%E8%EB%EE%E9+%F3%F1%E0%E4%E5%E1%ED%EE%E9+%E7%E0%F1%F2%F0%EE%E9%EA%E8" TargetMode="External"/><Relationship Id="rId470" Type="http://schemas.openxmlformats.org/officeDocument/2006/relationships/hyperlink" Target="https://bii.by/sr.dll?links_doc=452181&amp;links_anch=95" TargetMode="External"/><Relationship Id="rId491" Type="http://schemas.openxmlformats.org/officeDocument/2006/relationships/hyperlink" Target="https://bii.by/sr.dll?links_doc=452181&amp;links_anch=102" TargetMode="External"/><Relationship Id="rId505" Type="http://schemas.openxmlformats.org/officeDocument/2006/relationships/hyperlink" Target="https://bii.by/tx.dll?d=325942&amp;a=1" TargetMode="External"/><Relationship Id="rId526" Type="http://schemas.openxmlformats.org/officeDocument/2006/relationships/hyperlink" Target="https://bii.by/tx.dll?d=108728&amp;a=4" TargetMode="External"/><Relationship Id="rId37" Type="http://schemas.openxmlformats.org/officeDocument/2006/relationships/hyperlink" Target="https://bii.by/tx.dll?d=452181&amp;f=%F1%ED+%E3%F0%E0%E4%EE%F1%F2%F0%EE%E8%F2%E5%EB%FC%F1%F2%E2%EE+%F0%E0%E9%EE%ED%FB+%E6%E8%EB%EE%E9+%F3%F1%E0%E4%E5%E1%ED%EE%E9+%E7%E0%F1%F2%F0%EE%E9%EA%E8" TargetMode="External"/><Relationship Id="rId58" Type="http://schemas.openxmlformats.org/officeDocument/2006/relationships/hyperlink" Target="https://bii.by/tx.dll?d=452181&amp;f=%F1%ED+%E3%F0%E0%E4%EE%F1%F2%F0%EE%E8%F2%E5%EB%FC%F1%F2%E2%EE+%F0%E0%E9%EE%ED%FB+%E6%E8%EB%EE%E9+%F3%F1%E0%E4%E5%E1%ED%EE%E9+%E7%E0%F1%F2%F0%EE%E9%EA%E8" TargetMode="External"/><Relationship Id="rId79" Type="http://schemas.openxmlformats.org/officeDocument/2006/relationships/hyperlink" Target="https://bii.by/ps_f.dll?d=452181&amp;a=4" TargetMode="External"/><Relationship Id="rId102" Type="http://schemas.openxmlformats.org/officeDocument/2006/relationships/hyperlink" Target="https://bii.by/tx.dll?d=395743&amp;a=48" TargetMode="External"/><Relationship Id="rId123" Type="http://schemas.openxmlformats.org/officeDocument/2006/relationships/hyperlink" Target="https://bii.by/ps_f.dll?d=452181&amp;a=7" TargetMode="External"/><Relationship Id="rId144" Type="http://schemas.openxmlformats.org/officeDocument/2006/relationships/hyperlink" Target="https://bii.by/ps_f.dll?d=452181&amp;a=13" TargetMode="External"/><Relationship Id="rId330" Type="http://schemas.openxmlformats.org/officeDocument/2006/relationships/hyperlink" Target="https://bii.by/tx.dll?d=452181&amp;f=%F1%ED+%E3%F0%E0%E4%EE%F1%F2%F0%EE%E8%F2%E5%EB%FC%F1%F2%E2%EE+%F0%E0%E9%EE%ED%FB+%E6%E8%EB%EE%E9+%F3%F1%E0%E4%E5%E1%ED%EE%E9+%E7%E0%F1%F2%F0%EE%E9%EA%E8" TargetMode="External"/><Relationship Id="rId90" Type="http://schemas.openxmlformats.org/officeDocument/2006/relationships/hyperlink" Target="https://bii.by/tx.dll?d=427787&amp;a=8" TargetMode="External"/><Relationship Id="rId165" Type="http://schemas.openxmlformats.org/officeDocument/2006/relationships/hyperlink" Target="https://bii.by/tx.dll?d=452181&amp;f=%F1%ED+%E3%F0%E0%E4%EE%F1%F2%F0%EE%E8%F2%E5%EB%FC%F1%F2%E2%EE+%F0%E0%E9%EE%ED%FB+%E6%E8%EB%EE%E9+%F3%F1%E0%E4%E5%E1%ED%EE%E9+%E7%E0%F1%F2%F0%EE%E9%EA%E8" TargetMode="External"/><Relationship Id="rId186" Type="http://schemas.openxmlformats.org/officeDocument/2006/relationships/hyperlink" Target="https://bii.by/tx.dll?d=452181&amp;f=%F1%ED+%E3%F0%E0%E4%EE%F1%F2%F0%EE%E8%F2%E5%EB%FC%F1%F2%E2%EE+%F0%E0%E9%EE%ED%FB+%E6%E8%EB%EE%E9+%F3%F1%E0%E4%E5%E1%ED%EE%E9+%E7%E0%F1%F2%F0%EE%E9%EA%E8" TargetMode="External"/><Relationship Id="rId351" Type="http://schemas.openxmlformats.org/officeDocument/2006/relationships/hyperlink" Target="https://bii.by/tx.dll?d=452181&amp;f=%F1%ED+%E3%F0%E0%E4%EE%F1%F2%F0%EE%E8%F2%E5%EB%FC%F1%F2%E2%EE+%F0%E0%E9%EE%ED%FB+%E6%E8%EB%EE%E9+%F3%F1%E0%E4%E5%E1%ED%EE%E9+%E7%E0%F1%F2%F0%EE%E9%EA%E8" TargetMode="External"/><Relationship Id="rId372" Type="http://schemas.openxmlformats.org/officeDocument/2006/relationships/hyperlink" Target="https://bii.by/tx.dll?d=452181&amp;f=%F1%ED+%E3%F0%E0%E4%EE%F1%F2%F0%EE%E8%F2%E5%EB%FC%F1%F2%E2%EE+%F0%E0%E9%EE%ED%FB+%E6%E8%EB%EE%E9+%F3%F1%E0%E4%E5%E1%ED%EE%E9+%E7%E0%F1%F2%F0%EE%E9%EA%E8" TargetMode="External"/><Relationship Id="rId393" Type="http://schemas.openxmlformats.org/officeDocument/2006/relationships/hyperlink" Target="https://bii.by/tx.dll?d=452181&amp;f=%F1%ED+%E3%F0%E0%E4%EE%F1%F2%F0%EE%E8%F2%E5%EB%FC%F1%F2%E2%EE+%F0%E0%E9%EE%ED%FB+%E6%E8%EB%EE%E9+%F3%F1%E0%E4%E5%E1%ED%EE%E9+%E7%E0%F1%F2%F0%EE%E9%EA%E8" TargetMode="External"/><Relationship Id="rId407" Type="http://schemas.openxmlformats.org/officeDocument/2006/relationships/hyperlink" Target="https://bii.by/tx.dll?d=452181&amp;f=%F1%ED+%E3%F0%E0%E4%EE%F1%F2%F0%EE%E8%F2%E5%EB%FC%F1%F2%E2%EE+%F0%E0%E9%EE%ED%FB+%E6%E8%EB%EE%E9+%F3%F1%E0%E4%E5%E1%ED%EE%E9+%E7%E0%F1%F2%F0%EE%E9%EA%E8" TargetMode="External"/><Relationship Id="rId428" Type="http://schemas.openxmlformats.org/officeDocument/2006/relationships/hyperlink" Target="https://bii.by/sr.dll?links_doc=452181&amp;links_anch=66" TargetMode="External"/><Relationship Id="rId449" Type="http://schemas.openxmlformats.org/officeDocument/2006/relationships/hyperlink" Target="https://bii.by/ps_f.dll?d=452181&amp;a=88" TargetMode="External"/><Relationship Id="rId211" Type="http://schemas.openxmlformats.org/officeDocument/2006/relationships/hyperlink" Target="https://bii.by/ps_f.dll?d=452181&amp;a=118" TargetMode="External"/><Relationship Id="rId232" Type="http://schemas.openxmlformats.org/officeDocument/2006/relationships/hyperlink" Target="https://bii.by/sr.dll?links_doc=452181&amp;links_anch=28" TargetMode="External"/><Relationship Id="rId253" Type="http://schemas.openxmlformats.org/officeDocument/2006/relationships/hyperlink" Target="https://bii.by/tx.dll?d=204116&amp;a=3" TargetMode="External"/><Relationship Id="rId274" Type="http://schemas.openxmlformats.org/officeDocument/2006/relationships/hyperlink" Target="https://bii.by/sr.dll?links_doc=452181&amp;links_anch=36" TargetMode="External"/><Relationship Id="rId295" Type="http://schemas.openxmlformats.org/officeDocument/2006/relationships/hyperlink" Target="https://bii.by/tx.dll?d=204116&amp;a=3" TargetMode="External"/><Relationship Id="rId309" Type="http://schemas.openxmlformats.org/officeDocument/2006/relationships/hyperlink" Target="https://bii.by/tx.dll?d=204116&amp;a=3" TargetMode="External"/><Relationship Id="rId460" Type="http://schemas.openxmlformats.org/officeDocument/2006/relationships/hyperlink" Target="https://bii.by/tx.dll?d=62561&amp;a=39" TargetMode="External"/><Relationship Id="rId481" Type="http://schemas.openxmlformats.org/officeDocument/2006/relationships/hyperlink" Target="https://bii.by/tx.dll?d=266225&amp;a=15" TargetMode="External"/><Relationship Id="rId516" Type="http://schemas.openxmlformats.org/officeDocument/2006/relationships/hyperlink" Target="https://bii.by/ps_f.dll?d=452181&amp;a=110" TargetMode="External"/><Relationship Id="rId27" Type="http://schemas.openxmlformats.org/officeDocument/2006/relationships/hyperlink" Target="https://bii.by/tx.dll?d=452181&amp;f=%F1%ED+%E3%F0%E0%E4%EE%F1%F2%F0%EE%E8%F2%E5%EB%FC%F1%F2%E2%EE+%F0%E0%E9%EE%ED%FB+%E6%E8%EB%EE%E9+%F3%F1%E0%E4%E5%E1%ED%EE%E9+%E7%E0%F1%F2%F0%EE%E9%EA%E8" TargetMode="External"/><Relationship Id="rId48" Type="http://schemas.openxmlformats.org/officeDocument/2006/relationships/hyperlink" Target="https://bii.by/tx.dll?d=452181&amp;f=%F1%ED+%E3%F0%E0%E4%EE%F1%F2%F0%EE%E8%F2%E5%EB%FC%F1%F2%E2%EE+%F0%E0%E9%EE%ED%FB+%E6%E8%EB%EE%E9+%F3%F1%E0%E4%E5%E1%ED%EE%E9+%E7%E0%F1%F2%F0%EE%E9%EA%E8" TargetMode="External"/><Relationship Id="rId69" Type="http://schemas.openxmlformats.org/officeDocument/2006/relationships/hyperlink" Target="https://bii.by/tx.dll?d=452181&amp;f=%F1%ED+%E3%F0%E0%E4%EE%F1%F2%F0%EE%E8%F2%E5%EB%FC%F1%F2%E2%EE+%F0%E0%E9%EE%ED%FB+%E6%E8%EB%EE%E9+%F3%F1%E0%E4%E5%E1%ED%EE%E9+%E7%E0%F1%F2%F0%EE%E9%EA%E8" TargetMode="External"/><Relationship Id="rId113" Type="http://schemas.openxmlformats.org/officeDocument/2006/relationships/hyperlink" Target="https://bii.by/tx.dll?d=432141&amp;a=2" TargetMode="External"/><Relationship Id="rId134" Type="http://schemas.openxmlformats.org/officeDocument/2006/relationships/hyperlink" Target="https://bii.by/ps_f.dll?d=452181&amp;a=10" TargetMode="External"/><Relationship Id="rId320" Type="http://schemas.openxmlformats.org/officeDocument/2006/relationships/hyperlink" Target="https://bii.by/tx.dll?d=452181&amp;f=%F1%ED+%E3%F0%E0%E4%EE%F1%F2%F0%EE%E8%F2%E5%EB%FC%F1%F2%E2%EE+%F0%E0%E9%EE%ED%FB+%E6%E8%EB%EE%E9+%F3%F1%E0%E4%E5%E1%ED%EE%E9+%E7%E0%F1%F2%F0%EE%E9%EA%E8" TargetMode="External"/><Relationship Id="rId80" Type="http://schemas.openxmlformats.org/officeDocument/2006/relationships/hyperlink" Target="https://bii.by/tx.dll?d=448383&amp;a=2" TargetMode="External"/><Relationship Id="rId155" Type="http://schemas.openxmlformats.org/officeDocument/2006/relationships/hyperlink" Target="https://bii.by/tx.dll?d=452181&amp;f=%F1%ED+%E3%F0%E0%E4%EE%F1%F2%F0%EE%E8%F2%E5%EB%FC%F1%F2%E2%EE+%F0%E0%E9%EE%ED%FB+%E6%E8%EB%EE%E9+%F3%F1%E0%E4%E5%E1%ED%EE%E9+%E7%E0%F1%F2%F0%EE%E9%EA%E8" TargetMode="External"/><Relationship Id="rId176" Type="http://schemas.openxmlformats.org/officeDocument/2006/relationships/hyperlink" Target="https://bii.by/tx.dll?d=452181&amp;f=%F1%ED+%E3%F0%E0%E4%EE%F1%F2%F0%EE%E8%F2%E5%EB%FC%F1%F2%E2%EE+%F0%E0%E9%EE%ED%FB+%E6%E8%EB%EE%E9+%F3%F1%E0%E4%E5%E1%ED%EE%E9+%E7%E0%F1%F2%F0%EE%E9%EA%E8" TargetMode="External"/><Relationship Id="rId197" Type="http://schemas.openxmlformats.org/officeDocument/2006/relationships/hyperlink" Target="https://bii.by/sr.dll?links_doc=452181&amp;links_anch=20" TargetMode="External"/><Relationship Id="rId341" Type="http://schemas.openxmlformats.org/officeDocument/2006/relationships/hyperlink" Target="https://bii.by/ps_f.dll?d=452181&amp;a=83" TargetMode="External"/><Relationship Id="rId362" Type="http://schemas.openxmlformats.org/officeDocument/2006/relationships/hyperlink" Target="https://bii.by/sr.dll?links_doc=452181&amp;links_anch=48" TargetMode="External"/><Relationship Id="rId383" Type="http://schemas.openxmlformats.org/officeDocument/2006/relationships/hyperlink" Target="https://bii.by/tx.dll?d=204116&amp;a=3" TargetMode="External"/><Relationship Id="rId418" Type="http://schemas.openxmlformats.org/officeDocument/2006/relationships/hyperlink" Target="https://bii.by/sr.dll?links_doc=452181&amp;links_anch=56" TargetMode="External"/><Relationship Id="rId439" Type="http://schemas.openxmlformats.org/officeDocument/2006/relationships/hyperlink" Target="https://bii.by/ps_f.dll?d=452181&amp;a=62" TargetMode="External"/><Relationship Id="rId201" Type="http://schemas.openxmlformats.org/officeDocument/2006/relationships/hyperlink" Target="https://bii.by/tx.dll?d=452181&amp;f=%F1%ED+%E3%F0%E0%E4%EE%F1%F2%F0%EE%E8%F2%E5%EB%FC%F1%F2%E2%EE+%F0%E0%E9%EE%ED%FB+%E6%E8%EB%EE%E9+%F3%F1%E0%E4%E5%E1%ED%EE%E9+%E7%E0%F1%F2%F0%EE%E9%EA%E8" TargetMode="External"/><Relationship Id="rId222" Type="http://schemas.openxmlformats.org/officeDocument/2006/relationships/hyperlink" Target="https://bii.by/tx.dll?d=452181&amp;f=%F1%ED+%E3%F0%E0%E4%EE%F1%F2%F0%EE%E8%F2%E5%EB%FC%F1%F2%E2%EE+%F0%E0%E9%EE%ED%FB+%E6%E8%EB%EE%E9+%F3%F1%E0%E4%E5%E1%ED%EE%E9+%E7%E0%F1%F2%F0%EE%E9%EA%E8" TargetMode="External"/><Relationship Id="rId243" Type="http://schemas.openxmlformats.org/officeDocument/2006/relationships/hyperlink" Target="https://bii.by/ps_f.dll?d=452181&amp;a=31" TargetMode="External"/><Relationship Id="rId264" Type="http://schemas.openxmlformats.org/officeDocument/2006/relationships/hyperlink" Target="https://bii.by/sr.dll?links_doc=452181&amp;links_anch=34" TargetMode="External"/><Relationship Id="rId285" Type="http://schemas.openxmlformats.org/officeDocument/2006/relationships/hyperlink" Target="https://bii.by/tx.dll?d=452181&amp;f=%F1%ED+%E3%F0%E0%E4%EE%F1%F2%F0%EE%E8%F2%E5%EB%FC%F1%F2%E2%EE+%F0%E0%E9%EE%ED%FB+%E6%E8%EB%EE%E9+%F3%F1%E0%E4%E5%E1%ED%EE%E9+%E7%E0%F1%F2%F0%EE%E9%EA%E8" TargetMode="External"/><Relationship Id="rId450" Type="http://schemas.openxmlformats.org/officeDocument/2006/relationships/hyperlink" Target="https://bii.by/tx.dll?d=33506&amp;a=10" TargetMode="External"/><Relationship Id="rId471" Type="http://schemas.openxmlformats.org/officeDocument/2006/relationships/hyperlink" Target="https://bii.by/ps_f.dll?d=452181&amp;a=95" TargetMode="External"/><Relationship Id="rId506" Type="http://schemas.openxmlformats.org/officeDocument/2006/relationships/hyperlink" Target="https://bii.by/sr.dll?links_doc=452181&amp;links_anch=107" TargetMode="External"/><Relationship Id="rId17" Type="http://schemas.openxmlformats.org/officeDocument/2006/relationships/hyperlink" Target="https://bii.by/tx.dll?d=452181&amp;f=%F1%ED+%E3%F0%E0%E4%EE%F1%F2%F0%EE%E8%F2%E5%EB%FC%F1%F2%E2%EE+%F0%E0%E9%EE%ED%FB+%E6%E8%EB%EE%E9+%F3%F1%E0%E4%E5%E1%ED%EE%E9+%E7%E0%F1%F2%F0%EE%E9%EA%E8" TargetMode="External"/><Relationship Id="rId38" Type="http://schemas.openxmlformats.org/officeDocument/2006/relationships/hyperlink" Target="https://bii.by/tx.dll?d=452181&amp;f=%F1%ED+%E3%F0%E0%E4%EE%F1%F2%F0%EE%E8%F2%E5%EB%FC%F1%F2%E2%EE+%F0%E0%E9%EE%ED%FB+%E6%E8%EB%EE%E9+%F3%F1%E0%E4%E5%E1%ED%EE%E9+%E7%E0%F1%F2%F0%EE%E9%EA%E8" TargetMode="External"/><Relationship Id="rId59" Type="http://schemas.openxmlformats.org/officeDocument/2006/relationships/hyperlink" Target="https://bii.by/tx.dll?d=452181&amp;f=%F1%ED+%E3%F0%E0%E4%EE%F1%F2%F0%EE%E8%F2%E5%EB%FC%F1%F2%E2%EE+%F0%E0%E9%EE%ED%FB+%E6%E8%EB%EE%E9+%F3%F1%E0%E4%E5%E1%ED%EE%E9+%E7%E0%F1%F2%F0%EE%E9%EA%E8" TargetMode="External"/><Relationship Id="rId103" Type="http://schemas.openxmlformats.org/officeDocument/2006/relationships/hyperlink" Target="https://bii.by/tx.dll?d=164665&amp;a=29" TargetMode="External"/><Relationship Id="rId124" Type="http://schemas.openxmlformats.org/officeDocument/2006/relationships/hyperlink" Target="https://bii.by/tx.dll?d=452181&amp;f=%F1%ED+%E3%F0%E0%E4%EE%F1%F2%F0%EE%E8%F2%E5%EB%FC%F1%F2%E2%EE+%F0%E0%E9%EE%ED%FB+%E6%E8%EB%EE%E9+%F3%F1%E0%E4%E5%E1%ED%EE%E9+%E7%E0%F1%F2%F0%EE%E9%EA%E8" TargetMode="External"/><Relationship Id="rId310" Type="http://schemas.openxmlformats.org/officeDocument/2006/relationships/hyperlink" Target="https://bii.by/sr.dll?links_doc=452181&amp;links_anch=41" TargetMode="External"/><Relationship Id="rId492" Type="http://schemas.openxmlformats.org/officeDocument/2006/relationships/hyperlink" Target="https://bii.by/ps_f.dll?d=452181&amp;a=102" TargetMode="External"/><Relationship Id="rId527" Type="http://schemas.openxmlformats.org/officeDocument/2006/relationships/hyperlink" Target="https://bii.by/sr.dll?links_doc=452181&amp;links_anch=115" TargetMode="External"/><Relationship Id="rId70" Type="http://schemas.openxmlformats.org/officeDocument/2006/relationships/hyperlink" Target="https://bii.by/tx.dll?d=452181&amp;f=%F1%ED+%E3%F0%E0%E4%EE%F1%F2%F0%EE%E8%F2%E5%EB%FC%F1%F2%E2%EE+%F0%E0%E9%EE%ED%FB+%E6%E8%EB%EE%E9+%F3%F1%E0%E4%E5%E1%ED%EE%E9+%E7%E0%F1%F2%F0%EE%E9%EA%E8" TargetMode="External"/><Relationship Id="rId91" Type="http://schemas.openxmlformats.org/officeDocument/2006/relationships/hyperlink" Target="https://bii.by/tx.dll?d=427787&amp;a=4" TargetMode="External"/><Relationship Id="rId145" Type="http://schemas.openxmlformats.org/officeDocument/2006/relationships/hyperlink" Target="https://bii.by/tx.dll?d=452181&amp;f=%F1%ED+%E3%F0%E0%E4%EE%F1%F2%F0%EE%E8%F2%E5%EB%FC%F1%F2%E2%EE+%F0%E0%E9%EE%ED%FB+%E6%E8%EB%EE%E9+%F3%F1%E0%E4%E5%E1%ED%EE%E9+%E7%E0%F1%F2%F0%EE%E9%EA%E8" TargetMode="External"/><Relationship Id="rId166" Type="http://schemas.openxmlformats.org/officeDocument/2006/relationships/hyperlink" Target="https://bii.by/tx.dll?d=452181&amp;f=%F1%ED+%E3%F0%E0%E4%EE%F1%F2%F0%EE%E8%F2%E5%EB%FC%F1%F2%E2%EE+%F0%E0%E9%EE%ED%FB+%E6%E8%EB%EE%E9+%F3%F1%E0%E4%E5%E1%ED%EE%E9+%E7%E0%F1%F2%F0%EE%E9%EA%E8" TargetMode="External"/><Relationship Id="rId187" Type="http://schemas.openxmlformats.org/officeDocument/2006/relationships/hyperlink" Target="https://bii.by/sr.dll?links_doc=452181&amp;links_anch=75" TargetMode="External"/><Relationship Id="rId331" Type="http://schemas.openxmlformats.org/officeDocument/2006/relationships/hyperlink" Target="https://bii.by/tx.dll?d=452181&amp;f=%F1%ED+%E3%F0%E0%E4%EE%F1%F2%F0%EE%E8%F2%E5%EB%FC%F1%F2%E2%EE+%F0%E0%E9%EE%ED%FB+%E6%E8%EB%EE%E9+%F3%F1%E0%E4%E5%E1%ED%EE%E9+%E7%E0%F1%F2%F0%EE%E9%EA%E8" TargetMode="External"/><Relationship Id="rId352" Type="http://schemas.openxmlformats.org/officeDocument/2006/relationships/hyperlink" Target="https://bii.by/sr.dll?links_doc=452181&amp;links_anch=47" TargetMode="External"/><Relationship Id="rId373" Type="http://schemas.openxmlformats.org/officeDocument/2006/relationships/hyperlink" Target="https://bii.by/tx.dll?d=164665&amp;a=29" TargetMode="External"/><Relationship Id="rId394" Type="http://schemas.openxmlformats.org/officeDocument/2006/relationships/hyperlink" Target="https://bii.by/sr.dll?links_doc=452181&amp;links_anch=53" TargetMode="External"/><Relationship Id="rId408" Type="http://schemas.openxmlformats.org/officeDocument/2006/relationships/hyperlink" Target="https://bii.by/tx.dll?d=452181&amp;f=%F1%ED+%E3%F0%E0%E4%EE%F1%F2%F0%EE%E8%F2%E5%EB%FC%F1%F2%E2%EE+%F0%E0%E9%EE%ED%FB+%E6%E8%EB%EE%E9+%F3%F1%E0%E4%E5%E1%ED%EE%E9+%E7%E0%F1%F2%F0%EE%E9%EA%E8" TargetMode="External"/><Relationship Id="rId429" Type="http://schemas.openxmlformats.org/officeDocument/2006/relationships/hyperlink" Target="https://bii.by/ps_f.dll?d=452181&amp;a=66" TargetMode="External"/><Relationship Id="rId1" Type="http://schemas.openxmlformats.org/officeDocument/2006/relationships/styles" Target="styles.xml"/><Relationship Id="rId212" Type="http://schemas.openxmlformats.org/officeDocument/2006/relationships/hyperlink" Target="https://bii.by/tx.dll?d=452181&amp;f=%F1%ED+%E3%F0%E0%E4%EE%F1%F2%F0%EE%E8%F2%E5%EB%FC%F1%F2%E2%EE+%F0%E0%E9%EE%ED%FB+%E6%E8%EB%EE%E9+%F3%F1%E0%E4%E5%E1%ED%EE%E9+%E7%E0%F1%F2%F0%EE%E9%EA%E8" TargetMode="External"/><Relationship Id="rId233" Type="http://schemas.openxmlformats.org/officeDocument/2006/relationships/hyperlink" Target="https://bii.by/ps_f.dll?d=452181&amp;a=28" TargetMode="External"/><Relationship Id="rId254" Type="http://schemas.openxmlformats.org/officeDocument/2006/relationships/hyperlink" Target="https://bii.by/sr.dll?links_doc=452181&amp;links_anch=32" TargetMode="External"/><Relationship Id="rId440" Type="http://schemas.openxmlformats.org/officeDocument/2006/relationships/hyperlink" Target="https://bii.by/sr.dll?links_doc=452181&amp;links_anch=63" TargetMode="External"/><Relationship Id="rId28" Type="http://schemas.openxmlformats.org/officeDocument/2006/relationships/hyperlink" Target="https://bii.by/tx.dll?d=452181&amp;f=%F1%ED+%E3%F0%E0%E4%EE%F1%F2%F0%EE%E8%F2%E5%EB%FC%F1%F2%E2%EE+%F0%E0%E9%EE%ED%FB+%E6%E8%EB%EE%E9+%F3%F1%E0%E4%E5%E1%ED%EE%E9+%E7%E0%F1%F2%F0%EE%E9%EA%E8" TargetMode="External"/><Relationship Id="rId49" Type="http://schemas.openxmlformats.org/officeDocument/2006/relationships/hyperlink" Target="https://bii.by/tx.dll?d=452181&amp;f=%F1%ED+%E3%F0%E0%E4%EE%F1%F2%F0%EE%E8%F2%E5%EB%FC%F1%F2%E2%EE+%F0%E0%E9%EE%ED%FB+%E6%E8%EB%EE%E9+%F3%F1%E0%E4%E5%E1%ED%EE%E9+%E7%E0%F1%F2%F0%EE%E9%EA%E8" TargetMode="External"/><Relationship Id="rId114" Type="http://schemas.openxmlformats.org/officeDocument/2006/relationships/hyperlink" Target="https://bii.by/tx.dll?d=452181&amp;f=%F1%ED+%E3%F0%E0%E4%EE%F1%F2%F0%EE%E8%F2%E5%EB%FC%F1%F2%E2%EE+%F0%E0%E9%EE%ED%FB+%E6%E8%EB%EE%E9+%F3%F1%E0%E4%E5%E1%ED%EE%E9+%E7%E0%F1%F2%F0%EE%E9%EA%E8" TargetMode="External"/><Relationship Id="rId275" Type="http://schemas.openxmlformats.org/officeDocument/2006/relationships/hyperlink" Target="https://bii.by/ps_f.dll?d=452181&amp;a=36" TargetMode="External"/><Relationship Id="rId296" Type="http://schemas.openxmlformats.org/officeDocument/2006/relationships/hyperlink" Target="https://bii.by/sr.dll?links_doc=452181&amp;links_anch=39" TargetMode="External"/><Relationship Id="rId300" Type="http://schemas.openxmlformats.org/officeDocument/2006/relationships/hyperlink" Target="https://bii.by/ps_f.dll?d=452181&amp;a=40" TargetMode="External"/><Relationship Id="rId461" Type="http://schemas.openxmlformats.org/officeDocument/2006/relationships/hyperlink" Target="https://bii.by/sr.dll?links_doc=452181&amp;links_anch=92" TargetMode="External"/><Relationship Id="rId482" Type="http://schemas.openxmlformats.org/officeDocument/2006/relationships/hyperlink" Target="https://bii.by/sr.dll?links_doc=452181&amp;links_anch=99" TargetMode="External"/><Relationship Id="rId517" Type="http://schemas.openxmlformats.org/officeDocument/2006/relationships/hyperlink" Target="https://bii.by/tx.dll?d=85232&amp;a=3" TargetMode="External"/><Relationship Id="rId60" Type="http://schemas.openxmlformats.org/officeDocument/2006/relationships/hyperlink" Target="https://bii.by/tx.dll?d=452181&amp;f=%F1%ED+%E3%F0%E0%E4%EE%F1%F2%F0%EE%E8%F2%E5%EB%FC%F1%F2%E2%EE+%F0%E0%E9%EE%ED%FB+%E6%E8%EB%EE%E9+%F3%F1%E0%E4%E5%E1%ED%EE%E9+%E7%E0%F1%F2%F0%EE%E9%EA%E8" TargetMode="External"/><Relationship Id="rId81" Type="http://schemas.openxmlformats.org/officeDocument/2006/relationships/hyperlink" Target="https://bii.by/tx.dll?d=441596&amp;a=2" TargetMode="External"/><Relationship Id="rId135" Type="http://schemas.openxmlformats.org/officeDocument/2006/relationships/hyperlink" Target="https://bii.by/sr.dll?links_doc=452181&amp;links_anch=11" TargetMode="External"/><Relationship Id="rId156" Type="http://schemas.openxmlformats.org/officeDocument/2006/relationships/hyperlink" Target="https://bii.by/tx.dll?d=452181&amp;f=%F1%ED+%E3%F0%E0%E4%EE%F1%F2%F0%EE%E8%F2%E5%EB%FC%F1%F2%E2%EE+%F0%E0%E9%EE%ED%FB+%E6%E8%EB%EE%E9+%F3%F1%E0%E4%E5%E1%ED%EE%E9+%E7%E0%F1%F2%F0%EE%E9%EA%E8" TargetMode="External"/><Relationship Id="rId177" Type="http://schemas.openxmlformats.org/officeDocument/2006/relationships/hyperlink" Target="https://bii.by/tx.dll?d=452181&amp;f=%F1%ED+%E3%F0%E0%E4%EE%F1%F2%F0%EE%E8%F2%E5%EB%FC%F1%F2%E2%EE+%F0%E0%E9%EE%ED%FB+%E6%E8%EB%EE%E9+%F3%F1%E0%E4%E5%E1%ED%EE%E9+%E7%E0%F1%F2%F0%EE%E9%EA%E8" TargetMode="External"/><Relationship Id="rId198" Type="http://schemas.openxmlformats.org/officeDocument/2006/relationships/hyperlink" Target="https://bii.by/ps_f.dll?d=452181&amp;a=20" TargetMode="External"/><Relationship Id="rId321" Type="http://schemas.openxmlformats.org/officeDocument/2006/relationships/hyperlink" Target="https://bii.by/sr.dll?links_doc=452181&amp;links_anch=82" TargetMode="External"/><Relationship Id="rId342" Type="http://schemas.openxmlformats.org/officeDocument/2006/relationships/hyperlink" Target="https://bii.by/sr.dll?links_doc=452181&amp;links_anch=44" TargetMode="External"/><Relationship Id="rId363" Type="http://schemas.openxmlformats.org/officeDocument/2006/relationships/hyperlink" Target="https://bii.by/ps_f.dll?d=452181&amp;a=48" TargetMode="External"/><Relationship Id="rId384" Type="http://schemas.openxmlformats.org/officeDocument/2006/relationships/hyperlink" Target="https://bii.by/tx.dll?d=452181&amp;f=%F1%ED+%E3%F0%E0%E4%EE%F1%F2%F0%EE%E8%F2%E5%EB%FC%F1%F2%E2%EE+%F0%E0%E9%EE%ED%FB+%E6%E8%EB%EE%E9+%F3%F1%E0%E4%E5%E1%ED%EE%E9+%E7%E0%F1%F2%F0%EE%E9%EA%E8" TargetMode="External"/><Relationship Id="rId419" Type="http://schemas.openxmlformats.org/officeDocument/2006/relationships/hyperlink" Target="https://bii.by/ps_f.dll?d=452181&amp;a=56" TargetMode="External"/><Relationship Id="rId202" Type="http://schemas.openxmlformats.org/officeDocument/2006/relationships/hyperlink" Target="https://bii.by/tx.dll?d=452181&amp;f=%F1%ED+%E3%F0%E0%E4%EE%F1%F2%F0%EE%E8%F2%E5%EB%FC%F1%F2%E2%EE+%F0%E0%E9%EE%ED%FB+%E6%E8%EB%EE%E9+%F3%F1%E0%E4%E5%E1%ED%EE%E9+%E7%E0%F1%F2%F0%EE%E9%EA%E8" TargetMode="External"/><Relationship Id="rId223" Type="http://schemas.openxmlformats.org/officeDocument/2006/relationships/hyperlink" Target="https://bii.by/tx.dll?d=452181&amp;f=%F1%ED+%E3%F0%E0%E4%EE%F1%F2%F0%EE%E8%F2%E5%EB%FC%F1%F2%E2%EE+%F0%E0%E9%EE%ED%FB+%E6%E8%EB%EE%E9+%F3%F1%E0%E4%E5%E1%ED%EE%E9+%E7%E0%F1%F2%F0%EE%E9%EA%E8" TargetMode="External"/><Relationship Id="rId244" Type="http://schemas.openxmlformats.org/officeDocument/2006/relationships/hyperlink" Target="https://bii.by/tx.dll?d=452181&amp;f=%F1%ED+%E3%F0%E0%E4%EE%F1%F2%F0%EE%E8%F2%E5%EB%FC%F1%F2%E2%EE+%F0%E0%E9%EE%ED%FB+%E6%E8%EB%EE%E9+%F3%F1%E0%E4%E5%E1%ED%EE%E9+%E7%E0%F1%F2%F0%EE%E9%EA%E8" TargetMode="External"/><Relationship Id="rId430" Type="http://schemas.openxmlformats.org/officeDocument/2006/relationships/hyperlink" Target="https://bii.by/tx.dll?d=452181&amp;f=%F1%ED+%E3%F0%E0%E4%EE%F1%F2%F0%EE%E8%F2%E5%EB%FC%F1%F2%E2%EE+%F0%E0%E9%EE%ED%FB+%E6%E8%EB%EE%E9+%F3%F1%E0%E4%E5%E1%ED%EE%E9+%E7%E0%F1%F2%F0%EE%E9%EA%E8" TargetMode="External"/><Relationship Id="rId18" Type="http://schemas.openxmlformats.org/officeDocument/2006/relationships/hyperlink" Target="https://bii.by/tx.dll?d=452181&amp;f=%F1%ED+%E3%F0%E0%E4%EE%F1%F2%F0%EE%E8%F2%E5%EB%FC%F1%F2%E2%EE+%F0%E0%E9%EE%ED%FB+%E6%E8%EB%EE%E9+%F3%F1%E0%E4%E5%E1%ED%EE%E9+%E7%E0%F1%F2%F0%EE%E9%EA%E8" TargetMode="External"/><Relationship Id="rId39" Type="http://schemas.openxmlformats.org/officeDocument/2006/relationships/hyperlink" Target="https://bii.by/tx.dll?d=452181&amp;f=%F1%ED+%E3%F0%E0%E4%EE%F1%F2%F0%EE%E8%F2%E5%EB%FC%F1%F2%E2%EE+%F0%E0%E9%EE%ED%FB+%E6%E8%EB%EE%E9+%F3%F1%E0%E4%E5%E1%ED%EE%E9+%E7%E0%F1%F2%F0%EE%E9%EA%E8" TargetMode="External"/><Relationship Id="rId265" Type="http://schemas.openxmlformats.org/officeDocument/2006/relationships/hyperlink" Target="https://bii.by/ps_f.dll?d=452181&amp;a=34" TargetMode="External"/><Relationship Id="rId286" Type="http://schemas.openxmlformats.org/officeDocument/2006/relationships/hyperlink" Target="https://bii.by/sr.dll?links_doc=452181&amp;links_anch=79" TargetMode="External"/><Relationship Id="rId451" Type="http://schemas.openxmlformats.org/officeDocument/2006/relationships/hyperlink" Target="https://bii.by/sr.dll?links_doc=452181&amp;links_anch=89" TargetMode="External"/><Relationship Id="rId472" Type="http://schemas.openxmlformats.org/officeDocument/2006/relationships/hyperlink" Target="https://bii.by/tx.dll?d=416549&amp;a=2" TargetMode="External"/><Relationship Id="rId493" Type="http://schemas.openxmlformats.org/officeDocument/2006/relationships/hyperlink" Target="https://bii.by/tx.dll?d=39595&amp;a=17" TargetMode="External"/><Relationship Id="rId507" Type="http://schemas.openxmlformats.org/officeDocument/2006/relationships/hyperlink" Target="https://bii.by/ps_f.dll?d=452181&amp;a=107" TargetMode="External"/><Relationship Id="rId528" Type="http://schemas.openxmlformats.org/officeDocument/2006/relationships/hyperlink" Target="https://bii.by/ps_f.dll?d=452181&amp;a=115" TargetMode="External"/><Relationship Id="rId50" Type="http://schemas.openxmlformats.org/officeDocument/2006/relationships/hyperlink" Target="https://bii.by/tx.dll?d=452181&amp;f=%F1%ED+%E3%F0%E0%E4%EE%F1%F2%F0%EE%E8%F2%E5%EB%FC%F1%F2%E2%EE+%F0%E0%E9%EE%ED%FB+%E6%E8%EB%EE%E9+%F3%F1%E0%E4%E5%E1%ED%EE%E9+%E7%E0%F1%F2%F0%EE%E9%EA%E8" TargetMode="External"/><Relationship Id="rId104" Type="http://schemas.openxmlformats.org/officeDocument/2006/relationships/hyperlink" Target="https://bii.by/tx.dll?d=436945&amp;a=2" TargetMode="External"/><Relationship Id="rId125" Type="http://schemas.openxmlformats.org/officeDocument/2006/relationships/hyperlink" Target="https://bii.by/tx.dll?d=452181&amp;f=%F1%ED+%E3%F0%E0%E4%EE%F1%F2%F0%EE%E8%F2%E5%EB%FC%F1%F2%E2%EE+%F0%E0%E9%EE%ED%FB+%E6%E8%EB%EE%E9+%F3%F1%E0%E4%E5%E1%ED%EE%E9+%E7%E0%F1%F2%F0%EE%E9%EA%E8" TargetMode="External"/><Relationship Id="rId146" Type="http://schemas.openxmlformats.org/officeDocument/2006/relationships/hyperlink" Target="https://bii.by/sr.dll?links_doc=452181&amp;links_anch=14" TargetMode="External"/><Relationship Id="rId167" Type="http://schemas.openxmlformats.org/officeDocument/2006/relationships/hyperlink" Target="https://bii.by/sr.dll?links_doc=452181&amp;links_anch=72" TargetMode="External"/><Relationship Id="rId188" Type="http://schemas.openxmlformats.org/officeDocument/2006/relationships/hyperlink" Target="https://bii.by/ps_f.dll?d=452181&amp;a=75" TargetMode="External"/><Relationship Id="rId311" Type="http://schemas.openxmlformats.org/officeDocument/2006/relationships/hyperlink" Target="https://bii.by/ps_f.dll?d=452181&amp;a=41" TargetMode="External"/><Relationship Id="rId332" Type="http://schemas.openxmlformats.org/officeDocument/2006/relationships/hyperlink" Target="https://bii.by/tx.dll?d=432141&amp;a=5" TargetMode="External"/><Relationship Id="rId353" Type="http://schemas.openxmlformats.org/officeDocument/2006/relationships/hyperlink" Target="https://bii.by/ps_f.dll?d=452181&amp;a=47" TargetMode="External"/><Relationship Id="rId374" Type="http://schemas.openxmlformats.org/officeDocument/2006/relationships/hyperlink" Target="https://bii.by/tx.dll?d=452181&amp;f=%F1%ED+%E3%F0%E0%E4%EE%F1%F2%F0%EE%E8%F2%E5%EB%FC%F1%F2%E2%EE+%F0%E0%E9%EE%ED%FB+%E6%E8%EB%EE%E9+%F3%F1%E0%E4%E5%E1%ED%EE%E9+%E7%E0%F1%F2%F0%EE%E9%EA%E8" TargetMode="External"/><Relationship Id="rId395" Type="http://schemas.openxmlformats.org/officeDocument/2006/relationships/hyperlink" Target="https://bii.by/ps_f.dll?d=452181&amp;a=53" TargetMode="External"/><Relationship Id="rId409" Type="http://schemas.openxmlformats.org/officeDocument/2006/relationships/hyperlink" Target="https://bii.by/tx.dll?d=436945&amp;a=2" TargetMode="External"/><Relationship Id="rId71" Type="http://schemas.openxmlformats.org/officeDocument/2006/relationships/hyperlink" Target="https://bii.by/tx.dll?d=452181&amp;f=%F1%ED+%E3%F0%E0%E4%EE%F1%F2%F0%EE%E8%F2%E5%EB%FC%F1%F2%E2%EE+%F0%E0%E9%EE%ED%FB+%E6%E8%EB%EE%E9+%F3%F1%E0%E4%E5%E1%ED%EE%E9+%E7%E0%F1%F2%F0%EE%E9%EA%E8" TargetMode="External"/><Relationship Id="rId92" Type="http://schemas.openxmlformats.org/officeDocument/2006/relationships/hyperlink" Target="https://bii.by/tx.dll?d=433301&amp;a=4" TargetMode="External"/><Relationship Id="rId213" Type="http://schemas.openxmlformats.org/officeDocument/2006/relationships/hyperlink" Target="https://bii.by/tx.dll?d=230266&amp;a=6" TargetMode="External"/><Relationship Id="rId234" Type="http://schemas.openxmlformats.org/officeDocument/2006/relationships/hyperlink" Target="https://bii.by/sr.dll?links_doc=452181&amp;links_anch=29" TargetMode="External"/><Relationship Id="rId420" Type="http://schemas.openxmlformats.org/officeDocument/2006/relationships/hyperlink" Target="https://bii.by/sr.dll?links_doc=452181&amp;links_anch=57" TargetMode="External"/><Relationship Id="rId2" Type="http://schemas.openxmlformats.org/officeDocument/2006/relationships/settings" Target="settings.xml"/><Relationship Id="rId29" Type="http://schemas.openxmlformats.org/officeDocument/2006/relationships/hyperlink" Target="https://bii.by/tx.dll?d=452181&amp;f=%F1%ED+%E3%F0%E0%E4%EE%F1%F2%F0%EE%E8%F2%E5%EB%FC%F1%F2%E2%EE+%F0%E0%E9%EE%ED%FB+%E6%E8%EB%EE%E9+%F3%F1%E0%E4%E5%E1%ED%EE%E9+%E7%E0%F1%F2%F0%EE%E9%EA%E8" TargetMode="External"/><Relationship Id="rId255" Type="http://schemas.openxmlformats.org/officeDocument/2006/relationships/hyperlink" Target="https://bii.by/ps_f.dll?d=452181&amp;a=32" TargetMode="External"/><Relationship Id="rId276" Type="http://schemas.openxmlformats.org/officeDocument/2006/relationships/hyperlink" Target="https://bii.by/sr.dll?links_doc=452181&amp;links_anch=37" TargetMode="External"/><Relationship Id="rId297" Type="http://schemas.openxmlformats.org/officeDocument/2006/relationships/hyperlink" Target="https://bii.by/ps_f.dll?d=452181&amp;a=39" TargetMode="External"/><Relationship Id="rId441" Type="http://schemas.openxmlformats.org/officeDocument/2006/relationships/hyperlink" Target="https://bii.by/ps_f.dll?d=452181&amp;a=63" TargetMode="External"/><Relationship Id="rId462" Type="http://schemas.openxmlformats.org/officeDocument/2006/relationships/hyperlink" Target="https://bii.by/ps_f.dll?d=452181&amp;a=92" TargetMode="External"/><Relationship Id="rId483" Type="http://schemas.openxmlformats.org/officeDocument/2006/relationships/hyperlink" Target="https://bii.by/ps_f.dll?d=452181&amp;a=99" TargetMode="External"/><Relationship Id="rId518" Type="http://schemas.openxmlformats.org/officeDocument/2006/relationships/hyperlink" Target="https://bii.by/sr.dll?links_doc=452181&amp;links_anch=111" TargetMode="External"/><Relationship Id="rId40" Type="http://schemas.openxmlformats.org/officeDocument/2006/relationships/hyperlink" Target="https://bii.by/tx.dll?d=452181&amp;f=%F1%ED+%E3%F0%E0%E4%EE%F1%F2%F0%EE%E8%F2%E5%EB%FC%F1%F2%E2%EE+%F0%E0%E9%EE%ED%FB+%E6%E8%EB%EE%E9+%F3%F1%E0%E4%E5%E1%ED%EE%E9+%E7%E0%F1%F2%F0%EE%E9%EA%E8" TargetMode="External"/><Relationship Id="rId115" Type="http://schemas.openxmlformats.org/officeDocument/2006/relationships/hyperlink" Target="https://bii.by/tx.dll?d=395743&amp;a=48" TargetMode="External"/><Relationship Id="rId136" Type="http://schemas.openxmlformats.org/officeDocument/2006/relationships/hyperlink" Target="https://bii.by/ps_f.dll?d=452181&amp;a=11" TargetMode="External"/><Relationship Id="rId157" Type="http://schemas.openxmlformats.org/officeDocument/2006/relationships/hyperlink" Target="https://bii.by/tx.dll?d=447401&amp;a=1" TargetMode="External"/><Relationship Id="rId178" Type="http://schemas.openxmlformats.org/officeDocument/2006/relationships/hyperlink" Target="https://bii.by/sr.dll?links_doc=452181&amp;links_anch=74" TargetMode="External"/><Relationship Id="rId301" Type="http://schemas.openxmlformats.org/officeDocument/2006/relationships/hyperlink" Target="https://bii.by/tx.dll?d=452181&amp;f=%F1%ED+%E3%F0%E0%E4%EE%F1%F2%F0%EE%E8%F2%E5%EB%FC%F1%F2%E2%EE+%F0%E0%E9%EE%ED%FB+%E6%E8%EB%EE%E9+%F3%F1%E0%E4%E5%E1%ED%EE%E9+%E7%E0%F1%F2%F0%EE%E9%EA%E8" TargetMode="External"/><Relationship Id="rId322" Type="http://schemas.openxmlformats.org/officeDocument/2006/relationships/hyperlink" Target="https://bii.by/ps_f.dll?d=452181&amp;a=82" TargetMode="External"/><Relationship Id="rId343" Type="http://schemas.openxmlformats.org/officeDocument/2006/relationships/hyperlink" Target="https://bii.by/ps_f.dll?d=452181&amp;a=44" TargetMode="External"/><Relationship Id="rId364" Type="http://schemas.openxmlformats.org/officeDocument/2006/relationships/hyperlink" Target="https://bii.by/tx.dll?d=436136&amp;a=3" TargetMode="External"/><Relationship Id="rId61" Type="http://schemas.openxmlformats.org/officeDocument/2006/relationships/hyperlink" Target="https://bii.by/tx.dll?d=452181&amp;f=%F1%ED+%E3%F0%E0%E4%EE%F1%F2%F0%EE%E8%F2%E5%EB%FC%F1%F2%E2%EE+%F0%E0%E9%EE%ED%FB+%E6%E8%EB%EE%E9+%F3%F1%E0%E4%E5%E1%ED%EE%E9+%E7%E0%F1%F2%F0%EE%E9%EA%E8" TargetMode="External"/><Relationship Id="rId82" Type="http://schemas.openxmlformats.org/officeDocument/2006/relationships/hyperlink" Target="https://bii.by/tx.dll?d=447401&amp;a=1" TargetMode="External"/><Relationship Id="rId199" Type="http://schemas.openxmlformats.org/officeDocument/2006/relationships/hyperlink" Target="https://bii.by/sr.dll?links_doc=452181&amp;links_anch=21" TargetMode="External"/><Relationship Id="rId203" Type="http://schemas.openxmlformats.org/officeDocument/2006/relationships/hyperlink" Target="https://bii.by/tx.dll?d=204116&amp;a=3" TargetMode="External"/><Relationship Id="rId385" Type="http://schemas.openxmlformats.org/officeDocument/2006/relationships/hyperlink" Target="https://bii.by/sr.dll?links_doc=452181&amp;links_anch=52" TargetMode="External"/><Relationship Id="rId19" Type="http://schemas.openxmlformats.org/officeDocument/2006/relationships/hyperlink" Target="https://bii.by/tx.dll?d=452181&amp;f=%F1%ED+%E3%F0%E0%E4%EE%F1%F2%F0%EE%E8%F2%E5%EB%FC%F1%F2%E2%EE+%F0%E0%E9%EE%ED%FB+%E6%E8%EB%EE%E9+%F3%F1%E0%E4%E5%E1%ED%EE%E9+%E7%E0%F1%F2%F0%EE%E9%EA%E8" TargetMode="External"/><Relationship Id="rId224" Type="http://schemas.openxmlformats.org/officeDocument/2006/relationships/hyperlink" Target="https://bii.by/sr.dll?links_doc=452181&amp;links_anch=24" TargetMode="External"/><Relationship Id="rId245" Type="http://schemas.openxmlformats.org/officeDocument/2006/relationships/hyperlink" Target="https://bii.by/sr.dll?links_doc=452181&amp;links_anch=78" TargetMode="External"/><Relationship Id="rId266" Type="http://schemas.openxmlformats.org/officeDocument/2006/relationships/hyperlink" Target="https://bii.by/tx.dll?d=452181&amp;f=%F1%ED+%E3%F0%E0%E4%EE%F1%F2%F0%EE%E8%F2%E5%EB%FC%F1%F2%E2%EE+%F0%E0%E9%EE%ED%FB+%E6%E8%EB%EE%E9+%F3%F1%E0%E4%E5%E1%ED%EE%E9+%E7%E0%F1%F2%F0%EE%E9%EA%E8" TargetMode="External"/><Relationship Id="rId287" Type="http://schemas.openxmlformats.org/officeDocument/2006/relationships/hyperlink" Target="https://bii.by/ps_f.dll?d=452181&amp;a=79" TargetMode="External"/><Relationship Id="rId410" Type="http://schemas.openxmlformats.org/officeDocument/2006/relationships/hyperlink" Target="https://bii.by/sr.dll?links_doc=452181&amp;links_anch=55" TargetMode="External"/><Relationship Id="rId431" Type="http://schemas.openxmlformats.org/officeDocument/2006/relationships/hyperlink" Target="https://bii.by/tx.dll?d=452181&amp;f=%F1%ED+%E3%F0%E0%E4%EE%F1%F2%F0%EE%E8%F2%E5%EB%FC%F1%F2%E2%EE+%F0%E0%E9%EE%ED%FB+%E6%E8%EB%EE%E9+%F3%F1%E0%E4%E5%E1%ED%EE%E9+%E7%E0%F1%F2%F0%EE%E9%EA%E8" TargetMode="External"/><Relationship Id="rId452" Type="http://schemas.openxmlformats.org/officeDocument/2006/relationships/hyperlink" Target="https://bii.by/ps_f.dll?d=452181&amp;a=89" TargetMode="External"/><Relationship Id="rId473" Type="http://schemas.openxmlformats.org/officeDocument/2006/relationships/hyperlink" Target="https://bii.by/sr.dll?links_doc=452181&amp;links_anch=96" TargetMode="External"/><Relationship Id="rId494" Type="http://schemas.openxmlformats.org/officeDocument/2006/relationships/hyperlink" Target="https://bii.by/sr.dll?links_doc=452181&amp;links_anch=103" TargetMode="External"/><Relationship Id="rId508" Type="http://schemas.openxmlformats.org/officeDocument/2006/relationships/hyperlink" Target="https://bii.by/sr.dll?links_doc=452181&amp;links_anch=108" TargetMode="External"/><Relationship Id="rId529" Type="http://schemas.openxmlformats.org/officeDocument/2006/relationships/hyperlink" Target="https://bii.by/tx.dll?d=12754&amp;a=4" TargetMode="External"/><Relationship Id="rId30" Type="http://schemas.openxmlformats.org/officeDocument/2006/relationships/hyperlink" Target="https://bii.by/tx.dll?d=452181&amp;f=%F1%ED+%E3%F0%E0%E4%EE%F1%F2%F0%EE%E8%F2%E5%EB%FC%F1%F2%E2%EE+%F0%E0%E9%EE%ED%FB+%E6%E8%EB%EE%E9+%F3%F1%E0%E4%E5%E1%ED%EE%E9+%E7%E0%F1%F2%F0%EE%E9%EA%E8" TargetMode="External"/><Relationship Id="rId105" Type="http://schemas.openxmlformats.org/officeDocument/2006/relationships/hyperlink" Target="https://bii.by/tx.dll?d=437814&amp;a=1" TargetMode="External"/><Relationship Id="rId126" Type="http://schemas.openxmlformats.org/officeDocument/2006/relationships/hyperlink" Target="https://bii.by/tx.dll?d=449095&amp;a=1" TargetMode="External"/><Relationship Id="rId147" Type="http://schemas.openxmlformats.org/officeDocument/2006/relationships/hyperlink" Target="https://bii.by/ps_f.dll?d=452181&amp;a=14" TargetMode="External"/><Relationship Id="rId168" Type="http://schemas.openxmlformats.org/officeDocument/2006/relationships/hyperlink" Target="https://bii.by/ps_f.dll?d=452181&amp;a=72" TargetMode="External"/><Relationship Id="rId312" Type="http://schemas.openxmlformats.org/officeDocument/2006/relationships/hyperlink" Target="https://bii.by/tx.dll?d=204116&amp;a=3" TargetMode="External"/><Relationship Id="rId333" Type="http://schemas.openxmlformats.org/officeDocument/2006/relationships/hyperlink" Target="https://bii.by/sr.dll?links_doc=452181&amp;links_anch=43" TargetMode="External"/><Relationship Id="rId354" Type="http://schemas.openxmlformats.org/officeDocument/2006/relationships/hyperlink" Target="https://bii.by/tx.dll?d=452181&amp;f=%F1%ED+%E3%F0%E0%E4%EE%F1%F2%F0%EE%E8%F2%E5%EB%FC%F1%F2%E2%EE+%F0%E0%E9%EE%ED%FB+%E6%E8%EB%EE%E9+%F3%F1%E0%E4%E5%E1%ED%EE%E9+%E7%E0%F1%F2%F0%EE%E9%EA%E8" TargetMode="External"/><Relationship Id="rId51" Type="http://schemas.openxmlformats.org/officeDocument/2006/relationships/hyperlink" Target="https://bii.by/tx.dll?d=452181&amp;f=%F1%ED+%E3%F0%E0%E4%EE%F1%F2%F0%EE%E8%F2%E5%EB%FC%F1%F2%E2%EE+%F0%E0%E9%EE%ED%FB+%E6%E8%EB%EE%E9+%F3%F1%E0%E4%E5%E1%ED%EE%E9+%E7%E0%F1%F2%F0%EE%E9%EA%E8" TargetMode="External"/><Relationship Id="rId72" Type="http://schemas.openxmlformats.org/officeDocument/2006/relationships/hyperlink" Target="https://bii.by/tx.dll?d=452181&amp;f=%F1%ED+%E3%F0%E0%E4%EE%F1%F2%F0%EE%E8%F2%E5%EB%FC%F1%F2%E2%EE+%F0%E0%E9%EE%ED%FB+%E6%E8%EB%EE%E9+%F3%F1%E0%E4%E5%E1%ED%EE%E9+%E7%E0%F1%F2%F0%EE%E9%EA%E8" TargetMode="External"/><Relationship Id="rId93" Type="http://schemas.openxmlformats.org/officeDocument/2006/relationships/hyperlink" Target="https://bii.by/tx.dll?d=431576&amp;a=8" TargetMode="External"/><Relationship Id="rId189" Type="http://schemas.openxmlformats.org/officeDocument/2006/relationships/hyperlink" Target="https://bii.by/tx.dll?d=190545&amp;a=4" TargetMode="External"/><Relationship Id="rId375" Type="http://schemas.openxmlformats.org/officeDocument/2006/relationships/hyperlink" Target="https://bii.by/sr.dll?links_doc=452181&amp;links_anch=50" TargetMode="External"/><Relationship Id="rId396" Type="http://schemas.openxmlformats.org/officeDocument/2006/relationships/hyperlink" Target="https://bii.by/tx.dll?d=204116&amp;a=3" TargetMode="External"/><Relationship Id="rId3" Type="http://schemas.openxmlformats.org/officeDocument/2006/relationships/webSettings" Target="webSettings.xml"/><Relationship Id="rId214" Type="http://schemas.openxmlformats.org/officeDocument/2006/relationships/hyperlink" Target="https://bii.by/tx.dll?d=452181&amp;f=%F1%ED+%E3%F0%E0%E4%EE%F1%F2%F0%EE%E8%F2%E5%EB%FC%F1%F2%E2%EE+%F0%E0%E9%EE%ED%FB+%E6%E8%EB%EE%E9+%F3%F1%E0%E4%E5%E1%ED%EE%E9+%E7%E0%F1%F2%F0%EE%E9%EA%E8" TargetMode="External"/><Relationship Id="rId235" Type="http://schemas.openxmlformats.org/officeDocument/2006/relationships/hyperlink" Target="https://bii.by/ps_f.dll?d=452181&amp;a=29" TargetMode="External"/><Relationship Id="rId256" Type="http://schemas.openxmlformats.org/officeDocument/2006/relationships/hyperlink" Target="https://bii.by/tx.dll?d=452181&amp;f=%F1%ED+%E3%F0%E0%E4%EE%F1%F2%F0%EE%E8%F2%E5%EB%FC%F1%F2%E2%EE+%F0%E0%E9%EE%ED%FB+%E6%E8%EB%EE%E9+%F3%F1%E0%E4%E5%E1%ED%EE%E9+%E7%E0%F1%F2%F0%EE%E9%EA%E8" TargetMode="External"/><Relationship Id="rId277" Type="http://schemas.openxmlformats.org/officeDocument/2006/relationships/hyperlink" Target="https://bii.by/ps_f.dll?d=452181&amp;a=37" TargetMode="External"/><Relationship Id="rId298" Type="http://schemas.openxmlformats.org/officeDocument/2006/relationships/hyperlink" Target="https://bii.by/tx.dll?d=204116&amp;a=3" TargetMode="External"/><Relationship Id="rId400" Type="http://schemas.openxmlformats.org/officeDocument/2006/relationships/hyperlink" Target="https://bii.by/tx.dll?d=433301&amp;a=4" TargetMode="External"/><Relationship Id="rId421" Type="http://schemas.openxmlformats.org/officeDocument/2006/relationships/hyperlink" Target="https://bii.by/ps_f.dll?d=452181&amp;a=57" TargetMode="External"/><Relationship Id="rId442" Type="http://schemas.openxmlformats.org/officeDocument/2006/relationships/hyperlink" Target="https://bii.by/sr.dll?links_doc=452181&amp;links_anch=86" TargetMode="External"/><Relationship Id="rId463" Type="http://schemas.openxmlformats.org/officeDocument/2006/relationships/hyperlink" Target="https://bii.by/tx.dll?d=34191&amp;a=84" TargetMode="External"/><Relationship Id="rId484" Type="http://schemas.openxmlformats.org/officeDocument/2006/relationships/hyperlink" Target="https://bii.by/tx.dll?d=62110&amp;a=18" TargetMode="External"/><Relationship Id="rId519" Type="http://schemas.openxmlformats.org/officeDocument/2006/relationships/hyperlink" Target="https://bii.by/ps_f.dll?d=452181&amp;a=111" TargetMode="External"/><Relationship Id="rId116" Type="http://schemas.openxmlformats.org/officeDocument/2006/relationships/hyperlink" Target="https://bii.by/tx.dll?d=395743&amp;a=48" TargetMode="External"/><Relationship Id="rId137" Type="http://schemas.openxmlformats.org/officeDocument/2006/relationships/hyperlink" Target="https://bii.by/sr.dll?links_doc=452181&amp;links_anch=12" TargetMode="External"/><Relationship Id="rId158" Type="http://schemas.openxmlformats.org/officeDocument/2006/relationships/hyperlink" Target="https://bii.by/tx.dll?d=452181&amp;f=%F1%ED+%E3%F0%E0%E4%EE%F1%F2%F0%EE%E8%F2%E5%EB%FC%F1%F2%E2%EE+%F0%E0%E9%EE%ED%FB+%E6%E8%EB%EE%E9+%F3%F1%E0%E4%E5%E1%ED%EE%E9+%E7%E0%F1%F2%F0%EE%E9%EA%E8" TargetMode="External"/><Relationship Id="rId302" Type="http://schemas.openxmlformats.org/officeDocument/2006/relationships/hyperlink" Target="https://bii.by/sr.dll?links_doc=452181&amp;links_anch=80" TargetMode="External"/><Relationship Id="rId323" Type="http://schemas.openxmlformats.org/officeDocument/2006/relationships/hyperlink" Target="https://bii.by/tx.dll?d=452181&amp;f=%F1%ED+%E3%F0%E0%E4%EE%F1%F2%F0%EE%E8%F2%E5%EB%FC%F1%F2%E2%EE+%F0%E0%E9%EE%ED%FB+%E6%E8%EB%EE%E9+%F3%F1%E0%E4%E5%E1%ED%EE%E9+%E7%E0%F1%F2%F0%EE%E9%EA%E8" TargetMode="External"/><Relationship Id="rId344" Type="http://schemas.openxmlformats.org/officeDocument/2006/relationships/hyperlink" Target="https://bii.by/sr.dll?links_doc=452181&amp;links_anch=45" TargetMode="External"/><Relationship Id="rId530" Type="http://schemas.openxmlformats.org/officeDocument/2006/relationships/hyperlink" Target="https://bii.by/sr.dll?links_doc=452181&amp;links_anch=114" TargetMode="External"/><Relationship Id="rId20" Type="http://schemas.openxmlformats.org/officeDocument/2006/relationships/hyperlink" Target="https://bii.by/tx.dll?d=452181&amp;f=%F1%ED+%E3%F0%E0%E4%EE%F1%F2%F0%EE%E8%F2%E5%EB%FC%F1%F2%E2%EE+%F0%E0%E9%EE%ED%FB+%E6%E8%EB%EE%E9+%F3%F1%E0%E4%E5%E1%ED%EE%E9+%E7%E0%F1%F2%F0%EE%E9%EA%E8" TargetMode="External"/><Relationship Id="rId41" Type="http://schemas.openxmlformats.org/officeDocument/2006/relationships/hyperlink" Target="https://bii.by/tx.dll?d=452181&amp;f=%F1%ED+%E3%F0%E0%E4%EE%F1%F2%F0%EE%E8%F2%E5%EB%FC%F1%F2%E2%EE+%F0%E0%E9%EE%ED%FB+%E6%E8%EB%EE%E9+%F3%F1%E0%E4%E5%E1%ED%EE%E9+%E7%E0%F1%F2%F0%EE%E9%EA%E8" TargetMode="External"/><Relationship Id="rId62" Type="http://schemas.openxmlformats.org/officeDocument/2006/relationships/hyperlink" Target="https://bii.by/tx.dll?d=452181&amp;f=%F1%ED+%E3%F0%E0%E4%EE%F1%F2%F0%EE%E8%F2%E5%EB%FC%F1%F2%E2%EE+%F0%E0%E9%EE%ED%FB+%E6%E8%EB%EE%E9+%F3%F1%E0%E4%E5%E1%ED%EE%E9+%E7%E0%F1%F2%F0%EE%E9%EA%E8" TargetMode="External"/><Relationship Id="rId83" Type="http://schemas.openxmlformats.org/officeDocument/2006/relationships/hyperlink" Target="https://bii.by/tx.dll?d=449095&amp;a=1" TargetMode="External"/><Relationship Id="rId179" Type="http://schemas.openxmlformats.org/officeDocument/2006/relationships/hyperlink" Target="https://bii.by/ps_f.dll?d=452181&amp;a=74" TargetMode="External"/><Relationship Id="rId365" Type="http://schemas.openxmlformats.org/officeDocument/2006/relationships/hyperlink" Target="https://bii.by/tx.dll?d=204115&amp;a=2" TargetMode="External"/><Relationship Id="rId386" Type="http://schemas.openxmlformats.org/officeDocument/2006/relationships/hyperlink" Target="https://bii.by/ps_f.dll?d=452181&amp;a=52" TargetMode="External"/><Relationship Id="rId190" Type="http://schemas.openxmlformats.org/officeDocument/2006/relationships/hyperlink" Target="https://bii.by/tx.dll?d=199946&amp;a=10" TargetMode="External"/><Relationship Id="rId204" Type="http://schemas.openxmlformats.org/officeDocument/2006/relationships/hyperlink" Target="https://bii.by/sr.dll?links_doc=452181&amp;links_anch=22" TargetMode="External"/><Relationship Id="rId225" Type="http://schemas.openxmlformats.org/officeDocument/2006/relationships/hyperlink" Target="https://bii.by/ps_f.dll?d=452181&amp;a=24" TargetMode="External"/><Relationship Id="rId246" Type="http://schemas.openxmlformats.org/officeDocument/2006/relationships/hyperlink" Target="https://bii.by/ps_f.dll?d=452181&amp;a=78" TargetMode="External"/><Relationship Id="rId267" Type="http://schemas.openxmlformats.org/officeDocument/2006/relationships/hyperlink" Target="https://bii.by/sr.dll?links_doc=452181&amp;links_anch=116" TargetMode="External"/><Relationship Id="rId288" Type="http://schemas.openxmlformats.org/officeDocument/2006/relationships/hyperlink" Target="https://bii.by/tx.dll?d=204116&amp;a=3" TargetMode="External"/><Relationship Id="rId411" Type="http://schemas.openxmlformats.org/officeDocument/2006/relationships/hyperlink" Target="https://bii.by/ps_f.dll?d=452181&amp;a=55" TargetMode="External"/><Relationship Id="rId432" Type="http://schemas.openxmlformats.org/officeDocument/2006/relationships/hyperlink" Target="https://bii.by/sr.dll?links_doc=452181&amp;links_anch=69" TargetMode="External"/><Relationship Id="rId453" Type="http://schemas.openxmlformats.org/officeDocument/2006/relationships/hyperlink" Target="https://bii.by/tx.dll?d=356014&amp;a=9" TargetMode="External"/><Relationship Id="rId474" Type="http://schemas.openxmlformats.org/officeDocument/2006/relationships/hyperlink" Target="https://bii.by/ps_f.dll?d=452181&amp;a=96" TargetMode="External"/><Relationship Id="rId509" Type="http://schemas.openxmlformats.org/officeDocument/2006/relationships/hyperlink" Target="https://bii.by/ps_f.dll?d=452181&amp;a=108" TargetMode="External"/><Relationship Id="rId106" Type="http://schemas.openxmlformats.org/officeDocument/2006/relationships/hyperlink" Target="https://bii.by/tx.dll?d=199946&amp;a=10" TargetMode="External"/><Relationship Id="rId127" Type="http://schemas.openxmlformats.org/officeDocument/2006/relationships/hyperlink" Target="https://bii.by/tx.dll?d=452181&amp;f=%F1%ED+%E3%F0%E0%E4%EE%F1%F2%F0%EE%E8%F2%E5%EB%FC%F1%F2%E2%EE+%F0%E0%E9%EE%ED%FB+%E6%E8%EB%EE%E9+%F3%F1%E0%E4%E5%E1%ED%EE%E9+%E7%E0%F1%F2%F0%EE%E9%EA%E8" TargetMode="External"/><Relationship Id="rId313" Type="http://schemas.openxmlformats.org/officeDocument/2006/relationships/hyperlink" Target="https://bii.by/tx.dll?d=204116&amp;a=3" TargetMode="External"/><Relationship Id="rId495" Type="http://schemas.openxmlformats.org/officeDocument/2006/relationships/hyperlink" Target="https://bii.by/ps_f.dll?d=452181&amp;a=103" TargetMode="External"/><Relationship Id="rId10" Type="http://schemas.openxmlformats.org/officeDocument/2006/relationships/hyperlink" Target="https://bii.by/sr.dll?links_doc=452181&amp;links_anch=119" TargetMode="External"/><Relationship Id="rId31" Type="http://schemas.openxmlformats.org/officeDocument/2006/relationships/hyperlink" Target="https://bii.by/tx.dll?d=452181&amp;f=%F1%ED+%E3%F0%E0%E4%EE%F1%F2%F0%EE%E8%F2%E5%EB%FC%F1%F2%E2%EE+%F0%E0%E9%EE%ED%FB+%E6%E8%EB%EE%E9+%F3%F1%E0%E4%E5%E1%ED%EE%E9+%E7%E0%F1%F2%F0%EE%E9%EA%E8" TargetMode="External"/><Relationship Id="rId52" Type="http://schemas.openxmlformats.org/officeDocument/2006/relationships/hyperlink" Target="https://bii.by/tx.dll?d=452181&amp;f=%F1%ED+%E3%F0%E0%E4%EE%F1%F2%F0%EE%E8%F2%E5%EB%FC%F1%F2%E2%EE+%F0%E0%E9%EE%ED%FB+%E6%E8%EB%EE%E9+%F3%F1%E0%E4%E5%E1%ED%EE%E9+%E7%E0%F1%F2%F0%EE%E9%EA%E8" TargetMode="External"/><Relationship Id="rId73" Type="http://schemas.openxmlformats.org/officeDocument/2006/relationships/hyperlink" Target="https://bii.by/tx.dll?d=452181&amp;f=%F1%ED+%E3%F0%E0%E4%EE%F1%F2%F0%EE%E8%F2%E5%EB%FC%F1%F2%E2%EE+%F0%E0%E9%EE%ED%FB+%E6%E8%EB%EE%E9+%F3%F1%E0%E4%E5%E1%ED%EE%E9+%E7%E0%F1%F2%F0%EE%E9%EA%E8" TargetMode="External"/><Relationship Id="rId94" Type="http://schemas.openxmlformats.org/officeDocument/2006/relationships/hyperlink" Target="https://bii.by/tx.dll?d=436136&amp;a=3" TargetMode="External"/><Relationship Id="rId148" Type="http://schemas.openxmlformats.org/officeDocument/2006/relationships/hyperlink" Target="https://bii.by/sr.dll?links_doc=452181&amp;links_anch=15" TargetMode="External"/><Relationship Id="rId169" Type="http://schemas.openxmlformats.org/officeDocument/2006/relationships/hyperlink" Target="https://bii.by/tx.dll?d=452181&amp;f=%F1%ED+%E3%F0%E0%E4%EE%F1%F2%F0%EE%E8%F2%E5%EB%FC%F1%F2%E2%EE+%F0%E0%E9%EE%ED%FB+%E6%E8%EB%EE%E9+%F3%F1%E0%E4%E5%E1%ED%EE%E9+%E7%E0%F1%F2%F0%EE%E9%EA%E8" TargetMode="External"/><Relationship Id="rId334" Type="http://schemas.openxmlformats.org/officeDocument/2006/relationships/hyperlink" Target="https://bii.by/ps_f.dll?d=452181&amp;a=43" TargetMode="External"/><Relationship Id="rId355" Type="http://schemas.openxmlformats.org/officeDocument/2006/relationships/hyperlink" Target="https://bii.by/tx.dll?d=452181&amp;f=%F1%ED+%E3%F0%E0%E4%EE%F1%F2%F0%EE%E8%F2%E5%EB%FC%F1%F2%E2%EE+%F0%E0%E9%EE%ED%FB+%E6%E8%EB%EE%E9+%F3%F1%E0%E4%E5%E1%ED%EE%E9+%E7%E0%F1%F2%F0%EE%E9%EA%E8" TargetMode="External"/><Relationship Id="rId376" Type="http://schemas.openxmlformats.org/officeDocument/2006/relationships/hyperlink" Target="https://bii.by/ps_f.dll?d=452181&amp;a=50" TargetMode="External"/><Relationship Id="rId397" Type="http://schemas.openxmlformats.org/officeDocument/2006/relationships/hyperlink" Target="https://bii.by/tx.dll?d=204116&amp;a=3" TargetMode="External"/><Relationship Id="rId520" Type="http://schemas.openxmlformats.org/officeDocument/2006/relationships/hyperlink" Target="https://bii.by/tx.dll?d=412413&amp;a=1" TargetMode="External"/><Relationship Id="rId4" Type="http://schemas.openxmlformats.org/officeDocument/2006/relationships/hyperlink" Target="https://bii.by/tx.dll?d=89429&amp;a=23" TargetMode="External"/><Relationship Id="rId180" Type="http://schemas.openxmlformats.org/officeDocument/2006/relationships/hyperlink" Target="https://bii.by/tx.dll?d=452181&amp;f=%F1%ED+%E3%F0%E0%E4%EE%F1%F2%F0%EE%E8%F2%E5%EB%FC%F1%F2%E2%EE+%F0%E0%E9%EE%ED%FB+%E6%E8%EB%EE%E9+%F3%F1%E0%E4%E5%E1%ED%EE%E9+%E7%E0%F1%F2%F0%EE%E9%EA%E8" TargetMode="External"/><Relationship Id="rId215" Type="http://schemas.openxmlformats.org/officeDocument/2006/relationships/hyperlink" Target="https://bii.by/tx.dll?d=452181&amp;f=%F1%ED+%E3%F0%E0%E4%EE%F1%F2%F0%EE%E8%F2%E5%EB%FC%F1%F2%E2%EE+%F0%E0%E9%EE%ED%FB+%E6%E8%EB%EE%E9+%F3%F1%E0%E4%E5%E1%ED%EE%E9+%E7%E0%F1%F2%F0%EE%E9%EA%E8" TargetMode="External"/><Relationship Id="rId236" Type="http://schemas.openxmlformats.org/officeDocument/2006/relationships/hyperlink" Target="https://bii.by/sr.dll?links_doc=452181&amp;links_anch=30" TargetMode="External"/><Relationship Id="rId257" Type="http://schemas.openxmlformats.org/officeDocument/2006/relationships/hyperlink" Target="https://bii.by/tx.dll?d=452181&amp;f=%F1%ED+%E3%F0%E0%E4%EE%F1%F2%F0%EE%E8%F2%E5%EB%FC%F1%F2%E2%EE+%F0%E0%E9%EE%ED%FB+%E6%E8%EB%EE%E9+%F3%F1%E0%E4%E5%E1%ED%EE%E9+%E7%E0%F1%F2%F0%EE%E9%EA%E8" TargetMode="External"/><Relationship Id="rId278" Type="http://schemas.openxmlformats.org/officeDocument/2006/relationships/hyperlink" Target="https://bii.by/tx.dll?d=204116&amp;a=3" TargetMode="External"/><Relationship Id="rId401" Type="http://schemas.openxmlformats.org/officeDocument/2006/relationships/hyperlink" Target="https://bii.by/sr.dll?links_doc=452181&amp;links_anch=54" TargetMode="External"/><Relationship Id="rId422" Type="http://schemas.openxmlformats.org/officeDocument/2006/relationships/hyperlink" Target="https://bii.by/sr.dll?links_doc=452181&amp;links_anch=58" TargetMode="External"/><Relationship Id="rId443" Type="http://schemas.openxmlformats.org/officeDocument/2006/relationships/hyperlink" Target="https://bii.by/ps_f.dll?d=452181&amp;a=86" TargetMode="External"/><Relationship Id="rId464" Type="http://schemas.openxmlformats.org/officeDocument/2006/relationships/hyperlink" Target="https://bii.by/sr.dll?links_doc=452181&amp;links_anch=93" TargetMode="External"/><Relationship Id="rId303" Type="http://schemas.openxmlformats.org/officeDocument/2006/relationships/hyperlink" Target="https://bii.by/ps_f.dll?d=452181&amp;a=80" TargetMode="External"/><Relationship Id="rId485" Type="http://schemas.openxmlformats.org/officeDocument/2006/relationships/hyperlink" Target="https://bii.by/sr.dll?links_doc=452181&amp;links_anch=100" TargetMode="External"/><Relationship Id="rId42" Type="http://schemas.openxmlformats.org/officeDocument/2006/relationships/hyperlink" Target="https://bii.by/tx.dll?d=452181&amp;f=%F1%ED+%E3%F0%E0%E4%EE%F1%F2%F0%EE%E8%F2%E5%EB%FC%F1%F2%E2%EE+%F0%E0%E9%EE%ED%FB+%E6%E8%EB%EE%E9+%F3%F1%E0%E4%E5%E1%ED%EE%E9+%E7%E0%F1%F2%F0%EE%E9%EA%E8" TargetMode="External"/><Relationship Id="rId84" Type="http://schemas.openxmlformats.org/officeDocument/2006/relationships/hyperlink" Target="https://bii.by/tx.dll?d=432141&amp;a=2" TargetMode="External"/><Relationship Id="rId138" Type="http://schemas.openxmlformats.org/officeDocument/2006/relationships/hyperlink" Target="https://bii.by/ps_f.dll?d=452181&amp;a=12" TargetMode="External"/><Relationship Id="rId345" Type="http://schemas.openxmlformats.org/officeDocument/2006/relationships/hyperlink" Target="https://bii.by/ps_f.dll?d=452181&amp;a=45" TargetMode="External"/><Relationship Id="rId387" Type="http://schemas.openxmlformats.org/officeDocument/2006/relationships/hyperlink" Target="https://bii.by/tx.dll?d=452181&amp;f=%F1%ED+%E3%F0%E0%E4%EE%F1%F2%F0%EE%E8%F2%E5%EB%FC%F1%F2%E2%EE+%F0%E0%E9%EE%ED%FB+%E6%E8%EB%EE%E9+%F3%F1%E0%E4%E5%E1%ED%EE%E9+%E7%E0%F1%F2%F0%EE%E9%EA%E8" TargetMode="External"/><Relationship Id="rId510" Type="http://schemas.openxmlformats.org/officeDocument/2006/relationships/hyperlink" Target="https://bii.by/tx.dll?d=29023&amp;a=6" TargetMode="External"/><Relationship Id="rId191" Type="http://schemas.openxmlformats.org/officeDocument/2006/relationships/hyperlink" Target="https://bii.by/tx.dll?d=436945&amp;a=2" TargetMode="External"/><Relationship Id="rId205" Type="http://schemas.openxmlformats.org/officeDocument/2006/relationships/hyperlink" Target="https://bii.by/ps_f.dll?d=452181&amp;a=22" TargetMode="External"/><Relationship Id="rId247" Type="http://schemas.openxmlformats.org/officeDocument/2006/relationships/hyperlink" Target="https://bii.by/sr.dll?links_doc=452181&amp;links_anch=117" TargetMode="External"/><Relationship Id="rId412" Type="http://schemas.openxmlformats.org/officeDocument/2006/relationships/hyperlink" Target="https://bii.by/tx.dll?d=452181&amp;f=%F1%ED+%E3%F0%E0%E4%EE%F1%F2%F0%EE%E8%F2%E5%EB%FC%F1%F2%E2%EE+%F0%E0%E9%EE%ED%FB+%E6%E8%EB%EE%E9+%F3%F1%E0%E4%E5%E1%ED%EE%E9+%E7%E0%F1%F2%F0%EE%E9%EA%E8" TargetMode="External"/><Relationship Id="rId107" Type="http://schemas.openxmlformats.org/officeDocument/2006/relationships/hyperlink" Target="https://bii.by/tx.dll?d=233165&amp;a=66" TargetMode="External"/><Relationship Id="rId289" Type="http://schemas.openxmlformats.org/officeDocument/2006/relationships/hyperlink" Target="https://bii.by/tx.dll?d=452181&amp;f=%F1%ED+%E3%F0%E0%E4%EE%F1%F2%F0%EE%E8%F2%E5%EB%FC%F1%F2%E2%EE+%F0%E0%E9%EE%ED%FB+%E6%E8%EB%EE%E9+%F3%F1%E0%E4%E5%E1%ED%EE%E9+%E7%E0%F1%F2%F0%EE%E9%EA%E8" TargetMode="External"/><Relationship Id="rId454" Type="http://schemas.openxmlformats.org/officeDocument/2006/relationships/hyperlink" Target="https://bii.by/sr.dll?links_doc=452181&amp;links_anch=90" TargetMode="External"/><Relationship Id="rId496" Type="http://schemas.openxmlformats.org/officeDocument/2006/relationships/hyperlink" Target="https://bii.by/tx.dll?d=313345&amp;a=1" TargetMode="External"/><Relationship Id="rId11" Type="http://schemas.openxmlformats.org/officeDocument/2006/relationships/hyperlink" Target="https://bii.by/ps_f.dll?d=452181&amp;a=119" TargetMode="External"/><Relationship Id="rId53" Type="http://schemas.openxmlformats.org/officeDocument/2006/relationships/hyperlink" Target="https://bii.by/tx.dll?d=452181&amp;f=%F1%ED+%E3%F0%E0%E4%EE%F1%F2%F0%EE%E8%F2%E5%EB%FC%F1%F2%E2%EE+%F0%E0%E9%EE%ED%FB+%E6%E8%EB%EE%E9+%F3%F1%E0%E4%E5%E1%ED%EE%E9+%E7%E0%F1%F2%F0%EE%E9%EA%E8" TargetMode="External"/><Relationship Id="rId149" Type="http://schemas.openxmlformats.org/officeDocument/2006/relationships/hyperlink" Target="https://bii.by/ps_f.dll?d=452181&amp;a=15" TargetMode="External"/><Relationship Id="rId314" Type="http://schemas.openxmlformats.org/officeDocument/2006/relationships/hyperlink" Target="https://bii.by/sr.dll?links_doc=452181&amp;links_anch=42" TargetMode="External"/><Relationship Id="rId356" Type="http://schemas.openxmlformats.org/officeDocument/2006/relationships/hyperlink" Target="https://bii.by/tx.dll?d=452181&amp;f=%F1%ED+%E3%F0%E0%E4%EE%F1%F2%F0%EE%E8%F2%E5%EB%FC%F1%F2%E2%EE+%F0%E0%E9%EE%ED%FB+%E6%E8%EB%EE%E9+%F3%F1%E0%E4%E5%E1%ED%EE%E9+%E7%E0%F1%F2%F0%EE%E9%EA%E8" TargetMode="External"/><Relationship Id="rId398" Type="http://schemas.openxmlformats.org/officeDocument/2006/relationships/hyperlink" Target="https://bii.by/tx.dll?d=204116&amp;a=3" TargetMode="External"/><Relationship Id="rId521" Type="http://schemas.openxmlformats.org/officeDocument/2006/relationships/hyperlink" Target="https://bii.by/tx.dll?d=101489&amp;a=49" TargetMode="External"/><Relationship Id="rId95" Type="http://schemas.openxmlformats.org/officeDocument/2006/relationships/hyperlink" Target="https://bii.by/tx.dll?d=438080&amp;a=1" TargetMode="External"/><Relationship Id="rId160" Type="http://schemas.openxmlformats.org/officeDocument/2006/relationships/hyperlink" Target="https://bii.by/tx.dll?d=452181&amp;f=%F1%ED+%E3%F0%E0%E4%EE%F1%F2%F0%EE%E8%F2%E5%EB%FC%F1%F2%E2%EE+%F0%E0%E9%EE%ED%FB+%E6%E8%EB%EE%E9+%F3%F1%E0%E4%E5%E1%ED%EE%E9+%E7%E0%F1%F2%F0%EE%E9%EA%E8" TargetMode="External"/><Relationship Id="rId216" Type="http://schemas.openxmlformats.org/officeDocument/2006/relationships/hyperlink" Target="https://bii.by/tx.dll?d=452181&amp;f=%F1%ED+%E3%F0%E0%E4%EE%F1%F2%F0%EE%E8%F2%E5%EB%FC%F1%F2%E2%EE+%F0%E0%E9%EE%ED%FB+%E6%E8%EB%EE%E9+%F3%F1%E0%E4%E5%E1%ED%EE%E9+%E7%E0%F1%F2%F0%EE%E9%EA%E8" TargetMode="External"/><Relationship Id="rId423" Type="http://schemas.openxmlformats.org/officeDocument/2006/relationships/hyperlink" Target="https://bii.by/ps_f.dll?d=452181&amp;a=58" TargetMode="External"/><Relationship Id="rId258" Type="http://schemas.openxmlformats.org/officeDocument/2006/relationships/hyperlink" Target="https://bii.by/tx.dll?d=190545&amp;a=4" TargetMode="External"/><Relationship Id="rId465" Type="http://schemas.openxmlformats.org/officeDocument/2006/relationships/hyperlink" Target="https://bii.by/ps_f.dll?d=452181&amp;a=93" TargetMode="External"/><Relationship Id="rId22" Type="http://schemas.openxmlformats.org/officeDocument/2006/relationships/hyperlink" Target="https://bii.by/tx.dll?d=452181&amp;f=%F1%ED+%E3%F0%E0%E4%EE%F1%F2%F0%EE%E8%F2%E5%EB%FC%F1%F2%E2%EE+%F0%E0%E9%EE%ED%FB+%E6%E8%EB%EE%E9+%F3%F1%E0%E4%E5%E1%ED%EE%E9+%E7%E0%F1%F2%F0%EE%E9%EA%E8" TargetMode="External"/><Relationship Id="rId64" Type="http://schemas.openxmlformats.org/officeDocument/2006/relationships/hyperlink" Target="https://bii.by/tx.dll?d=452181&amp;f=%F1%ED+%E3%F0%E0%E4%EE%F1%F2%F0%EE%E8%F2%E5%EB%FC%F1%F2%E2%EE+%F0%E0%E9%EE%ED%FB+%E6%E8%EB%EE%E9+%F3%F1%E0%E4%E5%E1%ED%EE%E9+%E7%E0%F1%F2%F0%EE%E9%EA%E8" TargetMode="External"/><Relationship Id="rId118" Type="http://schemas.openxmlformats.org/officeDocument/2006/relationships/hyperlink" Target="https://bii.by/tx.dll?d=452181&amp;f=%F1%ED+%E3%F0%E0%E4%EE%F1%F2%F0%EE%E8%F2%E5%EB%FC%F1%F2%E2%EE+%F0%E0%E9%EE%ED%FB+%E6%E8%EB%EE%E9+%F3%F1%E0%E4%E5%E1%ED%EE%E9+%E7%E0%F1%F2%F0%EE%E9%EA%E8" TargetMode="External"/><Relationship Id="rId325" Type="http://schemas.openxmlformats.org/officeDocument/2006/relationships/hyperlink" Target="https://bii.by/ps_f.dll?d=452181&amp;a=68" TargetMode="External"/><Relationship Id="rId367" Type="http://schemas.openxmlformats.org/officeDocument/2006/relationships/hyperlink" Target="https://bii.by/tx.dll?d=452181&amp;f=%F1%ED+%E3%F0%E0%E4%EE%F1%F2%F0%EE%E8%F2%E5%EB%FC%F1%F2%E2%EE+%F0%E0%E9%EE%ED%FB+%E6%E8%EB%EE%E9+%F3%F1%E0%E4%E5%E1%ED%EE%E9+%E7%E0%F1%F2%F0%EE%E9%EA%E8" TargetMode="External"/><Relationship Id="rId532" Type="http://schemas.openxmlformats.org/officeDocument/2006/relationships/hyperlink" Target="https://bii.by/tx.dll?d=181213&amp;a=18" TargetMode="External"/><Relationship Id="rId171" Type="http://schemas.openxmlformats.org/officeDocument/2006/relationships/hyperlink" Target="https://bii.by/ps_f.dll?d=452181&amp;a=73" TargetMode="External"/><Relationship Id="rId227" Type="http://schemas.openxmlformats.org/officeDocument/2006/relationships/hyperlink" Target="https://bii.by/ps_f.dll?d=452181&amp;a=25" TargetMode="External"/><Relationship Id="rId269" Type="http://schemas.openxmlformats.org/officeDocument/2006/relationships/hyperlink" Target="https://bii.by/tx.dll?d=452181&amp;f=%F1%ED+%E3%F0%E0%E4%EE%F1%F2%F0%EE%E8%F2%E5%EB%FC%F1%F2%E2%EE+%F0%E0%E9%EE%ED%FB+%E6%E8%EB%EE%E9+%F3%F1%E0%E4%E5%E1%ED%EE%E9+%E7%E0%F1%F2%F0%EE%E9%EA%E8" TargetMode="External"/><Relationship Id="rId434" Type="http://schemas.openxmlformats.org/officeDocument/2006/relationships/hyperlink" Target="https://bii.by/sr.dll?links_doc=452181&amp;links_anch=70" TargetMode="External"/><Relationship Id="rId476" Type="http://schemas.openxmlformats.org/officeDocument/2006/relationships/hyperlink" Target="https://bii.by/sr.dll?links_doc=452181&amp;links_anch=97" TargetMode="External"/><Relationship Id="rId33" Type="http://schemas.openxmlformats.org/officeDocument/2006/relationships/hyperlink" Target="https://bii.by/tx.dll?d=452181&amp;f=%F1%ED+%E3%F0%E0%E4%EE%F1%F2%F0%EE%E8%F2%E5%EB%FC%F1%F2%E2%EE+%F0%E0%E9%EE%ED%FB+%E6%E8%EB%EE%E9+%F3%F1%E0%E4%E5%E1%ED%EE%E9+%E7%E0%F1%F2%F0%EE%E9%EA%E8" TargetMode="External"/><Relationship Id="rId129" Type="http://schemas.openxmlformats.org/officeDocument/2006/relationships/hyperlink" Target="https://bii.by/ps_f.dll?d=452181&amp;a=8" TargetMode="External"/><Relationship Id="rId280" Type="http://schemas.openxmlformats.org/officeDocument/2006/relationships/hyperlink" Target="https://bii.by/tx.dll?d=204116&amp;a=3" TargetMode="External"/><Relationship Id="rId336" Type="http://schemas.openxmlformats.org/officeDocument/2006/relationships/hyperlink" Target="https://bii.by/tx.dll?d=204116&amp;a=3" TargetMode="External"/><Relationship Id="rId501" Type="http://schemas.openxmlformats.org/officeDocument/2006/relationships/hyperlink" Target="https://bii.by/ps_f.dll?d=452181&amp;a=105" TargetMode="External"/><Relationship Id="rId75" Type="http://schemas.openxmlformats.org/officeDocument/2006/relationships/hyperlink" Target="https://bii.by/tx.dll?d=452181&amp;f=%F1%ED+%E3%F0%E0%E4%EE%F1%F2%F0%EE%E8%F2%E5%EB%FC%F1%F2%E2%EE+%F0%E0%E9%EE%ED%FB+%E6%E8%EB%EE%E9+%F3%F1%E0%E4%E5%E1%ED%EE%E9+%E7%E0%F1%F2%F0%EE%E9%EA%E8" TargetMode="External"/><Relationship Id="rId140" Type="http://schemas.openxmlformats.org/officeDocument/2006/relationships/hyperlink" Target="https://bii.by/tx.dll?d=452181&amp;f=%F1%ED+%E3%F0%E0%E4%EE%F1%F2%F0%EE%E8%F2%E5%EB%FC%F1%F2%E2%EE+%F0%E0%E9%EE%ED%FB+%E6%E8%EB%EE%E9+%F3%F1%E0%E4%E5%E1%ED%EE%E9+%E7%E0%F1%F2%F0%EE%E9%EA%E8" TargetMode="External"/><Relationship Id="rId182" Type="http://schemas.openxmlformats.org/officeDocument/2006/relationships/hyperlink" Target="https://bii.by/ps_f.dll?d=452181&amp;a=64" TargetMode="External"/><Relationship Id="rId378" Type="http://schemas.openxmlformats.org/officeDocument/2006/relationships/hyperlink" Target="https://bii.by/sr.dll?links_doc=452181&amp;links_anch=51" TargetMode="External"/><Relationship Id="rId403" Type="http://schemas.openxmlformats.org/officeDocument/2006/relationships/hyperlink" Target="https://bii.by/tx.dll?d=452181&amp;f=%F1%ED+%E3%F0%E0%E4%EE%F1%F2%F0%EE%E8%F2%E5%EB%FC%F1%F2%E2%EE+%F0%E0%E9%EE%ED%FB+%E6%E8%EB%EE%E9+%F3%F1%E0%E4%E5%E1%ED%EE%E9+%E7%E0%F1%F2%F0%EE%E9%EA%E8" TargetMode="External"/><Relationship Id="rId6" Type="http://schemas.openxmlformats.org/officeDocument/2006/relationships/image" Target="media/image1.png"/><Relationship Id="rId238" Type="http://schemas.openxmlformats.org/officeDocument/2006/relationships/hyperlink" Target="https://bii.by/tx.dll?d=452181&amp;f=%F1%ED+%E3%F0%E0%E4%EE%F1%F2%F0%EE%E8%F2%E5%EB%FC%F1%F2%E2%EE+%F0%E0%E9%EE%ED%FB+%E6%E8%EB%EE%E9+%F3%F1%E0%E4%E5%E1%ED%EE%E9+%E7%E0%F1%F2%F0%EE%E9%EA%E8" TargetMode="External"/><Relationship Id="rId445" Type="http://schemas.openxmlformats.org/officeDocument/2006/relationships/hyperlink" Target="https://bii.by/sr.dll?links_doc=452181&amp;links_anch=87" TargetMode="External"/><Relationship Id="rId487" Type="http://schemas.openxmlformats.org/officeDocument/2006/relationships/hyperlink" Target="https://bii.by/tx.dll?d=254791&amp;a=2" TargetMode="External"/><Relationship Id="rId291" Type="http://schemas.openxmlformats.org/officeDocument/2006/relationships/hyperlink" Target="https://bii.by/tx.dll?d=204116&amp;a=3" TargetMode="External"/><Relationship Id="rId305" Type="http://schemas.openxmlformats.org/officeDocument/2006/relationships/hyperlink" Target="https://bii.by/tx.dll?d=452181&amp;f=%F1%ED+%E3%F0%E0%E4%EE%F1%F2%F0%EE%E8%F2%E5%EB%FC%F1%F2%E2%EE+%F0%E0%E9%EE%ED%FB+%E6%E8%EB%EE%E9+%F3%F1%E0%E4%E5%E1%ED%EE%E9+%E7%E0%F1%F2%F0%EE%E9%EA%E8" TargetMode="External"/><Relationship Id="rId347" Type="http://schemas.openxmlformats.org/officeDocument/2006/relationships/hyperlink" Target="https://bii.by/ps_f.dll?d=452181&amp;a=46" TargetMode="External"/><Relationship Id="rId512" Type="http://schemas.openxmlformats.org/officeDocument/2006/relationships/hyperlink" Target="https://bii.by/sr.dll?links_doc=452181&amp;links_anch=109" TargetMode="External"/><Relationship Id="rId44" Type="http://schemas.openxmlformats.org/officeDocument/2006/relationships/hyperlink" Target="https://bii.by/tx.dll?d=452181&amp;f=%F1%ED+%E3%F0%E0%E4%EE%F1%F2%F0%EE%E8%F2%E5%EB%FC%F1%F2%E2%EE+%F0%E0%E9%EE%ED%FB+%E6%E8%EB%EE%E9+%F3%F1%E0%E4%E5%E1%ED%EE%E9+%E7%E0%F1%F2%F0%EE%E9%EA%E8" TargetMode="External"/><Relationship Id="rId86" Type="http://schemas.openxmlformats.org/officeDocument/2006/relationships/hyperlink" Target="https://bii.by/tx.dll?d=450376&amp;a=1" TargetMode="External"/><Relationship Id="rId151" Type="http://schemas.openxmlformats.org/officeDocument/2006/relationships/hyperlink" Target="https://bii.by/ps_f.dll?d=452181&amp;a=16" TargetMode="External"/><Relationship Id="rId389" Type="http://schemas.openxmlformats.org/officeDocument/2006/relationships/hyperlink" Target="https://bii.by/tx.dll?d=190548&amp;a=12" TargetMode="External"/><Relationship Id="rId193" Type="http://schemas.openxmlformats.org/officeDocument/2006/relationships/hyperlink" Target="https://bii.by/ps_f.dll?d=452181&amp;a=18" TargetMode="External"/><Relationship Id="rId207" Type="http://schemas.openxmlformats.org/officeDocument/2006/relationships/hyperlink" Target="https://bii.by/sr.dll?links_doc=452181&amp;links_anch=23" TargetMode="External"/><Relationship Id="rId249" Type="http://schemas.openxmlformats.org/officeDocument/2006/relationships/hyperlink" Target="https://bii.by/tx.dll?d=204115&amp;a=2" TargetMode="External"/><Relationship Id="rId414" Type="http://schemas.openxmlformats.org/officeDocument/2006/relationships/hyperlink" Target="https://bii.by/tx.dll?d=452181&amp;f=%F1%ED+%E3%F0%E0%E4%EE%F1%F2%F0%EE%E8%F2%E5%EB%FC%F1%F2%E2%EE+%F0%E0%E9%EE%ED%FB+%E6%E8%EB%EE%E9+%F3%F1%E0%E4%E5%E1%ED%EE%E9+%E7%E0%F1%F2%F0%EE%E9%EA%E8" TargetMode="External"/><Relationship Id="rId456" Type="http://schemas.openxmlformats.org/officeDocument/2006/relationships/hyperlink" Target="https://bii.by/tx.dll?d=138053&amp;a=113" TargetMode="External"/><Relationship Id="rId498" Type="http://schemas.openxmlformats.org/officeDocument/2006/relationships/hyperlink" Target="https://bii.by/ps_f.dll?d=452181&amp;a=104" TargetMode="External"/><Relationship Id="rId13" Type="http://schemas.openxmlformats.org/officeDocument/2006/relationships/hyperlink" Target="https://bii.by/tx.dll?d=386981&amp;a=86" TargetMode="External"/><Relationship Id="rId109" Type="http://schemas.openxmlformats.org/officeDocument/2006/relationships/hyperlink" Target="https://bii.by/ps_f.dll?d=452181&amp;a=5" TargetMode="External"/><Relationship Id="rId260" Type="http://schemas.openxmlformats.org/officeDocument/2006/relationships/hyperlink" Target="https://bii.by/ps_f.dll?d=452181&amp;a=33" TargetMode="External"/><Relationship Id="rId316" Type="http://schemas.openxmlformats.org/officeDocument/2006/relationships/hyperlink" Target="https://bii.by/tx.dll?d=452181&amp;f=%F1%ED+%E3%F0%E0%E4%EE%F1%F2%F0%EE%E8%F2%E5%EB%FC%F1%F2%E2%EE+%F0%E0%E9%EE%ED%FB+%E6%E8%EB%EE%E9+%F3%F1%E0%E4%E5%E1%ED%EE%E9+%E7%E0%F1%F2%F0%EE%E9%EA%E8" TargetMode="External"/><Relationship Id="rId523" Type="http://schemas.openxmlformats.org/officeDocument/2006/relationships/hyperlink" Target="https://bii.by/ps_f.dll?d=452181&amp;a=112" TargetMode="External"/><Relationship Id="rId55" Type="http://schemas.openxmlformats.org/officeDocument/2006/relationships/hyperlink" Target="https://bii.by/tx.dll?d=452181&amp;f=%F1%ED+%E3%F0%E0%E4%EE%F1%F2%F0%EE%E8%F2%E5%EB%FC%F1%F2%E2%EE+%F0%E0%E9%EE%ED%FB+%E6%E8%EB%EE%E9+%F3%F1%E0%E4%E5%E1%ED%EE%E9+%E7%E0%F1%F2%F0%EE%E9%EA%E8" TargetMode="External"/><Relationship Id="rId97" Type="http://schemas.openxmlformats.org/officeDocument/2006/relationships/hyperlink" Target="https://bii.by/tx.dll?d=190548&amp;a=12" TargetMode="External"/><Relationship Id="rId120" Type="http://schemas.openxmlformats.org/officeDocument/2006/relationships/hyperlink" Target="https://bii.by/sr.dll?links_doc=452181&amp;links_anch=6" TargetMode="External"/><Relationship Id="rId358" Type="http://schemas.openxmlformats.org/officeDocument/2006/relationships/hyperlink" Target="https://bii.by/tx.dll?d=452181&amp;f=%F1%ED+%E3%F0%E0%E4%EE%F1%F2%F0%EE%E8%F2%E5%EB%FC%F1%F2%E2%EE+%F0%E0%E9%EE%ED%FB+%E6%E8%EB%EE%E9+%F3%F1%E0%E4%E5%E1%ED%EE%E9+%E7%E0%F1%F2%F0%EE%E9%EA%E8" TargetMode="External"/><Relationship Id="rId162" Type="http://schemas.openxmlformats.org/officeDocument/2006/relationships/hyperlink" Target="https://bii.by/tx.dll?d=450376&amp;a=1" TargetMode="External"/><Relationship Id="rId218" Type="http://schemas.openxmlformats.org/officeDocument/2006/relationships/hyperlink" Target="https://bii.by/ps_f.dll?d=452181&amp;a=76" TargetMode="External"/><Relationship Id="rId425" Type="http://schemas.openxmlformats.org/officeDocument/2006/relationships/hyperlink" Target="https://bii.by/ps_f.dll?d=452181&amp;a=59" TargetMode="External"/><Relationship Id="rId467" Type="http://schemas.openxmlformats.org/officeDocument/2006/relationships/hyperlink" Target="https://bii.by/sr.dll?links_doc=452181&amp;links_anch=94" TargetMode="External"/><Relationship Id="rId271" Type="http://schemas.openxmlformats.org/officeDocument/2006/relationships/hyperlink" Target="https://bii.by/tx.dll?d=452181&amp;f=%F1%ED+%E3%F0%E0%E4%EE%F1%F2%F0%EE%E8%F2%E5%EB%FC%F1%F2%E2%EE+%F0%E0%E9%EE%ED%FB+%E6%E8%EB%EE%E9+%F3%F1%E0%E4%E5%E1%ED%EE%E9+%E7%E0%F1%F2%F0%EE%E9%EA%E8" TargetMode="External"/><Relationship Id="rId24" Type="http://schemas.openxmlformats.org/officeDocument/2006/relationships/hyperlink" Target="https://bii.by/tx.dll?d=452181&amp;f=%F1%ED+%E3%F0%E0%E4%EE%F1%F2%F0%EE%E8%F2%E5%EB%FC%F1%F2%E2%EE+%F0%E0%E9%EE%ED%FB+%E6%E8%EB%EE%E9+%F3%F1%E0%E4%E5%E1%ED%EE%E9+%E7%E0%F1%F2%F0%EE%E9%EA%E8" TargetMode="External"/><Relationship Id="rId66" Type="http://schemas.openxmlformats.org/officeDocument/2006/relationships/hyperlink" Target="https://bii.by/tx.dll?d=452181&amp;f=%F1%ED+%E3%F0%E0%E4%EE%F1%F2%F0%EE%E8%F2%E5%EB%FC%F1%F2%E2%EE+%F0%E0%E9%EE%ED%FB+%E6%E8%EB%EE%E9+%F3%F1%E0%E4%E5%E1%ED%EE%E9+%E7%E0%F1%F2%F0%EE%E9%EA%E8" TargetMode="External"/><Relationship Id="rId131" Type="http://schemas.openxmlformats.org/officeDocument/2006/relationships/hyperlink" Target="https://bii.by/sr.dll?links_doc=452181&amp;links_anch=9" TargetMode="External"/><Relationship Id="rId327" Type="http://schemas.openxmlformats.org/officeDocument/2006/relationships/hyperlink" Target="https://bii.by/tx.dll?d=204116&amp;a=3" TargetMode="External"/><Relationship Id="rId369" Type="http://schemas.openxmlformats.org/officeDocument/2006/relationships/hyperlink" Target="https://bii.by/tx.dll?d=427787&amp;a=8" TargetMode="External"/><Relationship Id="rId534" Type="http://schemas.openxmlformats.org/officeDocument/2006/relationships/theme" Target="theme/theme1.xml"/><Relationship Id="rId173" Type="http://schemas.openxmlformats.org/officeDocument/2006/relationships/hyperlink" Target="https://bii.by/sr.dll?links_doc=452181&amp;links_anch=67" TargetMode="External"/><Relationship Id="rId229" Type="http://schemas.openxmlformats.org/officeDocument/2006/relationships/hyperlink" Target="https://bii.by/ps_f.dll?d=452181&amp;a=26" TargetMode="External"/><Relationship Id="rId380" Type="http://schemas.openxmlformats.org/officeDocument/2006/relationships/hyperlink" Target="https://bii.by/tx.dll?d=452181&amp;f=%F1%ED+%E3%F0%E0%E4%EE%F1%F2%F0%EE%E8%F2%E5%EB%FC%F1%F2%E2%EE+%F0%E0%E9%EE%ED%FB+%E6%E8%EB%EE%E9+%F3%F1%E0%E4%E5%E1%ED%EE%E9+%E7%E0%F1%F2%F0%EE%E9%EA%E8" TargetMode="External"/><Relationship Id="rId436" Type="http://schemas.openxmlformats.org/officeDocument/2006/relationships/hyperlink" Target="https://bii.by/sr.dll?links_doc=452181&amp;links_anch=61" TargetMode="External"/><Relationship Id="rId240" Type="http://schemas.openxmlformats.org/officeDocument/2006/relationships/hyperlink" Target="https://bii.by/tx.dll?d=452181&amp;f=%F1%ED+%E3%F0%E0%E4%EE%F1%F2%F0%EE%E8%F2%E5%EB%FC%F1%F2%E2%EE+%F0%E0%E9%EE%ED%FB+%E6%E8%EB%EE%E9+%F3%F1%E0%E4%E5%E1%ED%EE%E9+%E7%E0%F1%F2%F0%EE%E9%EA%E8" TargetMode="External"/><Relationship Id="rId478" Type="http://schemas.openxmlformats.org/officeDocument/2006/relationships/hyperlink" Target="https://bii.by/tx.dll?d=244661&amp;a=2" TargetMode="External"/><Relationship Id="rId35" Type="http://schemas.openxmlformats.org/officeDocument/2006/relationships/hyperlink" Target="https://bii.by/tx.dll?d=452181&amp;f=%F1%ED+%E3%F0%E0%E4%EE%F1%F2%F0%EE%E8%F2%E5%EB%FC%F1%F2%E2%EE+%F0%E0%E9%EE%ED%FB+%E6%E8%EB%EE%E9+%F3%F1%E0%E4%E5%E1%ED%EE%E9+%E7%E0%F1%F2%F0%EE%E9%EA%E8" TargetMode="External"/><Relationship Id="rId77" Type="http://schemas.openxmlformats.org/officeDocument/2006/relationships/hyperlink" Target="https://bii.by/ps_f.dll?d=452181&amp;a=3" TargetMode="External"/><Relationship Id="rId100" Type="http://schemas.openxmlformats.org/officeDocument/2006/relationships/hyperlink" Target="https://bii.by/tx.dll?d=215231&amp;a=3" TargetMode="External"/><Relationship Id="rId282" Type="http://schemas.openxmlformats.org/officeDocument/2006/relationships/hyperlink" Target="https://bii.by/tx.dll?d=452181&amp;f=%F1%ED+%E3%F0%E0%E4%EE%F1%F2%F0%EE%E8%F2%E5%EB%FC%F1%F2%E2%EE+%F0%E0%E9%EE%ED%FB+%E6%E8%EB%EE%E9+%F3%F1%E0%E4%E5%E1%ED%EE%E9+%E7%E0%F1%F2%F0%EE%E9%EA%E8" TargetMode="External"/><Relationship Id="rId338" Type="http://schemas.openxmlformats.org/officeDocument/2006/relationships/hyperlink" Target="https://bii.by/tx.dll?d=204116&amp;a=3" TargetMode="External"/><Relationship Id="rId503" Type="http://schemas.openxmlformats.org/officeDocument/2006/relationships/hyperlink" Target="https://bii.by/sr.dll?links_doc=452181&amp;links_anch=106" TargetMode="External"/><Relationship Id="rId8" Type="http://schemas.openxmlformats.org/officeDocument/2006/relationships/hyperlink" Target="https://bii.by/ps_f.dll?d=452181&amp;a=1" TargetMode="External"/><Relationship Id="rId142" Type="http://schemas.openxmlformats.org/officeDocument/2006/relationships/hyperlink" Target="https://bii.by/tx.dll?d=452181&amp;f=%F1%ED+%E3%F0%E0%E4%EE%F1%F2%F0%EE%E8%F2%E5%EB%FC%F1%F2%E2%EE+%F0%E0%E9%EE%ED%FB+%E6%E8%EB%EE%E9+%F3%F1%E0%E4%E5%E1%ED%EE%E9+%E7%E0%F1%F2%F0%EE%E9%EA%E8" TargetMode="External"/><Relationship Id="rId184" Type="http://schemas.openxmlformats.org/officeDocument/2006/relationships/hyperlink" Target="https://bii.by/tx.dll?d=438080&amp;a=1" TargetMode="External"/><Relationship Id="rId391" Type="http://schemas.openxmlformats.org/officeDocument/2006/relationships/hyperlink" Target="https://bii.by/sr.dll?links_doc=452181&amp;links_anch=85" TargetMode="External"/><Relationship Id="rId405" Type="http://schemas.openxmlformats.org/officeDocument/2006/relationships/hyperlink" Target="https://bii.by/tx.dll?d=427787&amp;a=8" TargetMode="External"/><Relationship Id="rId447" Type="http://schemas.openxmlformats.org/officeDocument/2006/relationships/hyperlink" Target="https://bii.by/tx.dll?d=90580&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88</Pages>
  <Words>38562</Words>
  <Characters>219810</Characters>
  <Application>Microsoft Office Word</Application>
  <DocSecurity>0</DocSecurity>
  <Lines>1831</Lines>
  <Paragraphs>515</Paragraphs>
  <ScaleCrop>false</ScaleCrop>
  <Company>SPecialiST RePack</Company>
  <LinksUpToDate>false</LinksUpToDate>
  <CharactersWithSpaces>257857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2021-08-23T08:39:00Z</dcterms:created>
  <dcterms:modified xsi:type="dcterms:W3CDTF">2021-08-23T08:42:00Z</dcterms:modified>
</cp:coreProperties>
</file>