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9B" w:rsidRPr="00B45F9B" w:rsidRDefault="00B45F9B" w:rsidP="00B45F9B">
      <w:pPr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B45F9B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О моделях кассовых аппаратов, в отношении которых проводятся (запланированы) испытания для включения их в Государственный </w:t>
      </w:r>
      <w:bookmarkStart w:id="0" w:name="_GoBack"/>
      <w:bookmarkEnd w:id="0"/>
      <w:r w:rsidRPr="00B45F9B">
        <w:rPr>
          <w:rFonts w:ascii="Times New Roman" w:hAnsi="Times New Roman" w:cs="Times New Roman"/>
          <w:b/>
          <w:sz w:val="30"/>
          <w:szCs w:val="30"/>
          <w:lang w:eastAsia="ru-RU"/>
        </w:rPr>
        <w:t>реестр</w:t>
      </w:r>
    </w:p>
    <w:p w:rsidR="00B45F9B" w:rsidRPr="00B45F9B" w:rsidRDefault="00B45F9B" w:rsidP="00B45F9B">
      <w:pPr>
        <w:jc w:val="both"/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>В.В.Муквичем</w:t>
      </w:r>
      <w:proofErr w:type="spellEnd"/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и заместителем Председателя Государственного комитета по стандартизации Республики Беларусь </w:t>
      </w:r>
      <w:proofErr w:type="spellStart"/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>А.А.Бураком</w:t>
      </w:r>
      <w:proofErr w:type="spellEnd"/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15 марта 2024 г., Министерством по налогам и сборам Республики Беларусь направлена информация о моделях (модификациях) кассовых аппаратов, доработанных до соответствия новым требованиям, по которым НПРУП «Белорусский государственный институт стандартизации и сертификации» (далее – </w:t>
      </w:r>
      <w:proofErr w:type="spellStart"/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>БелГИСС</w:t>
      </w:r>
      <w:proofErr w:type="spellEnd"/>
      <w:r w:rsidRPr="00B45F9B">
        <w:rPr>
          <w:rFonts w:ascii="Times New Roman" w:hAnsi="Times New Roman" w:cs="Times New Roman"/>
          <w:b/>
          <w:bCs/>
          <w:color w:val="444444"/>
          <w:sz w:val="30"/>
          <w:szCs w:val="30"/>
          <w:lang w:eastAsia="ru-RU"/>
        </w:rPr>
        <w:t>) проводятся испытания для включения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:rsidR="00B45F9B" w:rsidRPr="00B45F9B" w:rsidRDefault="00B45F9B" w:rsidP="00B45F9B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45F9B">
        <w:rPr>
          <w:rFonts w:ascii="Times New Roman" w:hAnsi="Times New Roman" w:cs="Times New Roman"/>
          <w:sz w:val="30"/>
          <w:szCs w:val="30"/>
          <w:lang w:eastAsia="ru-RU"/>
        </w:rPr>
        <w:t>Так, </w:t>
      </w:r>
      <w:r w:rsidRPr="00B45F9B">
        <w:rPr>
          <w:rFonts w:ascii="Times New Roman" w:hAnsi="Times New Roman" w:cs="Times New Roman"/>
          <w:sz w:val="30"/>
          <w:szCs w:val="30"/>
          <w:u w:val="single"/>
          <w:lang w:eastAsia="ru-RU"/>
        </w:rPr>
        <w:t>по состоянию на 09.01.2024</w:t>
      </w:r>
      <w:r w:rsidRPr="00B45F9B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B45F9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проходят испытания </w:t>
      </w:r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Pr="00B45F9B">
        <w:rPr>
          <w:rFonts w:ascii="Times New Roman" w:hAnsi="Times New Roman" w:cs="Times New Roman"/>
          <w:sz w:val="30"/>
          <w:szCs w:val="30"/>
          <w:lang w:eastAsia="ru-RU"/>
        </w:rPr>
        <w:t>БелГИСС</w:t>
      </w:r>
      <w:proofErr w:type="spellEnd"/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 следующие модели кассовых аппаратов: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4"/>
        <w:gridCol w:w="3095"/>
      </w:tblGrid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Наименование модели (модификации) кассового аппарата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Заявитель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 фискальным регистратором «TFP- 115» «TFP-116» «TFP-118» с пакетом прикладных программ «ППС»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«Титан-А»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ЧП «АВТО-КОМБИ»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Миника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1102Ф»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B45F9B">
              <w:rPr>
                <w:rFonts w:ascii="Times New Roman" w:hAnsi="Times New Roman" w:cs="Times New Roman"/>
                <w:i/>
                <w:iCs/>
                <w:sz w:val="30"/>
                <w:szCs w:val="30"/>
                <w:lang w:eastAsia="ru-RU"/>
              </w:rPr>
              <w:t>(транспортный вариант)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ОДО «НТС»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POS-система с фискальным регистратором «TFP- 115» «TFP-116» «TFP-118» с пакетом прикладных программ «РМ-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Лайт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 фискальным регистратором «TFP- 115» «TFP-116» «TFP-118» с пакетом прикладных программ «Купец-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Маркет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БелТАКС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/КСАТ-04»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B45F9B">
              <w:rPr>
                <w:rFonts w:ascii="Times New Roman" w:hAnsi="Times New Roman" w:cs="Times New Roman"/>
                <w:i/>
                <w:iCs/>
                <w:sz w:val="30"/>
                <w:szCs w:val="30"/>
                <w:lang w:eastAsia="ru-RU"/>
              </w:rPr>
              <w:t>(транспортный вариант)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УП «Альтернативные технологии»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Таксометр «Геомер-122»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ОДО «НТС»</w:t>
            </w:r>
          </w:p>
        </w:tc>
      </w:tr>
    </w:tbl>
    <w:p w:rsidR="00B45F9B" w:rsidRPr="00B45F9B" w:rsidRDefault="00B45F9B" w:rsidP="00B45F9B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45F9B">
        <w:rPr>
          <w:rFonts w:ascii="Times New Roman" w:hAnsi="Times New Roman" w:cs="Times New Roman"/>
          <w:sz w:val="30"/>
          <w:szCs w:val="30"/>
          <w:lang w:eastAsia="ru-RU"/>
        </w:rPr>
        <w:t>Одновременно информируем о </w:t>
      </w:r>
      <w:r w:rsidRPr="00B45F9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завершении </w:t>
      </w:r>
      <w:proofErr w:type="spellStart"/>
      <w:r w:rsidRPr="00B45F9B">
        <w:rPr>
          <w:rFonts w:ascii="Times New Roman" w:hAnsi="Times New Roman" w:cs="Times New Roman"/>
          <w:sz w:val="30"/>
          <w:szCs w:val="30"/>
          <w:lang w:eastAsia="ru-RU"/>
        </w:rPr>
        <w:t>БелГИСС</w:t>
      </w:r>
      <w:proofErr w:type="spellEnd"/>
      <w:r w:rsidRPr="00B45F9B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B45F9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испытаний </w:t>
      </w:r>
      <w:r w:rsidRPr="00B45F9B">
        <w:rPr>
          <w:rFonts w:ascii="Times New Roman" w:hAnsi="Times New Roman" w:cs="Times New Roman"/>
          <w:sz w:val="30"/>
          <w:szCs w:val="30"/>
          <w:lang w:eastAsia="ru-RU"/>
        </w:rPr>
        <w:t>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</w:t>
      </w:r>
      <w:proofErr w:type="spellStart"/>
      <w:r w:rsidRPr="00B45F9B">
        <w:rPr>
          <w:rFonts w:ascii="Times New Roman" w:hAnsi="Times New Roman" w:cs="Times New Roman"/>
          <w:sz w:val="30"/>
          <w:szCs w:val="30"/>
          <w:lang w:eastAsia="ru-RU"/>
        </w:rPr>
        <w:t>Маркет</w:t>
      </w:r>
      <w:proofErr w:type="spellEnd"/>
      <w:r w:rsidRPr="00B45F9B">
        <w:rPr>
          <w:rFonts w:ascii="Times New Roman" w:hAnsi="Times New Roman" w:cs="Times New Roman"/>
          <w:sz w:val="30"/>
          <w:szCs w:val="30"/>
          <w:lang w:eastAsia="ru-RU"/>
        </w:rPr>
        <w:t>» версии 4.2.6, заявитель ООО «ТУССОН», которые в ближайшее время будут включены в Государственный реестр.</w:t>
      </w:r>
      <w:r w:rsidRPr="00B45F9B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Кроме того, в соответствии с графиком на подачу заявок для проведения испытаний доработанных и новых моделей (модификаций) кассовых </w:t>
      </w:r>
      <w:proofErr w:type="spellStart"/>
      <w:r w:rsidRPr="00B45F9B">
        <w:rPr>
          <w:rFonts w:ascii="Times New Roman" w:hAnsi="Times New Roman" w:cs="Times New Roman"/>
          <w:sz w:val="30"/>
          <w:szCs w:val="30"/>
          <w:lang w:eastAsia="ru-RU"/>
        </w:rPr>
        <w:t>аппаратов,соответствующих</w:t>
      </w:r>
      <w:proofErr w:type="spellEnd"/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 новым требованиям, для включения в Государственный реестр (актуализирован по состоянию на 31.12.2024) на январь-февраль 2025 г. </w:t>
      </w:r>
      <w:r w:rsidRPr="00B45F9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запланирована подача заявок </w:t>
      </w:r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для проведения испытаний в </w:t>
      </w:r>
      <w:proofErr w:type="spellStart"/>
      <w:r w:rsidRPr="00B45F9B">
        <w:rPr>
          <w:rFonts w:ascii="Times New Roman" w:hAnsi="Times New Roman" w:cs="Times New Roman"/>
          <w:sz w:val="30"/>
          <w:szCs w:val="30"/>
          <w:lang w:eastAsia="ru-RU"/>
        </w:rPr>
        <w:t>БелГИСС</w:t>
      </w:r>
      <w:proofErr w:type="spellEnd"/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 следующих моделей кассовых аппаратов: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2449"/>
        <w:gridCol w:w="1484"/>
      </w:tblGrid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Наименование модели (модификации) кассового аппарата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Заявитель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Период подачи заявки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 фискальным регистратором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«TFP-115» «TFP-116» «TFP-118» с пакетом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прикладных программ «АС МК-АЗК 6»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ИООО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Газпромнефть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Белнефтепродукт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06.01-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10.01.2025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«Касби-03МФ»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УП «Рамок»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17.01.2025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 фискальным регистратором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«TFP-115» «TFP-116» «TFP-118» с пакетом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прикладных программ «UVS KA300»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17.01.2025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POS-терминал (на базе блока управления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«NTSNOVITUS 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Sigma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∑-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online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») с пакетом прикладных программ 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NT_Symphony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ОДО «НТС»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24.01.2025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 фискальным регистратором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«TFP-115» «TFP-116» «TFP-118» с пакетом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 xml:space="preserve">прикладных программ «HRS 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Fiscal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Service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для систем управления рестораном MICROS RES 3700 и 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Simphony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«Эргономичные решения»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24.01.2025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БелТАКС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/КСА-04»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УП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«Альтернативные технологии»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31.01.2025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   фискальным регистратором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«TFP-115» «TFP-116» «TFP-118» с пакетом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прикладных          программ          «Торгово- информационная система «ТИС» с модулем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«POS»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31.01.2025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POS-система с фискальным регистратором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«TFP-115» «TFP-116» «TFP-118» с пакетом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прикладных программ «ARTIX»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27.01-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31.01.2025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POS-система с фискальным регистратором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«TFP-115» «TFP-116» «TFP-118» с пакетом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прикладных программ 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LSRetail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ООО «ТУССОН»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03.02-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07.02.2025</w:t>
            </w:r>
          </w:p>
        </w:tc>
      </w:tr>
      <w:tr w:rsidR="00B45F9B" w:rsidRPr="00B45F9B" w:rsidTr="00B45F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БелТАКС</w:t>
            </w:r>
            <w:proofErr w:type="spellEnd"/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/КСА-07 АРМАТ»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УП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«Альтернативные технологии»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F9B" w:rsidRPr="00B45F9B" w:rsidRDefault="00B45F9B" w:rsidP="00B45F9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17.02-</w:t>
            </w:r>
            <w:r w:rsidRPr="00B45F9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br/>
              <w:t>21.02.2025</w:t>
            </w:r>
          </w:p>
        </w:tc>
      </w:tr>
    </w:tbl>
    <w:p w:rsidR="00B45F9B" w:rsidRPr="00B45F9B" w:rsidRDefault="00B45F9B" w:rsidP="00B45F9B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45F9B">
        <w:rPr>
          <w:rFonts w:ascii="Times New Roman" w:hAnsi="Times New Roman" w:cs="Times New Roman"/>
          <w:sz w:val="30"/>
          <w:szCs w:val="30"/>
          <w:lang w:eastAsia="ru-RU"/>
        </w:rPr>
        <w:t>Одновременно информируем, что </w:t>
      </w:r>
      <w:r w:rsidRPr="00B45F9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не поданы заявки </w:t>
      </w:r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для проведения испытаний в </w:t>
      </w:r>
      <w:proofErr w:type="spellStart"/>
      <w:r w:rsidRPr="00B45F9B">
        <w:rPr>
          <w:rFonts w:ascii="Times New Roman" w:hAnsi="Times New Roman" w:cs="Times New Roman"/>
          <w:sz w:val="30"/>
          <w:szCs w:val="30"/>
          <w:lang w:eastAsia="ru-RU"/>
        </w:rPr>
        <w:t>БелГИСС</w:t>
      </w:r>
      <w:proofErr w:type="spellEnd"/>
      <w:r w:rsidRPr="00B45F9B">
        <w:rPr>
          <w:rFonts w:ascii="Times New Roman" w:hAnsi="Times New Roman" w:cs="Times New Roman"/>
          <w:sz w:val="30"/>
          <w:szCs w:val="30"/>
          <w:lang w:eastAsia="ru-RU"/>
        </w:rPr>
        <w:t xml:space="preserve"> моделей кассовых аппаратов «Титан-М», «Титан-Плюс», заявитель ЧП «АВТО-КОМБИ» (срок подачи заявки 25.11-30.11.2024).</w:t>
      </w:r>
    </w:p>
    <w:p w:rsidR="00ED56C0" w:rsidRDefault="00ED56C0"/>
    <w:sectPr w:rsidR="00ED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57E"/>
    <w:multiLevelType w:val="multilevel"/>
    <w:tmpl w:val="4DE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9B"/>
    <w:rsid w:val="00B45F9B"/>
    <w:rsid w:val="00E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EDD3"/>
  <w15:chartTrackingRefBased/>
  <w15:docId w15:val="{96EF5171-70B1-4937-8CFE-D63F8C3B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45F9B"/>
  </w:style>
  <w:style w:type="character" w:styleId="a3">
    <w:name w:val="Hyperlink"/>
    <w:basedOn w:val="a0"/>
    <w:uiPriority w:val="99"/>
    <w:semiHidden/>
    <w:unhideWhenUsed/>
    <w:rsid w:val="00B45F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5F9B"/>
    <w:rPr>
      <w:b/>
      <w:bCs/>
    </w:rPr>
  </w:style>
  <w:style w:type="character" w:styleId="a6">
    <w:name w:val="Emphasis"/>
    <w:basedOn w:val="a0"/>
    <w:uiPriority w:val="20"/>
    <w:qFormat/>
    <w:rsid w:val="00B45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2025-01-20T08:47:00Z</dcterms:created>
  <dcterms:modified xsi:type="dcterms:W3CDTF">2025-01-20T08:49:00Z</dcterms:modified>
</cp:coreProperties>
</file>