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FC" w:rsidRDefault="00CC7EFC" w:rsidP="00CC7EFC">
      <w:pPr>
        <w:pStyle w:val="a3"/>
        <w:shd w:val="clear" w:color="auto" w:fill="FFFFFF"/>
        <w:spacing w:before="0" w:beforeAutospacing="0" w:line="270" w:lineRule="atLeast"/>
        <w:jc w:val="center"/>
        <w:rPr>
          <w:rStyle w:val="a4"/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Изготовление тортов</w:t>
      </w:r>
    </w:p>
    <w:p w:rsidR="00CC7EFC" w:rsidRDefault="00CC7EFC" w:rsidP="00CC7EFC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Вопрос:</w:t>
      </w:r>
      <w:r>
        <w:rPr>
          <w:rFonts w:ascii="Arial" w:hAnsi="Arial" w:cs="Arial"/>
          <w:color w:val="1B1B1B"/>
          <w:spacing w:val="1"/>
        </w:rPr>
        <w:t> Физическое лицо осуществляет деятельность по приготовлению тортов в домашних хозяйствах граждан и уплачивает единый налог с индивидуальных предпринимателей и иных физических лиц (далее – единый налог).</w:t>
      </w:r>
    </w:p>
    <w:p w:rsidR="00CC7EFC" w:rsidRDefault="00CC7EFC" w:rsidP="00CC7EFC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Правомерно ли применение единого налога в случае оказании физическим лицом данной услуги в интересах не только физических лиц, но и субъектов хозяйствования?</w:t>
      </w:r>
      <w:bookmarkStart w:id="0" w:name="_GoBack"/>
      <w:bookmarkEnd w:id="0"/>
    </w:p>
    <w:p w:rsidR="00CC7EFC" w:rsidRDefault="00CC7EFC" w:rsidP="00CC7EFC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         </w:t>
      </w:r>
      <w:r>
        <w:rPr>
          <w:rStyle w:val="a4"/>
          <w:rFonts w:ascii="Arial" w:hAnsi="Arial" w:cs="Arial"/>
          <w:color w:val="1B1B1B"/>
          <w:spacing w:val="1"/>
        </w:rPr>
        <w:t>Ответ:</w:t>
      </w:r>
      <w:r>
        <w:rPr>
          <w:rFonts w:ascii="Arial" w:hAnsi="Arial" w:cs="Arial"/>
          <w:color w:val="1B1B1B"/>
          <w:spacing w:val="1"/>
        </w:rPr>
        <w:t> Объектом налогообложения единым налогом для плательщиков - физических лиц, не осуществляющих предпринимательскую деятельность, за исключением иностранных граждан и лиц без гражданства, временно пребывающих и временно проживающих в Республике Беларусь, признается реализация потребителям товаров, а также выполнение работ (оказание услуг) при осуществлении по заказам потребителей видов деятельности, поименованных в подпункте 3.1 пункта 3 статьи 337 Налогового кодекса.</w:t>
      </w:r>
    </w:p>
    <w:p w:rsidR="00CC7EFC" w:rsidRDefault="00CC7EFC" w:rsidP="00CC7EFC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         При этом потребителем признается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 личных, бытовых, семейных и иных нужд, не связанных с осуществлением предпринимательской деятельности (</w:t>
      </w:r>
      <w:proofErr w:type="spellStart"/>
      <w:r>
        <w:rPr>
          <w:rFonts w:ascii="Arial" w:hAnsi="Arial" w:cs="Arial"/>
          <w:color w:val="1B1B1B"/>
          <w:spacing w:val="1"/>
        </w:rPr>
        <w:t>абз</w:t>
      </w:r>
      <w:proofErr w:type="spellEnd"/>
      <w:r>
        <w:rPr>
          <w:rFonts w:ascii="Arial" w:hAnsi="Arial" w:cs="Arial"/>
          <w:color w:val="1B1B1B"/>
          <w:spacing w:val="1"/>
        </w:rPr>
        <w:t>. 5 ст. 335 Налогового кодекса).</w:t>
      </w:r>
    </w:p>
    <w:p w:rsidR="00CC7EFC" w:rsidRDefault="00CC7EFC" w:rsidP="00CC7EFC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      Соответственно если услуга оказывается не физическим лицам, а субъектам хозяйствования (организациям или ИП), физическое лицо не вправе применять единый налог.</w:t>
      </w:r>
    </w:p>
    <w:p w:rsidR="00E314CF" w:rsidRDefault="00E314CF"/>
    <w:sectPr w:rsidR="00E3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FC"/>
    <w:rsid w:val="00CC7EFC"/>
    <w:rsid w:val="00E3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AA6B"/>
  <w15:chartTrackingRefBased/>
  <w15:docId w15:val="{43BBEC48-CB16-42E6-9373-9E001A3F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2024-06-13T11:56:00Z</dcterms:created>
  <dcterms:modified xsi:type="dcterms:W3CDTF">2024-06-13T11:57:00Z</dcterms:modified>
</cp:coreProperties>
</file>