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765" w:rsidRDefault="00FF1765" w:rsidP="00FF1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765">
        <w:rPr>
          <w:rFonts w:ascii="Times New Roman" w:hAnsi="Times New Roman" w:cs="Times New Roman"/>
          <w:b/>
          <w:sz w:val="28"/>
          <w:szCs w:val="28"/>
        </w:rPr>
        <w:t xml:space="preserve">ВНИМАНИЮ ПЛАТЕЛЬЩИКОВ, </w:t>
      </w:r>
    </w:p>
    <w:p w:rsidR="00FF1765" w:rsidRDefault="00FF1765" w:rsidP="00FF1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765">
        <w:rPr>
          <w:rFonts w:ascii="Times New Roman" w:hAnsi="Times New Roman" w:cs="Times New Roman"/>
          <w:b/>
          <w:sz w:val="28"/>
          <w:szCs w:val="28"/>
        </w:rPr>
        <w:t>ИСПОЛЬЗУЮЩИХ КАССОВОЕ ОБОРУДОВАНИЕ</w:t>
      </w:r>
    </w:p>
    <w:p w:rsidR="000E0C03" w:rsidRPr="00FF1765" w:rsidRDefault="00FF1765" w:rsidP="00FF1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765">
        <w:rPr>
          <w:rFonts w:ascii="Times New Roman" w:hAnsi="Times New Roman" w:cs="Times New Roman"/>
          <w:b/>
          <w:sz w:val="28"/>
          <w:szCs w:val="28"/>
        </w:rPr>
        <w:t>ООО «ТУССОН»!!!</w:t>
      </w:r>
    </w:p>
    <w:p w:rsidR="00FF1765" w:rsidRPr="00FF1765" w:rsidRDefault="00FF1765" w:rsidP="00FF1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765">
        <w:rPr>
          <w:rFonts w:ascii="Times New Roman" w:hAnsi="Times New Roman" w:cs="Times New Roman"/>
          <w:sz w:val="28"/>
          <w:szCs w:val="28"/>
        </w:rPr>
        <w:t>Инспекция МНС по Витебск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FF1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району</w:t>
      </w:r>
      <w:r w:rsidRPr="00FF1765">
        <w:rPr>
          <w:rFonts w:ascii="Times New Roman" w:hAnsi="Times New Roman" w:cs="Times New Roman"/>
          <w:sz w:val="28"/>
          <w:szCs w:val="28"/>
        </w:rPr>
        <w:t xml:space="preserve"> в целях урегулирования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765">
        <w:rPr>
          <w:rFonts w:ascii="Times New Roman" w:hAnsi="Times New Roman" w:cs="Times New Roman"/>
          <w:sz w:val="28"/>
          <w:szCs w:val="28"/>
        </w:rPr>
        <w:t>вопросов, связанных со сбоем в работе программного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765">
        <w:rPr>
          <w:rFonts w:ascii="Times New Roman" w:hAnsi="Times New Roman" w:cs="Times New Roman"/>
          <w:sz w:val="28"/>
          <w:szCs w:val="28"/>
        </w:rPr>
        <w:t>кассового оборудования, заявителем которого в Государственном реестре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765">
        <w:rPr>
          <w:rFonts w:ascii="Times New Roman" w:hAnsi="Times New Roman" w:cs="Times New Roman"/>
          <w:sz w:val="28"/>
          <w:szCs w:val="28"/>
        </w:rPr>
        <w:t>моделей (модификаций) кассовых суммирующих аппаратов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765">
        <w:rPr>
          <w:rFonts w:ascii="Times New Roman" w:hAnsi="Times New Roman" w:cs="Times New Roman"/>
          <w:sz w:val="28"/>
          <w:szCs w:val="28"/>
        </w:rPr>
        <w:t>специальных компьютерных систем, используемых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765">
        <w:rPr>
          <w:rFonts w:ascii="Times New Roman" w:hAnsi="Times New Roman" w:cs="Times New Roman"/>
          <w:sz w:val="28"/>
          <w:szCs w:val="28"/>
        </w:rPr>
        <w:t>Республики Беларусь, является ООО «</w:t>
      </w:r>
      <w:proofErr w:type="spellStart"/>
      <w:r w:rsidRPr="00FF1765">
        <w:rPr>
          <w:rFonts w:ascii="Times New Roman" w:hAnsi="Times New Roman" w:cs="Times New Roman"/>
          <w:sz w:val="28"/>
          <w:szCs w:val="28"/>
        </w:rPr>
        <w:t>Туссон</w:t>
      </w:r>
      <w:proofErr w:type="spellEnd"/>
      <w:r w:rsidRPr="00FF1765">
        <w:rPr>
          <w:rFonts w:ascii="Times New Roman" w:hAnsi="Times New Roman" w:cs="Times New Roman"/>
          <w:sz w:val="28"/>
          <w:szCs w:val="28"/>
        </w:rPr>
        <w:t>», информирует,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765">
        <w:rPr>
          <w:rFonts w:ascii="Times New Roman" w:hAnsi="Times New Roman" w:cs="Times New Roman"/>
          <w:sz w:val="28"/>
          <w:szCs w:val="28"/>
        </w:rPr>
        <w:t>субъектам торговли, использующим кассовое оборудование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7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F1765">
        <w:rPr>
          <w:rFonts w:ascii="Times New Roman" w:hAnsi="Times New Roman" w:cs="Times New Roman"/>
          <w:sz w:val="28"/>
          <w:szCs w:val="28"/>
        </w:rPr>
        <w:t>Туссон</w:t>
      </w:r>
      <w:proofErr w:type="spellEnd"/>
      <w:r w:rsidRPr="00FF1765">
        <w:rPr>
          <w:rFonts w:ascii="Times New Roman" w:hAnsi="Times New Roman" w:cs="Times New Roman"/>
          <w:sz w:val="28"/>
          <w:szCs w:val="28"/>
        </w:rPr>
        <w:t>», разрешается: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765">
        <w:rPr>
          <w:rFonts w:ascii="Times New Roman" w:hAnsi="Times New Roman" w:cs="Times New Roman"/>
          <w:sz w:val="28"/>
          <w:szCs w:val="28"/>
        </w:rPr>
        <w:t>использовать кассовое оборудование ООО «</w:t>
      </w:r>
      <w:proofErr w:type="spellStart"/>
      <w:r w:rsidRPr="00FF1765">
        <w:rPr>
          <w:rFonts w:ascii="Times New Roman" w:hAnsi="Times New Roman" w:cs="Times New Roman"/>
          <w:sz w:val="28"/>
          <w:szCs w:val="28"/>
        </w:rPr>
        <w:t>Туссон</w:t>
      </w:r>
      <w:proofErr w:type="spellEnd"/>
      <w:r w:rsidRPr="00FF1765">
        <w:rPr>
          <w:rFonts w:ascii="Times New Roman" w:hAnsi="Times New Roman" w:cs="Times New Roman"/>
          <w:sz w:val="28"/>
          <w:szCs w:val="28"/>
        </w:rPr>
        <w:t>»:</w:t>
      </w:r>
      <w:r w:rsidRPr="00FF1765">
        <w:rPr>
          <w:rFonts w:ascii="Times New Roman" w:hAnsi="Times New Roman" w:cs="Times New Roman"/>
          <w:sz w:val="28"/>
          <w:szCs w:val="28"/>
        </w:rPr>
        <w:t xml:space="preserve"> </w:t>
      </w:r>
      <w:r w:rsidRPr="00FF1765">
        <w:rPr>
          <w:rFonts w:ascii="Times New Roman" w:hAnsi="Times New Roman" w:cs="Times New Roman"/>
          <w:sz w:val="28"/>
          <w:szCs w:val="28"/>
        </w:rPr>
        <w:t>с откорректированным программным обеспечением – до</w:t>
      </w:r>
      <w:r w:rsidRPr="00FF1765">
        <w:rPr>
          <w:rFonts w:ascii="Times New Roman" w:hAnsi="Times New Roman" w:cs="Times New Roman"/>
          <w:sz w:val="28"/>
          <w:szCs w:val="28"/>
        </w:rPr>
        <w:t xml:space="preserve"> </w:t>
      </w:r>
      <w:r w:rsidRPr="00FF1765">
        <w:rPr>
          <w:rFonts w:ascii="Times New Roman" w:hAnsi="Times New Roman" w:cs="Times New Roman"/>
          <w:sz w:val="28"/>
          <w:szCs w:val="28"/>
        </w:rPr>
        <w:t>проведения экспертизы кассового оборудования ООО «</w:t>
      </w:r>
      <w:proofErr w:type="spellStart"/>
      <w:r w:rsidRPr="00FF1765">
        <w:rPr>
          <w:rFonts w:ascii="Times New Roman" w:hAnsi="Times New Roman" w:cs="Times New Roman"/>
          <w:sz w:val="28"/>
          <w:szCs w:val="28"/>
        </w:rPr>
        <w:t>Туссон</w:t>
      </w:r>
      <w:proofErr w:type="spellEnd"/>
      <w:r w:rsidRPr="00FF1765">
        <w:rPr>
          <w:rFonts w:ascii="Times New Roman" w:hAnsi="Times New Roman" w:cs="Times New Roman"/>
          <w:sz w:val="28"/>
          <w:szCs w:val="28"/>
        </w:rPr>
        <w:t>» на</w:t>
      </w:r>
      <w:r w:rsidRPr="00FF1765">
        <w:rPr>
          <w:rFonts w:ascii="Times New Roman" w:hAnsi="Times New Roman" w:cs="Times New Roman"/>
          <w:sz w:val="28"/>
          <w:szCs w:val="28"/>
        </w:rPr>
        <w:t xml:space="preserve"> </w:t>
      </w:r>
      <w:r w:rsidRPr="00FF1765">
        <w:rPr>
          <w:rFonts w:ascii="Times New Roman" w:hAnsi="Times New Roman" w:cs="Times New Roman"/>
          <w:sz w:val="28"/>
          <w:szCs w:val="28"/>
        </w:rPr>
        <w:t>соответствие требованиям стандартов серии СТБ 1364;</w:t>
      </w:r>
      <w:r w:rsidRPr="00FF1765">
        <w:rPr>
          <w:rFonts w:ascii="Times New Roman" w:hAnsi="Times New Roman" w:cs="Times New Roman"/>
          <w:sz w:val="28"/>
          <w:szCs w:val="28"/>
        </w:rPr>
        <w:t xml:space="preserve"> </w:t>
      </w:r>
      <w:r w:rsidRPr="00FF1765">
        <w:rPr>
          <w:rFonts w:ascii="Times New Roman" w:hAnsi="Times New Roman" w:cs="Times New Roman"/>
          <w:sz w:val="28"/>
          <w:szCs w:val="28"/>
        </w:rPr>
        <w:t>с неоткорректированным программным обеспечением – до 1</w:t>
      </w:r>
      <w:r w:rsidRPr="00FF1765">
        <w:rPr>
          <w:rFonts w:ascii="Times New Roman" w:hAnsi="Times New Roman" w:cs="Times New Roman"/>
          <w:sz w:val="28"/>
          <w:szCs w:val="28"/>
        </w:rPr>
        <w:t xml:space="preserve"> </w:t>
      </w:r>
      <w:r w:rsidRPr="00FF1765">
        <w:rPr>
          <w:rFonts w:ascii="Times New Roman" w:hAnsi="Times New Roman" w:cs="Times New Roman"/>
          <w:sz w:val="28"/>
          <w:szCs w:val="28"/>
        </w:rPr>
        <w:t>февраля 2023 г.;</w:t>
      </w:r>
      <w:r w:rsidRPr="00FF1765">
        <w:rPr>
          <w:rFonts w:ascii="Times New Roman" w:hAnsi="Times New Roman" w:cs="Times New Roman"/>
          <w:sz w:val="28"/>
          <w:szCs w:val="28"/>
        </w:rPr>
        <w:t xml:space="preserve"> </w:t>
      </w:r>
      <w:r w:rsidRPr="00FF1765">
        <w:rPr>
          <w:rFonts w:ascii="Times New Roman" w:hAnsi="Times New Roman" w:cs="Times New Roman"/>
          <w:sz w:val="28"/>
          <w:szCs w:val="28"/>
        </w:rPr>
        <w:t>без установленных средств контроля – до 1 марта 2023 г.;</w:t>
      </w:r>
      <w:r w:rsidRPr="00FF1765">
        <w:rPr>
          <w:rFonts w:ascii="Times New Roman" w:hAnsi="Times New Roman" w:cs="Times New Roman"/>
          <w:sz w:val="28"/>
          <w:szCs w:val="28"/>
        </w:rPr>
        <w:t xml:space="preserve"> </w:t>
      </w:r>
      <w:r w:rsidRPr="00FF1765">
        <w:rPr>
          <w:rFonts w:ascii="Times New Roman" w:hAnsi="Times New Roman" w:cs="Times New Roman"/>
          <w:sz w:val="28"/>
          <w:szCs w:val="28"/>
        </w:rPr>
        <w:t>2. использовать до 1 февраля 2023 г. в торговых объектах с</w:t>
      </w:r>
      <w:r w:rsidRPr="00FF1765">
        <w:rPr>
          <w:rFonts w:ascii="Times New Roman" w:hAnsi="Times New Roman" w:cs="Times New Roman"/>
          <w:sz w:val="28"/>
          <w:szCs w:val="28"/>
        </w:rPr>
        <w:t xml:space="preserve"> </w:t>
      </w:r>
      <w:r w:rsidRPr="00FF1765">
        <w:rPr>
          <w:rFonts w:ascii="Times New Roman" w:hAnsi="Times New Roman" w:cs="Times New Roman"/>
          <w:sz w:val="28"/>
          <w:szCs w:val="28"/>
        </w:rPr>
        <w:t>торговой площадью 200 квадратных метров и более кассовое</w:t>
      </w:r>
      <w:r w:rsidRPr="00FF1765">
        <w:rPr>
          <w:rFonts w:ascii="Times New Roman" w:hAnsi="Times New Roman" w:cs="Times New Roman"/>
          <w:sz w:val="28"/>
          <w:szCs w:val="28"/>
        </w:rPr>
        <w:t xml:space="preserve"> </w:t>
      </w:r>
      <w:r w:rsidRPr="00FF1765">
        <w:rPr>
          <w:rFonts w:ascii="Times New Roman" w:hAnsi="Times New Roman" w:cs="Times New Roman"/>
          <w:sz w:val="28"/>
          <w:szCs w:val="28"/>
        </w:rPr>
        <w:t>оборудование, не обеспечивающее дифференцированный учет данных о</w:t>
      </w:r>
      <w:r w:rsidRPr="00FF1765">
        <w:rPr>
          <w:rFonts w:ascii="Times New Roman" w:hAnsi="Times New Roman" w:cs="Times New Roman"/>
          <w:sz w:val="28"/>
          <w:szCs w:val="28"/>
        </w:rPr>
        <w:t xml:space="preserve"> </w:t>
      </w:r>
      <w:r w:rsidRPr="00FF1765">
        <w:rPr>
          <w:rFonts w:ascii="Times New Roman" w:hAnsi="Times New Roman" w:cs="Times New Roman"/>
          <w:sz w:val="28"/>
          <w:szCs w:val="28"/>
        </w:rPr>
        <w:t>реализуемых товарах и не формирующее в платежном документе</w:t>
      </w:r>
      <w:r w:rsidRPr="00FF1765">
        <w:rPr>
          <w:rFonts w:ascii="Times New Roman" w:hAnsi="Times New Roman" w:cs="Times New Roman"/>
          <w:sz w:val="28"/>
          <w:szCs w:val="28"/>
        </w:rPr>
        <w:t xml:space="preserve"> </w:t>
      </w:r>
      <w:r w:rsidRPr="00FF1765">
        <w:rPr>
          <w:rFonts w:ascii="Times New Roman" w:hAnsi="Times New Roman" w:cs="Times New Roman"/>
          <w:sz w:val="28"/>
          <w:szCs w:val="28"/>
        </w:rPr>
        <w:t>наименование товара;</w:t>
      </w:r>
      <w:r w:rsidRPr="00FF1765">
        <w:rPr>
          <w:rFonts w:ascii="Times New Roman" w:hAnsi="Times New Roman" w:cs="Times New Roman"/>
          <w:sz w:val="28"/>
          <w:szCs w:val="28"/>
        </w:rPr>
        <w:t xml:space="preserve"> </w:t>
      </w:r>
      <w:r w:rsidRPr="00FF1765">
        <w:rPr>
          <w:rFonts w:ascii="Times New Roman" w:hAnsi="Times New Roman" w:cs="Times New Roman"/>
          <w:sz w:val="28"/>
          <w:szCs w:val="28"/>
        </w:rPr>
        <w:t>3. перемещать кассовое оборудование между торговыми объектами</w:t>
      </w:r>
      <w:r w:rsidRPr="00FF1765">
        <w:rPr>
          <w:rFonts w:ascii="Times New Roman" w:hAnsi="Times New Roman" w:cs="Times New Roman"/>
          <w:sz w:val="28"/>
          <w:szCs w:val="28"/>
        </w:rPr>
        <w:t xml:space="preserve"> </w:t>
      </w:r>
      <w:r w:rsidRPr="00FF1765">
        <w:rPr>
          <w:rFonts w:ascii="Times New Roman" w:hAnsi="Times New Roman" w:cs="Times New Roman"/>
          <w:sz w:val="28"/>
          <w:szCs w:val="28"/>
        </w:rPr>
        <w:t>субъекта торговли и использовать его при условии представления не</w:t>
      </w:r>
      <w:r w:rsidRPr="00FF1765">
        <w:rPr>
          <w:rFonts w:ascii="Times New Roman" w:hAnsi="Times New Roman" w:cs="Times New Roman"/>
          <w:sz w:val="28"/>
          <w:szCs w:val="28"/>
        </w:rPr>
        <w:t xml:space="preserve"> </w:t>
      </w:r>
      <w:r w:rsidRPr="00FF1765">
        <w:rPr>
          <w:rFonts w:ascii="Times New Roman" w:hAnsi="Times New Roman" w:cs="Times New Roman"/>
          <w:sz w:val="28"/>
          <w:szCs w:val="28"/>
        </w:rPr>
        <w:t>позднее 1 февраля 2023 г. в РУП «Информационно-издательский центр</w:t>
      </w:r>
      <w:r w:rsidRPr="00FF1765">
        <w:rPr>
          <w:rFonts w:ascii="Times New Roman" w:hAnsi="Times New Roman" w:cs="Times New Roman"/>
          <w:sz w:val="28"/>
          <w:szCs w:val="28"/>
        </w:rPr>
        <w:t xml:space="preserve"> </w:t>
      </w:r>
      <w:r w:rsidRPr="00FF1765">
        <w:rPr>
          <w:rFonts w:ascii="Times New Roman" w:hAnsi="Times New Roman" w:cs="Times New Roman"/>
          <w:sz w:val="28"/>
          <w:szCs w:val="28"/>
        </w:rPr>
        <w:t>по налогам и сборам» заявки для внесения в систему контроля кассового</w:t>
      </w:r>
      <w:r w:rsidRPr="00FF1765">
        <w:rPr>
          <w:rFonts w:ascii="Times New Roman" w:hAnsi="Times New Roman" w:cs="Times New Roman"/>
          <w:sz w:val="28"/>
          <w:szCs w:val="28"/>
        </w:rPr>
        <w:t xml:space="preserve"> </w:t>
      </w:r>
      <w:r w:rsidRPr="00FF1765">
        <w:rPr>
          <w:rFonts w:ascii="Times New Roman" w:hAnsi="Times New Roman" w:cs="Times New Roman"/>
          <w:sz w:val="28"/>
          <w:szCs w:val="28"/>
        </w:rPr>
        <w:t>оборудования сведений об изменении места его установки и</w:t>
      </w:r>
      <w:r w:rsidRPr="00FF1765">
        <w:rPr>
          <w:rFonts w:ascii="Times New Roman" w:hAnsi="Times New Roman" w:cs="Times New Roman"/>
          <w:sz w:val="28"/>
          <w:szCs w:val="28"/>
        </w:rPr>
        <w:t xml:space="preserve"> </w:t>
      </w:r>
      <w:r w:rsidRPr="00FF1765">
        <w:rPr>
          <w:rFonts w:ascii="Times New Roman" w:hAnsi="Times New Roman" w:cs="Times New Roman"/>
          <w:sz w:val="28"/>
          <w:szCs w:val="28"/>
        </w:rPr>
        <w:t>использования.</w:t>
      </w:r>
      <w:r w:rsidRPr="00FF1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765" w:rsidRPr="00FF1765" w:rsidRDefault="00FF1765" w:rsidP="00FF176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F1765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FF1765">
        <w:rPr>
          <w:rFonts w:ascii="Times New Roman" w:hAnsi="Times New Roman" w:cs="Times New Roman"/>
          <w:i/>
          <w:sz w:val="28"/>
          <w:szCs w:val="28"/>
        </w:rPr>
        <w:t>. Под кассовым  оборудованием  ООО  «</w:t>
      </w:r>
      <w:proofErr w:type="spellStart"/>
      <w:r w:rsidRPr="00FF1765">
        <w:rPr>
          <w:rFonts w:ascii="Times New Roman" w:hAnsi="Times New Roman" w:cs="Times New Roman"/>
          <w:i/>
          <w:sz w:val="28"/>
          <w:szCs w:val="28"/>
        </w:rPr>
        <w:t>Туссон»понимается</w:t>
      </w:r>
      <w:proofErr w:type="spellEnd"/>
      <w:r w:rsidRPr="00FF1765">
        <w:rPr>
          <w:rFonts w:ascii="Times New Roman" w:hAnsi="Times New Roman" w:cs="Times New Roman"/>
          <w:i/>
          <w:sz w:val="28"/>
          <w:szCs w:val="28"/>
        </w:rPr>
        <w:t xml:space="preserve"> следующее кассовое оборудование:  2  POS-система с</w:t>
      </w:r>
      <w:r w:rsidRPr="00FF17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1765">
        <w:rPr>
          <w:rFonts w:ascii="Times New Roman" w:hAnsi="Times New Roman" w:cs="Times New Roman"/>
          <w:i/>
          <w:sz w:val="28"/>
          <w:szCs w:val="28"/>
        </w:rPr>
        <w:t>фискальным  регистратором  «TFP-115»,  версия  программного</w:t>
      </w:r>
      <w:r w:rsidRPr="00FF17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1765">
        <w:rPr>
          <w:rFonts w:ascii="Times New Roman" w:hAnsi="Times New Roman" w:cs="Times New Roman"/>
          <w:i/>
          <w:sz w:val="28"/>
          <w:szCs w:val="28"/>
        </w:rPr>
        <w:t>обеспечения 6.10.01 (позиция в Государственном реестре моделей</w:t>
      </w:r>
      <w:r w:rsidRPr="00FF17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1765">
        <w:rPr>
          <w:rFonts w:ascii="Times New Roman" w:hAnsi="Times New Roman" w:cs="Times New Roman"/>
          <w:i/>
          <w:sz w:val="28"/>
          <w:szCs w:val="28"/>
        </w:rPr>
        <w:t>(модификаций) кассовых суммирующих аппаратов и специальных</w:t>
      </w:r>
      <w:r w:rsidRPr="00FF17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1765">
        <w:rPr>
          <w:rFonts w:ascii="Times New Roman" w:hAnsi="Times New Roman" w:cs="Times New Roman"/>
          <w:i/>
          <w:sz w:val="28"/>
          <w:szCs w:val="28"/>
        </w:rPr>
        <w:t>компьютерных систем, используемых на территории Республики</w:t>
      </w:r>
      <w:r w:rsidRPr="00FF17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1765">
        <w:rPr>
          <w:rFonts w:ascii="Times New Roman" w:hAnsi="Times New Roman" w:cs="Times New Roman"/>
          <w:i/>
          <w:sz w:val="28"/>
          <w:szCs w:val="28"/>
        </w:rPr>
        <w:t>Беларусь (далее – Государственный реестр), 2.4.46); POS-система с</w:t>
      </w:r>
      <w:r w:rsidRPr="00FF17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1765">
        <w:rPr>
          <w:rFonts w:ascii="Times New Roman" w:hAnsi="Times New Roman" w:cs="Times New Roman"/>
          <w:i/>
          <w:sz w:val="28"/>
          <w:szCs w:val="28"/>
        </w:rPr>
        <w:t>фискальным  регистратором  «TFP-116»,  версия  программного</w:t>
      </w:r>
      <w:r w:rsidRPr="00FF17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1765">
        <w:rPr>
          <w:rFonts w:ascii="Times New Roman" w:hAnsi="Times New Roman" w:cs="Times New Roman"/>
          <w:i/>
          <w:sz w:val="28"/>
          <w:szCs w:val="28"/>
        </w:rPr>
        <w:t>обеспечения 6.10.01 (позиция в Государственном реестре 2.4.47); POS-</w:t>
      </w:r>
      <w:r w:rsidRPr="00FF17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1765">
        <w:rPr>
          <w:rFonts w:ascii="Times New Roman" w:hAnsi="Times New Roman" w:cs="Times New Roman"/>
          <w:i/>
          <w:sz w:val="28"/>
          <w:szCs w:val="28"/>
        </w:rPr>
        <w:t>система с фискальным регистратором «TFP-118», версия программного</w:t>
      </w:r>
      <w:r w:rsidRPr="00FF17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1765">
        <w:rPr>
          <w:rFonts w:ascii="Times New Roman" w:hAnsi="Times New Roman" w:cs="Times New Roman"/>
          <w:i/>
          <w:sz w:val="28"/>
          <w:szCs w:val="28"/>
        </w:rPr>
        <w:t>обеспечения 6.10.01 (позиция в Государственном реестре 2.4.52).</w:t>
      </w:r>
      <w:r w:rsidRPr="00FF176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F1765" w:rsidRPr="00FF1765" w:rsidRDefault="00FF1765" w:rsidP="00FF1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765">
        <w:rPr>
          <w:rFonts w:ascii="Times New Roman" w:hAnsi="Times New Roman" w:cs="Times New Roman"/>
          <w:sz w:val="28"/>
          <w:szCs w:val="28"/>
        </w:rPr>
        <w:t>Одновременно сообщаем, что в случае выявления проблем,</w:t>
      </w:r>
      <w:r w:rsidRPr="00FF1765">
        <w:rPr>
          <w:rFonts w:ascii="Times New Roman" w:hAnsi="Times New Roman" w:cs="Times New Roman"/>
          <w:sz w:val="28"/>
          <w:szCs w:val="28"/>
        </w:rPr>
        <w:t xml:space="preserve"> </w:t>
      </w:r>
      <w:r w:rsidRPr="00FF1765">
        <w:rPr>
          <w:rFonts w:ascii="Times New Roman" w:hAnsi="Times New Roman" w:cs="Times New Roman"/>
          <w:sz w:val="28"/>
          <w:szCs w:val="28"/>
        </w:rPr>
        <w:t xml:space="preserve">связанных с </w:t>
      </w:r>
      <w:bookmarkStart w:id="0" w:name="_GoBack"/>
      <w:bookmarkEnd w:id="0"/>
      <w:r w:rsidRPr="00FF1765">
        <w:rPr>
          <w:rFonts w:ascii="Times New Roman" w:hAnsi="Times New Roman" w:cs="Times New Roman"/>
          <w:sz w:val="28"/>
          <w:szCs w:val="28"/>
        </w:rPr>
        <w:t>функционированием кассового оборудования ООО</w:t>
      </w:r>
      <w:r w:rsidRPr="00FF1765">
        <w:rPr>
          <w:rFonts w:ascii="Times New Roman" w:hAnsi="Times New Roman" w:cs="Times New Roman"/>
          <w:sz w:val="28"/>
          <w:szCs w:val="28"/>
        </w:rPr>
        <w:t xml:space="preserve"> </w:t>
      </w:r>
      <w:r w:rsidRPr="00FF17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F1765">
        <w:rPr>
          <w:rFonts w:ascii="Times New Roman" w:hAnsi="Times New Roman" w:cs="Times New Roman"/>
          <w:sz w:val="28"/>
          <w:szCs w:val="28"/>
        </w:rPr>
        <w:t>Туссон</w:t>
      </w:r>
      <w:proofErr w:type="spellEnd"/>
      <w:r w:rsidRPr="00FF1765">
        <w:rPr>
          <w:rFonts w:ascii="Times New Roman" w:hAnsi="Times New Roman" w:cs="Times New Roman"/>
          <w:sz w:val="28"/>
          <w:szCs w:val="28"/>
        </w:rPr>
        <w:t>», субъектам хозяйствования необходимо в незамедлительном</w:t>
      </w:r>
      <w:r w:rsidRPr="00FF1765">
        <w:rPr>
          <w:rFonts w:ascii="Times New Roman" w:hAnsi="Times New Roman" w:cs="Times New Roman"/>
          <w:sz w:val="28"/>
          <w:szCs w:val="28"/>
        </w:rPr>
        <w:t xml:space="preserve"> </w:t>
      </w:r>
      <w:r w:rsidRPr="00FF1765">
        <w:rPr>
          <w:rFonts w:ascii="Times New Roman" w:hAnsi="Times New Roman" w:cs="Times New Roman"/>
          <w:sz w:val="28"/>
          <w:szCs w:val="28"/>
        </w:rPr>
        <w:t>порядке обратиться в ООО «</w:t>
      </w:r>
      <w:proofErr w:type="spellStart"/>
      <w:r w:rsidRPr="00FF1765">
        <w:rPr>
          <w:rFonts w:ascii="Times New Roman" w:hAnsi="Times New Roman" w:cs="Times New Roman"/>
          <w:sz w:val="28"/>
          <w:szCs w:val="28"/>
        </w:rPr>
        <w:t>Туссон</w:t>
      </w:r>
      <w:proofErr w:type="spellEnd"/>
      <w:r w:rsidRPr="00FF1765">
        <w:rPr>
          <w:rFonts w:ascii="Times New Roman" w:hAnsi="Times New Roman" w:cs="Times New Roman"/>
          <w:sz w:val="28"/>
          <w:szCs w:val="28"/>
        </w:rPr>
        <w:t>» либо центр технического</w:t>
      </w:r>
      <w:r w:rsidRPr="00FF1765">
        <w:rPr>
          <w:rFonts w:ascii="Times New Roman" w:hAnsi="Times New Roman" w:cs="Times New Roman"/>
          <w:sz w:val="28"/>
          <w:szCs w:val="28"/>
        </w:rPr>
        <w:t xml:space="preserve"> </w:t>
      </w:r>
      <w:r w:rsidRPr="00FF1765">
        <w:rPr>
          <w:rFonts w:ascii="Times New Roman" w:hAnsi="Times New Roman" w:cs="Times New Roman"/>
          <w:sz w:val="28"/>
          <w:szCs w:val="28"/>
        </w:rPr>
        <w:t>обслуживания, с которым заключен договор на их техническое</w:t>
      </w:r>
      <w:r w:rsidRPr="00FF1765">
        <w:rPr>
          <w:rFonts w:ascii="Times New Roman" w:hAnsi="Times New Roman" w:cs="Times New Roman"/>
          <w:sz w:val="28"/>
          <w:szCs w:val="28"/>
        </w:rPr>
        <w:t xml:space="preserve"> </w:t>
      </w:r>
      <w:r w:rsidRPr="00FF1765">
        <w:rPr>
          <w:rFonts w:ascii="Times New Roman" w:hAnsi="Times New Roman" w:cs="Times New Roman"/>
          <w:sz w:val="28"/>
          <w:szCs w:val="28"/>
        </w:rPr>
        <w:t>обслуживание и ремонт, с изложением проблемы и подать заявку</w:t>
      </w:r>
      <w:r w:rsidRPr="00FF1765">
        <w:rPr>
          <w:rFonts w:ascii="Times New Roman" w:hAnsi="Times New Roman" w:cs="Times New Roman"/>
          <w:sz w:val="28"/>
          <w:szCs w:val="28"/>
        </w:rPr>
        <w:t xml:space="preserve"> </w:t>
      </w:r>
      <w:r w:rsidRPr="00FF1765">
        <w:rPr>
          <w:rFonts w:ascii="Times New Roman" w:hAnsi="Times New Roman" w:cs="Times New Roman"/>
          <w:sz w:val="28"/>
          <w:szCs w:val="28"/>
        </w:rPr>
        <w:t>(зафиксировав дату и номер заявки) на ее устранение. В случае, если</w:t>
      </w:r>
      <w:r w:rsidRPr="00FF1765">
        <w:rPr>
          <w:rFonts w:ascii="Times New Roman" w:hAnsi="Times New Roman" w:cs="Times New Roman"/>
          <w:sz w:val="28"/>
          <w:szCs w:val="28"/>
        </w:rPr>
        <w:t xml:space="preserve"> </w:t>
      </w:r>
      <w:r w:rsidRPr="00FF1765">
        <w:rPr>
          <w:rFonts w:ascii="Times New Roman" w:hAnsi="Times New Roman" w:cs="Times New Roman"/>
          <w:sz w:val="28"/>
          <w:szCs w:val="28"/>
        </w:rPr>
        <w:t>проблема функционирования кассового оборудования не будет решена до</w:t>
      </w:r>
      <w:r w:rsidRPr="00FF1765">
        <w:rPr>
          <w:rFonts w:ascii="Times New Roman" w:hAnsi="Times New Roman" w:cs="Times New Roman"/>
          <w:sz w:val="28"/>
          <w:szCs w:val="28"/>
        </w:rPr>
        <w:t xml:space="preserve"> </w:t>
      </w:r>
      <w:r w:rsidRPr="00FF1765">
        <w:rPr>
          <w:rFonts w:ascii="Times New Roman" w:hAnsi="Times New Roman" w:cs="Times New Roman"/>
          <w:sz w:val="28"/>
          <w:szCs w:val="28"/>
        </w:rPr>
        <w:t>13.01.2023, субъектам торговли необходимо информировать МНС путем</w:t>
      </w:r>
      <w:r w:rsidRPr="00FF1765">
        <w:rPr>
          <w:rFonts w:ascii="Times New Roman" w:hAnsi="Times New Roman" w:cs="Times New Roman"/>
          <w:sz w:val="28"/>
          <w:szCs w:val="28"/>
        </w:rPr>
        <w:t xml:space="preserve"> </w:t>
      </w:r>
      <w:r w:rsidRPr="00FF1765">
        <w:rPr>
          <w:rFonts w:ascii="Times New Roman" w:hAnsi="Times New Roman" w:cs="Times New Roman"/>
          <w:sz w:val="28"/>
          <w:szCs w:val="28"/>
        </w:rPr>
        <w:t>обращения в контакт-центр по телефону +375172297979 или 189.</w:t>
      </w:r>
      <w:r w:rsidRPr="00FF176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F1765" w:rsidRPr="00FF1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0498F"/>
    <w:multiLevelType w:val="hybridMultilevel"/>
    <w:tmpl w:val="7884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65"/>
    <w:rsid w:val="000E0C03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2003"/>
  <w15:chartTrackingRefBased/>
  <w15:docId w15:val="{8B4CB137-C141-4055-84A1-7B7430F9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7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Азаренко Маргарита Александровна</dc:creator>
  <cp:keywords/>
  <dc:description/>
  <cp:lastModifiedBy>Азаренко Маргарита Александровна</cp:lastModifiedBy>
  <cp:revision>1</cp:revision>
  <cp:lastPrinted>2023-01-11T07:39:00Z</cp:lastPrinted>
  <dcterms:created xsi:type="dcterms:W3CDTF">2023-01-11T07:31:00Z</dcterms:created>
  <dcterms:modified xsi:type="dcterms:W3CDTF">2023-01-11T07:40:00Z</dcterms:modified>
</cp:coreProperties>
</file>