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FE3" w:rsidRPr="007C5F77" w:rsidRDefault="007C5F77" w:rsidP="007C5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F77">
        <w:rPr>
          <w:rFonts w:ascii="Times New Roman" w:hAnsi="Times New Roman" w:cs="Times New Roman"/>
          <w:b/>
          <w:bCs/>
          <w:sz w:val="28"/>
          <w:szCs w:val="28"/>
        </w:rPr>
        <w:t>В условиях переменчивой осенней погоды отдел ГАИ ОВД Витебского райисполкома призывает повысить внимание на дорогах и заблаговременно позаботиться о сезонной смене шин</w:t>
      </w:r>
      <w:bookmarkStart w:id="0" w:name="_GoBack"/>
      <w:bookmarkEnd w:id="0"/>
    </w:p>
    <w:p w:rsidR="007C5F77" w:rsidRPr="007C5F77" w:rsidRDefault="007C5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F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185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77" w:rsidRPr="007C5F77" w:rsidRDefault="007C5F77" w:rsidP="007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</w:pPr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Госавтоинспекция Витебского района напоминает! В условиях переменчивой осенней погоды отдел ГАИ ОВД Витебского райисполкома призывает повысить внимание на дорогах и заблаговременно позаботиться о сезонной смене шин.</w:t>
      </w:r>
    </w:p>
    <w:p w:rsidR="007C5F77" w:rsidRPr="007C5F77" w:rsidRDefault="007C5F77" w:rsidP="007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</w:pPr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 </w:t>
      </w:r>
    </w:p>
    <w:p w:rsidR="007C5F77" w:rsidRPr="007C5F77" w:rsidRDefault="007C5F77" w:rsidP="007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</w:pPr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Зимние шины значительно улучшают управление автомобилем. Их рекомендуется менять когда температура воздуха перестает подниматься выше плюс 7 градусов.</w:t>
      </w:r>
    </w:p>
    <w:p w:rsidR="007C5F77" w:rsidRPr="007C5F77" w:rsidRDefault="007C5F77" w:rsidP="007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</w:pPr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 </w:t>
      </w:r>
    </w:p>
    <w:p w:rsidR="007C5F77" w:rsidRPr="007C5F77" w:rsidRDefault="007C5F77" w:rsidP="007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</w:pPr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Уважаемые водители! </w:t>
      </w:r>
    </w:p>
    <w:p w:rsidR="007C5F77" w:rsidRPr="007C5F77" w:rsidRDefault="007C5F77" w:rsidP="007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</w:pPr>
    </w:p>
    <w:p w:rsidR="007C5F77" w:rsidRPr="007C5F77" w:rsidRDefault="007C5F77" w:rsidP="007C5F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</w:pPr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Согласно п.207.1 ПДД Республики Беларусь — при участии в дорожном движении с 1 декабря по 1 марта автомобили с технически допустимой массой до 3,5 тонн включительно, легковые и грузопассажирские автомобили с техническим допустимой общей массой свыше 3,5 тонн, автобусы с техническим допустимой общей массой до 5 тонн должны быть оборудованы зимними шинами. На шине должна быть указана одна из аббревиатур: «M+S», «M &amp; S», «M S» , «M.S», пика с тремя снежинками либо «</w:t>
      </w:r>
      <w:proofErr w:type="spellStart"/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All</w:t>
      </w:r>
      <w:proofErr w:type="spellEnd"/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 xml:space="preserve"> </w:t>
      </w:r>
      <w:proofErr w:type="spellStart"/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Seasons</w:t>
      </w:r>
      <w:proofErr w:type="spellEnd"/>
      <w:r w:rsidRPr="007C5F77">
        <w:rPr>
          <w:rFonts w:ascii="Times New Roman" w:eastAsia="Times New Roman" w:hAnsi="Times New Roman" w:cs="Times New Roman"/>
          <w:color w:val="2C363A"/>
          <w:sz w:val="28"/>
          <w:szCs w:val="28"/>
          <w:lang w:val="ru-BY" w:eastAsia="ru-BY"/>
        </w:rPr>
        <w:t>». Остаточная высота рисунка протектора должна быть не менее 4 мм.</w:t>
      </w:r>
    </w:p>
    <w:p w:rsidR="007C5F77" w:rsidRPr="007C5F77" w:rsidRDefault="007C5F77">
      <w:pPr>
        <w:rPr>
          <w:b/>
          <w:bCs/>
        </w:rPr>
      </w:pPr>
    </w:p>
    <w:sectPr w:rsidR="007C5F77" w:rsidRPr="007C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77"/>
    <w:rsid w:val="005D4FE3"/>
    <w:rsid w:val="007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28F2"/>
  <w15:chartTrackingRefBased/>
  <w15:docId w15:val="{1DC644A6-4D66-4889-8251-77D0E42D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Субоч Роман</dc:creator>
  <cp:keywords/>
  <dc:description/>
  <cp:lastModifiedBy>Субоч Роман</cp:lastModifiedBy>
  <cp:revision>1</cp:revision>
  <dcterms:created xsi:type="dcterms:W3CDTF">2022-11-11T10:18:00Z</dcterms:created>
  <dcterms:modified xsi:type="dcterms:W3CDTF">2022-11-11T10:20:00Z</dcterms:modified>
</cp:coreProperties>
</file>