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F7" w:rsidRDefault="009649E4">
      <w:pPr>
        <w:spacing w:before="69"/>
        <w:ind w:left="1333" w:right="492" w:hanging="385"/>
        <w:rPr>
          <w:b/>
          <w:i/>
          <w:sz w:val="33"/>
        </w:rPr>
      </w:pPr>
      <w:bookmarkStart w:id="0" w:name="_GoBack"/>
      <w:bookmarkEnd w:id="0"/>
      <w:r>
        <w:rPr>
          <w:b/>
          <w:i/>
          <w:color w:val="242424"/>
          <w:sz w:val="33"/>
        </w:rPr>
        <w:t>ГОТОВИМСЯ РАБОТАТЬ ПО-НОВОМУ: ЧТО ТАКОЕ</w:t>
      </w:r>
      <w:r>
        <w:rPr>
          <w:b/>
          <w:i/>
          <w:color w:val="242424"/>
          <w:spacing w:val="-80"/>
          <w:sz w:val="33"/>
        </w:rPr>
        <w:t xml:space="preserve"> </w:t>
      </w:r>
      <w:r>
        <w:rPr>
          <w:b/>
          <w:i/>
          <w:color w:val="242424"/>
          <w:sz w:val="33"/>
        </w:rPr>
        <w:t>НАЛОГ</w:t>
      </w:r>
      <w:r>
        <w:rPr>
          <w:b/>
          <w:i/>
          <w:color w:val="242424"/>
          <w:spacing w:val="-1"/>
          <w:sz w:val="33"/>
        </w:rPr>
        <w:t xml:space="preserve"> </w:t>
      </w:r>
      <w:r>
        <w:rPr>
          <w:b/>
          <w:i/>
          <w:color w:val="242424"/>
          <w:sz w:val="33"/>
        </w:rPr>
        <w:t>НА ПРОФЕССИОНАЛЬНЫЙ ДОХОД</w:t>
      </w:r>
    </w:p>
    <w:p w:rsidR="003B20F7" w:rsidRDefault="003B20F7">
      <w:pPr>
        <w:pStyle w:val="a3"/>
        <w:rPr>
          <w:b/>
          <w:i/>
          <w:sz w:val="30"/>
        </w:rPr>
      </w:pPr>
    </w:p>
    <w:p w:rsidR="003B20F7" w:rsidRDefault="009649E4">
      <w:pPr>
        <w:pStyle w:val="a3"/>
        <w:ind w:left="101" w:right="106" w:firstLine="709"/>
        <w:jc w:val="both"/>
      </w:pPr>
      <w:r>
        <w:t>Ежегодно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законодательство,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дополнения – 2023 год не исключение. Для физических лиц с 01.01.2023 года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доход (далее -</w:t>
      </w:r>
      <w:r>
        <w:rPr>
          <w:spacing w:val="-1"/>
        </w:rPr>
        <w:t xml:space="preserve"> </w:t>
      </w:r>
      <w:r>
        <w:t>НПД).</w:t>
      </w:r>
    </w:p>
    <w:p w:rsidR="003B20F7" w:rsidRDefault="009649E4">
      <w:pPr>
        <w:pStyle w:val="a3"/>
        <w:ind w:left="101" w:right="107" w:firstLine="709"/>
        <w:jc w:val="both"/>
      </w:pPr>
      <w:r>
        <w:t>Плательщиками</w:t>
      </w:r>
      <w:r>
        <w:rPr>
          <w:spacing w:val="1"/>
        </w:rPr>
        <w:t xml:space="preserve"> </w:t>
      </w:r>
      <w:r>
        <w:t>НПД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признаваться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перечню,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60"/>
        </w:rPr>
        <w:t xml:space="preserve"> </w:t>
      </w:r>
      <w:r>
        <w:t>Совета</w:t>
      </w:r>
      <w:r>
        <w:rPr>
          <w:spacing w:val="59"/>
        </w:rPr>
        <w:t xml:space="preserve"> </w:t>
      </w:r>
      <w:r>
        <w:t>Министров</w:t>
      </w:r>
      <w:r>
        <w:rPr>
          <w:spacing w:val="59"/>
        </w:rPr>
        <w:t xml:space="preserve"> </w:t>
      </w:r>
      <w:r>
        <w:t>Республики</w:t>
      </w:r>
      <w:r>
        <w:rPr>
          <w:spacing w:val="60"/>
        </w:rPr>
        <w:t xml:space="preserve"> </w:t>
      </w:r>
      <w:r>
        <w:t>Беларусь</w:t>
      </w:r>
      <w:r>
        <w:rPr>
          <w:spacing w:val="60"/>
        </w:rPr>
        <w:t xml:space="preserve"> </w:t>
      </w:r>
      <w:r>
        <w:t>то</w:t>
      </w:r>
      <w:r>
        <w:rPr>
          <w:spacing w:val="59"/>
        </w:rPr>
        <w:t xml:space="preserve"> </w:t>
      </w:r>
      <w:r>
        <w:t>08.12.2022</w:t>
      </w:r>
      <w:r>
        <w:rPr>
          <w:spacing w:val="61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851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перечень)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начавшие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НПД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ремесленную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агроэкотуризма.</w:t>
      </w:r>
    </w:p>
    <w:p w:rsidR="003B20F7" w:rsidRDefault="009649E4">
      <w:pPr>
        <w:pStyle w:val="a3"/>
        <w:ind w:left="101" w:right="107" w:firstLine="709"/>
        <w:jc w:val="both"/>
      </w:pPr>
      <w:r>
        <w:t>Для применения нового налогового режима физическое лицо обязано</w:t>
      </w:r>
      <w:r>
        <w:rPr>
          <w:spacing w:val="1"/>
        </w:rPr>
        <w:t xml:space="preserve"> </w:t>
      </w:r>
      <w:r>
        <w:t>будет установить приложение «Налог на профессиональный доход». Порядок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 Респу</w:t>
      </w:r>
      <w:r>
        <w:t>блики Беларусь от 01.07.2022 № 433, который включает 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 доход, формирование и корректировку чеков, передачу</w:t>
      </w:r>
      <w:r>
        <w:rPr>
          <w:spacing w:val="1"/>
        </w:rPr>
        <w:t xml:space="preserve"> </w:t>
      </w:r>
      <w:r>
        <w:t>налоговому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налоговым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плательщика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доход,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уплату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доход,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доход.</w:t>
      </w:r>
    </w:p>
    <w:p w:rsidR="003B20F7" w:rsidRDefault="009649E4">
      <w:pPr>
        <w:pStyle w:val="a3"/>
        <w:ind w:left="101" w:right="108" w:firstLine="709"/>
        <w:jc w:val="both"/>
      </w:pPr>
      <w:r>
        <w:t>Объектом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плательщиков-гражда</w:t>
      </w:r>
      <w:r>
        <w:t>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 признается профессиональный доход, полученный от источников в</w:t>
      </w:r>
      <w:r>
        <w:rPr>
          <w:spacing w:val="-67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(субаренду),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имущества, расположенного на территории Республики Беларусь. Для иных</w:t>
      </w:r>
      <w:r>
        <w:rPr>
          <w:spacing w:val="1"/>
        </w:rPr>
        <w:t xml:space="preserve"> </w:t>
      </w:r>
      <w:r>
        <w:t>плательщиков – те же доходы за исключением, полученных от источников за</w:t>
      </w:r>
      <w:r>
        <w:rPr>
          <w:spacing w:val="1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Республики Беларусь.</w:t>
      </w:r>
    </w:p>
    <w:p w:rsidR="003B20F7" w:rsidRDefault="009649E4">
      <w:pPr>
        <w:pStyle w:val="a3"/>
        <w:ind w:left="810"/>
        <w:jc w:val="both"/>
      </w:pPr>
      <w:r>
        <w:t>Налоговым</w:t>
      </w:r>
      <w:r>
        <w:rPr>
          <w:spacing w:val="-5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НПД</w:t>
      </w:r>
      <w:r>
        <w:rPr>
          <w:spacing w:val="-4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месяц.</w:t>
      </w:r>
    </w:p>
    <w:p w:rsidR="003B20F7" w:rsidRDefault="009649E4">
      <w:pPr>
        <w:pStyle w:val="a3"/>
        <w:ind w:left="101" w:right="107" w:firstLine="709"/>
        <w:jc w:val="both"/>
      </w:pPr>
      <w:r>
        <w:t>Устанавливаются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облагаться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доход:</w:t>
      </w:r>
    </w:p>
    <w:p w:rsidR="003B20F7" w:rsidRDefault="009649E4">
      <w:pPr>
        <w:pStyle w:val="a4"/>
        <w:numPr>
          <w:ilvl w:val="0"/>
          <w:numId w:val="1"/>
        </w:numPr>
        <w:tabs>
          <w:tab w:val="left" w:pos="1176"/>
        </w:tabs>
        <w:ind w:right="108" w:firstLine="709"/>
        <w:rPr>
          <w:sz w:val="28"/>
        </w:rPr>
      </w:pPr>
      <w:r>
        <w:rPr>
          <w:sz w:val="28"/>
        </w:rPr>
        <w:t>10%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лиц, иностранных организаций и иностранных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размера);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</w:t>
      </w:r>
      <w:r>
        <w:rPr>
          <w:sz w:val="28"/>
        </w:rPr>
        <w:t>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60 000</w:t>
      </w:r>
      <w:r>
        <w:rPr>
          <w:spacing w:val="-1"/>
          <w:sz w:val="28"/>
        </w:rPr>
        <w:t xml:space="preserve"> </w:t>
      </w:r>
      <w:r>
        <w:rPr>
          <w:sz w:val="28"/>
        </w:rPr>
        <w:t>белорусских рублей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3B20F7" w:rsidRDefault="009649E4">
      <w:pPr>
        <w:pStyle w:val="a4"/>
        <w:numPr>
          <w:ilvl w:val="0"/>
          <w:numId w:val="1"/>
        </w:numPr>
        <w:tabs>
          <w:tab w:val="left" w:pos="1146"/>
        </w:tabs>
        <w:ind w:firstLine="709"/>
        <w:rPr>
          <w:sz w:val="28"/>
        </w:rPr>
      </w:pPr>
      <w:r>
        <w:rPr>
          <w:sz w:val="28"/>
        </w:rPr>
        <w:t>20%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белорусских организаций и белорусских индивидуальных 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превысит</w:t>
      </w:r>
      <w:r>
        <w:rPr>
          <w:spacing w:val="-2"/>
          <w:sz w:val="28"/>
        </w:rPr>
        <w:t xml:space="preserve"> </w:t>
      </w:r>
      <w:r>
        <w:rPr>
          <w:sz w:val="28"/>
        </w:rPr>
        <w:t>60 000 белорусских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3B20F7" w:rsidRDefault="009649E4">
      <w:pPr>
        <w:pStyle w:val="a3"/>
        <w:ind w:left="101" w:right="107" w:firstLine="709"/>
        <w:jc w:val="both"/>
      </w:pPr>
      <w:r>
        <w:rPr>
          <w:color w:val="242424"/>
        </w:rPr>
        <w:t>Переход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специальный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налоговый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режим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осуществляется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добровольно.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добровольном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порядке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плательщиками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налога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профессиональный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доход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могут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стать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физические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лица,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осуществляющие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виды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деятельности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перечню,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а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также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период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с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01.01.2023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30.06.2023</w:t>
      </w:r>
    </w:p>
    <w:p w:rsidR="003B20F7" w:rsidRDefault="003B20F7">
      <w:pPr>
        <w:jc w:val="both"/>
        <w:sectPr w:rsidR="003B20F7">
          <w:pgSz w:w="11910" w:h="16840"/>
          <w:pgMar w:top="640" w:right="740" w:bottom="280" w:left="1600" w:header="720" w:footer="720" w:gutter="0"/>
          <w:cols w:space="720"/>
        </w:sectPr>
      </w:pPr>
    </w:p>
    <w:p w:rsidR="003B20F7" w:rsidRDefault="009649E4">
      <w:pPr>
        <w:pStyle w:val="a3"/>
        <w:spacing w:before="69"/>
        <w:ind w:left="101" w:right="106"/>
        <w:jc w:val="both"/>
      </w:pPr>
      <w:r>
        <w:rPr>
          <w:color w:val="242424"/>
        </w:rPr>
        <w:lastRenderedPageBreak/>
        <w:t>(включительно)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физические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лица,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осуществляющие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ремесленную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деятельность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(или)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деятельность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оказанию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услуг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71"/>
        </w:rPr>
        <w:t xml:space="preserve"> </w:t>
      </w:r>
      <w:r>
        <w:rPr>
          <w:color w:val="242424"/>
        </w:rPr>
        <w:t>сфере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агроэкотуризма.</w:t>
      </w:r>
    </w:p>
    <w:p w:rsidR="003B20F7" w:rsidRDefault="009649E4">
      <w:pPr>
        <w:pStyle w:val="a3"/>
        <w:ind w:left="101" w:right="107" w:firstLine="709"/>
        <w:jc w:val="both"/>
      </w:pPr>
      <w:r>
        <w:rPr>
          <w:color w:val="242424"/>
        </w:rPr>
        <w:t>С 01.07.2023 устанавливается обязанность по применению НПД для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физических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лиц,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осу</w:t>
      </w:r>
      <w:r>
        <w:rPr>
          <w:color w:val="242424"/>
        </w:rPr>
        <w:t>ществляющих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ремесленную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деятельность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(или)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деятельность по оказанию услуг в сфере агроэкотуризма, за исключениям тех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случаев,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когда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местными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исполнительными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распорядительными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органами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будут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приняты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соответствующие решения.</w:t>
      </w:r>
    </w:p>
    <w:p w:rsidR="003B20F7" w:rsidRDefault="009649E4">
      <w:pPr>
        <w:pStyle w:val="a3"/>
        <w:ind w:left="101" w:right="107" w:firstLine="709"/>
        <w:jc w:val="both"/>
      </w:pPr>
      <w:r>
        <w:rPr>
          <w:color w:val="242424"/>
        </w:rPr>
        <w:t>Уплата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НПД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заменит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уплату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подоходного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налога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физлиц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(за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исключением подоходного налога с физлиц в фиксированных суммах), сбора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осуществление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ремесленной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деятельности,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сбора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осуществление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деятельности по оказанию услуг в сфере агроэкотуризма и единого налога с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ИП и иных физл</w:t>
      </w:r>
      <w:r>
        <w:rPr>
          <w:color w:val="242424"/>
        </w:rPr>
        <w:t>иц по доходам, полученным физлицом от осуществления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деятельности с применением НПД, а также включает в себя обязательные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страховые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взносы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бюджет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государственного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внебюджетного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фонда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социальной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защиты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населения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Республики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Беларусь.</w:t>
      </w:r>
    </w:p>
    <w:p w:rsidR="003B20F7" w:rsidRDefault="009649E4">
      <w:pPr>
        <w:pStyle w:val="a3"/>
        <w:ind w:left="101" w:right="107" w:firstLine="709"/>
        <w:jc w:val="both"/>
      </w:pPr>
      <w:r>
        <w:rPr>
          <w:color w:val="242424"/>
          <w:sz w:val="30"/>
        </w:rPr>
        <w:t>Впервые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зарегистрирован</w:t>
      </w:r>
      <w:r>
        <w:rPr>
          <w:color w:val="242424"/>
          <w:sz w:val="30"/>
        </w:rPr>
        <w:t>ное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в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качестве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плательщика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НПД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</w:rPr>
        <w:t>физическое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лицо,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может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воспользоваться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правом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льготу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виде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уменьшения суммы дохода на сумму налогового вычета в размере 2000 руб.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Данный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вычет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будет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применять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налоговый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орган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самостоятельно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последовательно в отношении полученных плательщиком доходов начиная с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первого. Кроме того, пенсионеры - плательщики НПД имеют право на льготу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размере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обязательных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страховых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взносов,</w:t>
      </w:r>
      <w:r>
        <w:rPr>
          <w:color w:val="242424"/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доход</w:t>
      </w:r>
      <w:r>
        <w:rPr>
          <w:spacing w:val="-1"/>
        </w:rPr>
        <w:t xml:space="preserve"> </w:t>
      </w:r>
      <w:r>
        <w:t>уменьшается</w:t>
      </w:r>
      <w:r>
        <w:rPr>
          <w:spacing w:val="-1"/>
        </w:rPr>
        <w:t xml:space="preserve"> </w:t>
      </w:r>
      <w:r>
        <w:t>до 4</w:t>
      </w:r>
      <w:r>
        <w:rPr>
          <w:spacing w:val="-1"/>
        </w:rPr>
        <w:t xml:space="preserve"> </w:t>
      </w:r>
      <w:r>
        <w:t>%</w:t>
      </w:r>
      <w:r>
        <w:rPr>
          <w:spacing w:val="69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8 %</w:t>
      </w:r>
      <w:r>
        <w:rPr>
          <w:spacing w:val="-1"/>
        </w:rPr>
        <w:t xml:space="preserve"> </w:t>
      </w:r>
      <w:r>
        <w:t>соответственно.</w:t>
      </w:r>
    </w:p>
    <w:p w:rsidR="003B20F7" w:rsidRDefault="009649E4">
      <w:pPr>
        <w:ind w:left="101" w:right="108" w:firstLine="450"/>
        <w:jc w:val="both"/>
        <w:rPr>
          <w:sz w:val="30"/>
        </w:rPr>
      </w:pPr>
      <w:r>
        <w:rPr>
          <w:color w:val="242424"/>
          <w:sz w:val="30"/>
        </w:rPr>
        <w:t>Следует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отметить,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что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основные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положения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о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налоге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на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профессиональный доход и ссылки для скачивания приложения "Налог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на профессиональный доход" из App Store и Google play можно найти на</w:t>
      </w:r>
      <w:r>
        <w:rPr>
          <w:color w:val="242424"/>
          <w:spacing w:val="-72"/>
          <w:sz w:val="30"/>
        </w:rPr>
        <w:t xml:space="preserve"> </w:t>
      </w:r>
      <w:r>
        <w:rPr>
          <w:color w:val="242424"/>
          <w:sz w:val="30"/>
        </w:rPr>
        <w:t>официальном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сайте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Министерства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по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налогам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и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сборам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республики</w:t>
      </w:r>
      <w:r>
        <w:rPr>
          <w:color w:val="242424"/>
          <w:spacing w:val="1"/>
          <w:sz w:val="30"/>
        </w:rPr>
        <w:t xml:space="preserve"> </w:t>
      </w:r>
      <w:r>
        <w:rPr>
          <w:color w:val="242424"/>
          <w:sz w:val="30"/>
        </w:rPr>
        <w:t>Беларусь</w:t>
      </w:r>
      <w:r>
        <w:rPr>
          <w:color w:val="242424"/>
          <w:spacing w:val="-1"/>
          <w:sz w:val="30"/>
        </w:rPr>
        <w:t xml:space="preserve"> </w:t>
      </w:r>
      <w:hyperlink r:id="rId6">
        <w:r>
          <w:rPr>
            <w:color w:val="0000FF"/>
            <w:sz w:val="30"/>
            <w:u w:val="single" w:color="0000FF"/>
          </w:rPr>
          <w:t>https://www.nalog.gov.by/professional_income_tax/</w:t>
        </w:r>
      </w:hyperlink>
    </w:p>
    <w:sectPr w:rsidR="003B20F7">
      <w:pgSz w:w="11910" w:h="16840"/>
      <w:pgMar w:top="6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CF3"/>
    <w:multiLevelType w:val="hybridMultilevel"/>
    <w:tmpl w:val="FBF0DAB6"/>
    <w:lvl w:ilvl="0" w:tplc="FE3E2708">
      <w:numFmt w:val="bullet"/>
      <w:lvlText w:val="-"/>
      <w:lvlJc w:val="left"/>
      <w:pPr>
        <w:ind w:left="101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66C64A4">
      <w:numFmt w:val="bullet"/>
      <w:lvlText w:val="•"/>
      <w:lvlJc w:val="left"/>
      <w:pPr>
        <w:ind w:left="1046" w:hanging="366"/>
      </w:pPr>
      <w:rPr>
        <w:rFonts w:hint="default"/>
        <w:lang w:val="kk-KZ" w:eastAsia="en-US" w:bidi="ar-SA"/>
      </w:rPr>
    </w:lvl>
    <w:lvl w:ilvl="2" w:tplc="470E760E">
      <w:numFmt w:val="bullet"/>
      <w:lvlText w:val="•"/>
      <w:lvlJc w:val="left"/>
      <w:pPr>
        <w:ind w:left="1993" w:hanging="366"/>
      </w:pPr>
      <w:rPr>
        <w:rFonts w:hint="default"/>
        <w:lang w:val="kk-KZ" w:eastAsia="en-US" w:bidi="ar-SA"/>
      </w:rPr>
    </w:lvl>
    <w:lvl w:ilvl="3" w:tplc="87540FB6">
      <w:numFmt w:val="bullet"/>
      <w:lvlText w:val="•"/>
      <w:lvlJc w:val="left"/>
      <w:pPr>
        <w:ind w:left="2940" w:hanging="366"/>
      </w:pPr>
      <w:rPr>
        <w:rFonts w:hint="default"/>
        <w:lang w:val="kk-KZ" w:eastAsia="en-US" w:bidi="ar-SA"/>
      </w:rPr>
    </w:lvl>
    <w:lvl w:ilvl="4" w:tplc="F45ADB32">
      <w:numFmt w:val="bullet"/>
      <w:lvlText w:val="•"/>
      <w:lvlJc w:val="left"/>
      <w:pPr>
        <w:ind w:left="3886" w:hanging="366"/>
      </w:pPr>
      <w:rPr>
        <w:rFonts w:hint="default"/>
        <w:lang w:val="kk-KZ" w:eastAsia="en-US" w:bidi="ar-SA"/>
      </w:rPr>
    </w:lvl>
    <w:lvl w:ilvl="5" w:tplc="C24428D4">
      <w:numFmt w:val="bullet"/>
      <w:lvlText w:val="•"/>
      <w:lvlJc w:val="left"/>
      <w:pPr>
        <w:ind w:left="4833" w:hanging="366"/>
      </w:pPr>
      <w:rPr>
        <w:rFonts w:hint="default"/>
        <w:lang w:val="kk-KZ" w:eastAsia="en-US" w:bidi="ar-SA"/>
      </w:rPr>
    </w:lvl>
    <w:lvl w:ilvl="6" w:tplc="B9D0047E">
      <w:numFmt w:val="bullet"/>
      <w:lvlText w:val="•"/>
      <w:lvlJc w:val="left"/>
      <w:pPr>
        <w:ind w:left="5780" w:hanging="366"/>
      </w:pPr>
      <w:rPr>
        <w:rFonts w:hint="default"/>
        <w:lang w:val="kk-KZ" w:eastAsia="en-US" w:bidi="ar-SA"/>
      </w:rPr>
    </w:lvl>
    <w:lvl w:ilvl="7" w:tplc="918C397C">
      <w:numFmt w:val="bullet"/>
      <w:lvlText w:val="•"/>
      <w:lvlJc w:val="left"/>
      <w:pPr>
        <w:ind w:left="6726" w:hanging="366"/>
      </w:pPr>
      <w:rPr>
        <w:rFonts w:hint="default"/>
        <w:lang w:val="kk-KZ" w:eastAsia="en-US" w:bidi="ar-SA"/>
      </w:rPr>
    </w:lvl>
    <w:lvl w:ilvl="8" w:tplc="C1D6E67A">
      <w:numFmt w:val="bullet"/>
      <w:lvlText w:val="•"/>
      <w:lvlJc w:val="left"/>
      <w:pPr>
        <w:ind w:left="7673" w:hanging="366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20F7"/>
    <w:rsid w:val="003B20F7"/>
    <w:rsid w:val="009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7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7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by/professional_income_t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IНСПЕКЦЫЯ ДЗЯРЖАУНАГА ПАДАТКОВАГА КАМIТЭТА ПА ВIЦЕБСКАЙ ВОБЛАСЦI</vt:lpstr>
    </vt:vector>
  </TitlesOfParts>
  <Company>SPecialiST RePack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IНСПЕКЦЫЯ ДЗЯРЖАУНАГА ПАДАТКОВАГА КАМIТЭТА ПА ВIЦЕБСКАЙ ВОБЛАСЦI</dc:title>
  <dc:creator>Secretary</dc:creator>
  <cp:lastModifiedBy>Win7Ultimate_x64</cp:lastModifiedBy>
  <cp:revision>2</cp:revision>
  <dcterms:created xsi:type="dcterms:W3CDTF">2023-02-06T12:35:00Z</dcterms:created>
  <dcterms:modified xsi:type="dcterms:W3CDTF">2023-02-06T12:35:00Z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2023-02-06T00:00:00Z</vt:filetime>
  </property>
</Properties>
</file>