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00" w:rsidRPr="00F8510D" w:rsidRDefault="003C5800" w:rsidP="003C5800">
      <w:pPr>
        <w:jc w:val="center"/>
        <w:rPr>
          <w:rFonts w:ascii="Times New Roman" w:hAnsi="Times New Roman" w:cs="Times New Roman"/>
          <w:sz w:val="32"/>
          <w:szCs w:val="32"/>
        </w:rPr>
      </w:pPr>
      <w:r w:rsidRPr="00F8510D">
        <w:rPr>
          <w:rFonts w:ascii="Times New Roman" w:hAnsi="Times New Roman" w:cs="Times New Roman"/>
          <w:sz w:val="32"/>
          <w:szCs w:val="32"/>
        </w:rPr>
        <w:t xml:space="preserve">СЛУЖБА «ОДНО ОКНО» </w:t>
      </w:r>
      <w:r>
        <w:rPr>
          <w:rFonts w:ascii="Times New Roman" w:hAnsi="Times New Roman" w:cs="Times New Roman"/>
          <w:sz w:val="32"/>
          <w:szCs w:val="32"/>
        </w:rPr>
        <w:t>ВИТЕБСКОГО РАЙОННОГО ИСПОЛНИТЕЛЬНОГО КОМИТЕТА ИНФОРМИРУЕТ</w:t>
      </w:r>
    </w:p>
    <w:p w:rsidR="003C5800" w:rsidRDefault="003C5800" w:rsidP="003C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5800" w:rsidRDefault="003C5800" w:rsidP="003C580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Подключение электрического отопления – очень востребованная услуга в Витебском районе.</w:t>
      </w:r>
    </w:p>
    <w:p w:rsidR="003C5800" w:rsidRDefault="003C5800" w:rsidP="003C5800">
      <w:pPr>
        <w:ind w:firstLine="708"/>
        <w:jc w:val="both"/>
        <w:rPr>
          <w:rFonts w:ascii="Times New Roman" w:hAnsi="Times New Roman" w:cs="Times New Roman"/>
          <w:color w:val="2526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5262A"/>
          <w:sz w:val="32"/>
          <w:szCs w:val="32"/>
          <w:shd w:val="clear" w:color="auto" w:fill="FFFFFF"/>
        </w:rPr>
        <w:t xml:space="preserve">Гражданам Республики Беларусь </w:t>
      </w:r>
      <w:r w:rsidRPr="00F158D7">
        <w:rPr>
          <w:rFonts w:ascii="Times New Roman" w:hAnsi="Times New Roman" w:cs="Times New Roman"/>
          <w:color w:val="25262A"/>
          <w:sz w:val="32"/>
          <w:szCs w:val="32"/>
          <w:shd w:val="clear" w:color="auto" w:fill="FFFFFF"/>
        </w:rPr>
        <w:t>Указом № 127 от 14 апреля 2020 года</w:t>
      </w:r>
      <w:r>
        <w:rPr>
          <w:rFonts w:ascii="Times New Roman" w:hAnsi="Times New Roman" w:cs="Times New Roman"/>
          <w:color w:val="25262A"/>
          <w:sz w:val="32"/>
          <w:szCs w:val="32"/>
          <w:shd w:val="clear" w:color="auto" w:fill="FFFFFF"/>
        </w:rPr>
        <w:t xml:space="preserve"> предусмотрено </w:t>
      </w:r>
      <w:r w:rsidRPr="00F158D7">
        <w:rPr>
          <w:rFonts w:ascii="Times New Roman" w:hAnsi="Times New Roman" w:cs="Times New Roman"/>
          <w:color w:val="25262A"/>
          <w:sz w:val="32"/>
          <w:szCs w:val="32"/>
          <w:shd w:val="clear" w:color="auto" w:fill="FFFFFF"/>
        </w:rPr>
        <w:t>возмещение расходов на электроснабжение жилья для отопления, подогрева воды и приготовления пищи</w:t>
      </w:r>
      <w:r>
        <w:rPr>
          <w:rFonts w:ascii="Times New Roman" w:hAnsi="Times New Roman" w:cs="Times New Roman"/>
          <w:color w:val="25262A"/>
          <w:sz w:val="32"/>
          <w:szCs w:val="32"/>
          <w:shd w:val="clear" w:color="auto" w:fill="FFFFFF"/>
        </w:rPr>
        <w:t xml:space="preserve">. </w:t>
      </w:r>
    </w:p>
    <w:p w:rsidR="003C5800" w:rsidRPr="005038A6" w:rsidRDefault="003C5800" w:rsidP="003C580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38A6">
        <w:rPr>
          <w:rFonts w:ascii="Times New Roman" w:hAnsi="Times New Roman" w:cs="Times New Roman"/>
          <w:sz w:val="32"/>
          <w:szCs w:val="32"/>
        </w:rPr>
        <w:t xml:space="preserve">Министерство энергетики Республики Беларусь разработало памятку алгоритма </w:t>
      </w:r>
      <w:proofErr w:type="gramStart"/>
      <w:r w:rsidRPr="005038A6">
        <w:rPr>
          <w:rFonts w:ascii="Times New Roman" w:hAnsi="Times New Roman" w:cs="Times New Roman"/>
          <w:sz w:val="32"/>
          <w:szCs w:val="32"/>
        </w:rPr>
        <w:t>действий</w:t>
      </w:r>
      <w:proofErr w:type="gramEnd"/>
      <w:r w:rsidRPr="005038A6">
        <w:rPr>
          <w:rFonts w:ascii="Times New Roman" w:hAnsi="Times New Roman" w:cs="Times New Roman"/>
          <w:sz w:val="32"/>
          <w:szCs w:val="32"/>
        </w:rPr>
        <w:t xml:space="preserve"> по подключению электрического отопления эксплуатируемого жилищного фонда и возмещени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5038A6">
        <w:rPr>
          <w:rFonts w:ascii="Times New Roman" w:hAnsi="Times New Roman" w:cs="Times New Roman"/>
          <w:sz w:val="32"/>
          <w:szCs w:val="32"/>
        </w:rPr>
        <w:t xml:space="preserve"> расходов на выполнение данных работ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C5800" w:rsidRDefault="003C5800" w:rsidP="003C580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8510D">
        <w:rPr>
          <w:rFonts w:ascii="Times New Roman" w:hAnsi="Times New Roman" w:cs="Times New Roman"/>
          <w:sz w:val="32"/>
          <w:szCs w:val="32"/>
        </w:rPr>
        <w:t>редлагае</w:t>
      </w:r>
      <w:r>
        <w:rPr>
          <w:rFonts w:ascii="Times New Roman" w:hAnsi="Times New Roman" w:cs="Times New Roman"/>
          <w:sz w:val="32"/>
          <w:szCs w:val="32"/>
        </w:rPr>
        <w:t>м Вам</w:t>
      </w:r>
      <w:r w:rsidRPr="00F8510D">
        <w:rPr>
          <w:rFonts w:ascii="Times New Roman" w:hAnsi="Times New Roman" w:cs="Times New Roman"/>
          <w:sz w:val="32"/>
          <w:szCs w:val="32"/>
        </w:rPr>
        <w:t xml:space="preserve"> ознакомиться с </w:t>
      </w:r>
      <w:r>
        <w:rPr>
          <w:rFonts w:ascii="Times New Roman" w:hAnsi="Times New Roman" w:cs="Times New Roman"/>
          <w:sz w:val="32"/>
          <w:szCs w:val="32"/>
        </w:rPr>
        <w:t xml:space="preserve">данной </w:t>
      </w:r>
      <w:r w:rsidRPr="00F8510D">
        <w:rPr>
          <w:rFonts w:ascii="Times New Roman" w:hAnsi="Times New Roman" w:cs="Times New Roman"/>
          <w:sz w:val="32"/>
          <w:szCs w:val="32"/>
        </w:rPr>
        <w:t xml:space="preserve">памяткой </w:t>
      </w:r>
      <w:r>
        <w:rPr>
          <w:rFonts w:ascii="Times New Roman" w:hAnsi="Times New Roman" w:cs="Times New Roman"/>
          <w:sz w:val="32"/>
          <w:szCs w:val="32"/>
        </w:rPr>
        <w:t>перед началом выполнения работ.</w:t>
      </w: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3C5800" w:rsidRDefault="003C5800" w:rsidP="00873E27">
      <w:pPr>
        <w:pStyle w:val="80"/>
        <w:shd w:val="clear" w:color="auto" w:fill="auto"/>
        <w:spacing w:before="0"/>
        <w:ind w:left="159"/>
        <w:jc w:val="left"/>
      </w:pPr>
    </w:p>
    <w:p w:rsidR="00EC60FB" w:rsidRDefault="00873E27" w:rsidP="00873E27">
      <w:pPr>
        <w:pStyle w:val="80"/>
        <w:shd w:val="clear" w:color="auto" w:fill="auto"/>
        <w:spacing w:before="0"/>
        <w:ind w:left="159"/>
        <w:jc w:val="left"/>
      </w:pPr>
      <w:r>
        <w:t xml:space="preserve">ВОЗМЕЩЕНИЕ РАСХОДОВ НА </w:t>
      </w:r>
      <w:r w:rsidR="003C5800">
        <w:t>ЭЛЕКТРОСНАБЖЕНИЕ ЭКСПЛУАТИРУЕМОГО ЖИЛИЩНОГО ФОНДА</w:t>
      </w:r>
    </w:p>
    <w:p w:rsidR="00EC60FB" w:rsidRDefault="003C5800">
      <w:pPr>
        <w:pStyle w:val="90"/>
        <w:shd w:val="clear" w:color="auto" w:fill="auto"/>
        <w:spacing w:line="400" w:lineRule="exact"/>
        <w:ind w:left="160"/>
        <w:sectPr w:rsidR="00EC60FB">
          <w:type w:val="continuous"/>
          <w:pgSz w:w="11900" w:h="16840"/>
          <w:pgMar w:top="507" w:right="568" w:bottom="1042" w:left="1659" w:header="0" w:footer="3" w:gutter="0"/>
          <w:cols w:space="720"/>
          <w:noEndnote/>
          <w:docGrid w:linePitch="360"/>
        </w:sectPr>
      </w:pPr>
      <w:r>
        <w:t>Памятка для граждан и райисполкомов</w:t>
      </w:r>
    </w:p>
    <w:p w:rsidR="00EC60FB" w:rsidRDefault="00EC60FB">
      <w:pPr>
        <w:pStyle w:val="101"/>
        <w:shd w:val="clear" w:color="auto" w:fill="auto"/>
        <w:spacing w:line="260" w:lineRule="exact"/>
      </w:pPr>
    </w:p>
    <w:p w:rsidR="00EC60FB" w:rsidRPr="00E72A95" w:rsidRDefault="004561DD">
      <w:pPr>
        <w:pStyle w:val="20"/>
        <w:keepNext/>
        <w:keepLines/>
        <w:shd w:val="clear" w:color="auto" w:fill="auto"/>
        <w:ind w:left="240"/>
        <w:rPr>
          <w:b/>
        </w:rPr>
      </w:pPr>
      <w:bookmarkStart w:id="0" w:name="bookmark1"/>
      <w:r w:rsidRPr="00E72A95">
        <w:rPr>
          <w:b/>
        </w:rPr>
        <w:t>АЛГОРИТМ ДЕЙСТВИЙ</w:t>
      </w:r>
      <w:r w:rsidR="003C5800" w:rsidRPr="00E72A95">
        <w:rPr>
          <w:b/>
        </w:rPr>
        <w:br/>
        <w:t>ПО ВОЗМЕЩЕНИЮ НА ЭЛЕКТРОСНАБЖЕНИЕ</w:t>
      </w:r>
      <w:r w:rsidR="003C5800" w:rsidRPr="00E72A95">
        <w:rPr>
          <w:b/>
        </w:rPr>
        <w:br/>
        <w:t>ЭКСПЛУАТИРУЕМОГО ЖИЛИЩНОГО ФОНДА ДЛЯ НУЖД</w:t>
      </w:r>
      <w:bookmarkEnd w:id="0"/>
    </w:p>
    <w:p w:rsidR="004561DD" w:rsidRDefault="006D59C4">
      <w:pPr>
        <w:pStyle w:val="20"/>
        <w:keepNext/>
        <w:keepLines/>
        <w:shd w:val="clear" w:color="auto" w:fill="auto"/>
        <w:ind w:left="240"/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88143" behindDoc="1" locked="0" layoutInCell="1" allowOverlap="1" wp14:anchorId="292D65EC" wp14:editId="4DABE068">
                <wp:simplePos x="0" y="0"/>
                <wp:positionH relativeFrom="column">
                  <wp:posOffset>574040</wp:posOffset>
                </wp:positionH>
                <wp:positionV relativeFrom="paragraph">
                  <wp:posOffset>193675</wp:posOffset>
                </wp:positionV>
                <wp:extent cx="5648325" cy="4572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4572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C154C3" id="Прямоугольник 18" o:spid="_x0000_s1026" style="position:absolute;margin-left:45.2pt;margin-top:15.25pt;width:444.75pt;height:36pt;z-index:-125828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" filled="f" strokecolor="#1f4d78 [1604]" strokeweight="2pt"/>
            </w:pict>
          </mc:Fallback>
        </mc:AlternateContent>
      </w:r>
    </w:p>
    <w:p w:rsidR="004561DD" w:rsidRPr="00D81A03" w:rsidRDefault="004561DD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 w:rsidRPr="00D81A03">
        <w:rPr>
          <w:b/>
          <w:sz w:val="28"/>
          <w:szCs w:val="28"/>
        </w:rPr>
        <w:t>ПОЛУЧЕНИЕ РЕШЕНИЯ О РАЗРЕШЕНИИ НА РЕКОНСТРУКЦИЮ</w:t>
      </w:r>
    </w:p>
    <w:p w:rsidR="004561DD" w:rsidRPr="00D81A03" w:rsidRDefault="005F1108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5311" behindDoc="0" locked="0" layoutInCell="1" allowOverlap="1" wp14:anchorId="7760B7A1" wp14:editId="54719D30">
                <wp:simplePos x="0" y="0"/>
                <wp:positionH relativeFrom="margin">
                  <wp:posOffset>3126584</wp:posOffset>
                </wp:positionH>
                <wp:positionV relativeFrom="paragraph">
                  <wp:posOffset>146454</wp:posOffset>
                </wp:positionV>
                <wp:extent cx="323850" cy="342900"/>
                <wp:effectExtent l="19050" t="0" r="19050" b="3810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246.2pt;margin-top:11.55pt;width:25.5pt;height:27pt;z-index:3774953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" adj="11400" fillcolor="#5b9bd5 [3204]" strokecolor="#1f4d78 [1604]" strokeweight="1pt">
                <w10:wrap anchorx="margin"/>
              </v:shape>
            </w:pict>
          </mc:Fallback>
        </mc:AlternateContent>
      </w:r>
    </w:p>
    <w:p w:rsidR="006D59C4" w:rsidRDefault="006D59C4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</w:p>
    <w:p w:rsidR="000B594B" w:rsidRDefault="0058398E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89167" behindDoc="1" locked="0" layoutInCell="1" allowOverlap="1" wp14:anchorId="7A3CBF79" wp14:editId="078A6D7C">
                <wp:simplePos x="0" y="0"/>
                <wp:positionH relativeFrom="margin">
                  <wp:posOffset>534118</wp:posOffset>
                </wp:positionH>
                <wp:positionV relativeFrom="paragraph">
                  <wp:posOffset>90805</wp:posOffset>
                </wp:positionV>
                <wp:extent cx="5667375" cy="5524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524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2.05pt;margin-top:7.15pt;width:446.25pt;height:43.5pt;z-index:-1258273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" filled="f" strokecolor="#1f4d78 [1604]" strokeweight="2pt">
                <w10:wrap anchorx="margin"/>
              </v:rect>
            </w:pict>
          </mc:Fallback>
        </mc:AlternateContent>
      </w:r>
    </w:p>
    <w:p w:rsidR="004561DD" w:rsidRPr="00D81A03" w:rsidRDefault="004561DD" w:rsidP="0058398E">
      <w:pPr>
        <w:pStyle w:val="110"/>
        <w:shd w:val="clear" w:color="auto" w:fill="auto"/>
        <w:spacing w:line="320" w:lineRule="exact"/>
        <w:ind w:firstLine="708"/>
        <w:jc w:val="center"/>
        <w:rPr>
          <w:b/>
          <w:sz w:val="28"/>
          <w:szCs w:val="28"/>
        </w:rPr>
      </w:pPr>
      <w:r w:rsidRPr="00D81A03">
        <w:rPr>
          <w:b/>
          <w:sz w:val="28"/>
          <w:szCs w:val="28"/>
        </w:rPr>
        <w:t xml:space="preserve">ВКЛЮЧЕНИЕ В СПИСКИ НА ВОЗМЕЩЕНИЕ ЧАСТИ ПРАСХОДОВ НА ВЫПОЛНЕНИЕ </w:t>
      </w:r>
      <w:r w:rsidR="00E72A95" w:rsidRPr="00D81A03">
        <w:rPr>
          <w:b/>
          <w:sz w:val="28"/>
          <w:szCs w:val="28"/>
        </w:rPr>
        <w:t>РАБОТ ПО ЭЛЕКТРОСНАБЖЕНИЮ</w:t>
      </w:r>
    </w:p>
    <w:p w:rsidR="004561DD" w:rsidRPr="00D81A03" w:rsidRDefault="005F1108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6335" behindDoc="0" locked="0" layoutInCell="1" allowOverlap="1">
                <wp:simplePos x="0" y="0"/>
                <wp:positionH relativeFrom="margin">
                  <wp:posOffset>3172617</wp:posOffset>
                </wp:positionH>
                <wp:positionV relativeFrom="paragraph">
                  <wp:posOffset>102870</wp:posOffset>
                </wp:positionV>
                <wp:extent cx="276225" cy="314325"/>
                <wp:effectExtent l="19050" t="0" r="28575" b="4762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9" o:spid="_x0000_s1026" type="#_x0000_t67" style="position:absolute;margin-left:249.8pt;margin-top:8.1pt;width:21.75pt;height:24.75pt;z-index:37749633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" adj="12109" fillcolor="#5b9bd5 [3204]" strokecolor="#1f4d78 [1604]" strokeweight="1pt">
                <w10:wrap anchorx="margin"/>
              </v:shape>
            </w:pict>
          </mc:Fallback>
        </mc:AlternateContent>
      </w:r>
    </w:p>
    <w:p w:rsidR="006D59C4" w:rsidRDefault="006D59C4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</w:p>
    <w:p w:rsidR="006D59C4" w:rsidRDefault="000B594B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0191" behindDoc="1" locked="0" layoutInCell="1" allowOverlap="1" wp14:anchorId="7137F543" wp14:editId="0AC90FAB">
                <wp:simplePos x="0" y="0"/>
                <wp:positionH relativeFrom="column">
                  <wp:posOffset>583565</wp:posOffset>
                </wp:positionH>
                <wp:positionV relativeFrom="paragraph">
                  <wp:posOffset>39370</wp:posOffset>
                </wp:positionV>
                <wp:extent cx="5619750" cy="5619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6197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0FB0DF" id="Прямоугольник 23" o:spid="_x0000_s1026" style="position:absolute;margin-left:45.95pt;margin-top:3.1pt;width:442.5pt;height:44.25pt;z-index:-125826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" filled="f" strokecolor="#1f4d78 [1604]" strokeweight="2pt"/>
            </w:pict>
          </mc:Fallback>
        </mc:AlternateContent>
      </w:r>
    </w:p>
    <w:p w:rsidR="00E72A95" w:rsidRPr="00D81A03" w:rsidRDefault="00E72A95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 w:rsidRPr="00D81A03">
        <w:rPr>
          <w:b/>
          <w:sz w:val="28"/>
          <w:szCs w:val="28"/>
        </w:rPr>
        <w:t>РАЗРАБОТКА ПРЕКТНОЙ ДОКУМЕНТАЦИИ</w:t>
      </w:r>
    </w:p>
    <w:p w:rsidR="00E72A95" w:rsidRPr="00D81A03" w:rsidRDefault="00E72A95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</w:p>
    <w:p w:rsidR="006D59C4" w:rsidRDefault="005F1108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7359" behindDoc="0" locked="0" layoutInCell="1" allowOverlap="1">
                <wp:simplePos x="0" y="0"/>
                <wp:positionH relativeFrom="margin">
                  <wp:posOffset>3192937</wp:posOffset>
                </wp:positionH>
                <wp:positionV relativeFrom="paragraph">
                  <wp:posOffset>15900</wp:posOffset>
                </wp:positionV>
                <wp:extent cx="264473" cy="356260"/>
                <wp:effectExtent l="19050" t="0" r="21590" b="43815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73" cy="3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251.4pt;margin-top:1.25pt;width:20.8pt;height:28.05pt;z-index:377497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" adj="13583" fillcolor="#5b9bd5 [3204]" strokecolor="#1f4d78 [1604]" strokeweight="1pt">
                <w10:wrap anchorx="margin"/>
              </v:shape>
            </w:pict>
          </mc:Fallback>
        </mc:AlternateContent>
      </w:r>
    </w:p>
    <w:p w:rsidR="006D59C4" w:rsidRDefault="00873E27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1215" behindDoc="1" locked="0" layoutInCell="1" allowOverlap="1" wp14:anchorId="41DD2C7D" wp14:editId="5D008D80">
                <wp:simplePos x="0" y="0"/>
                <wp:positionH relativeFrom="margin">
                  <wp:posOffset>533870</wp:posOffset>
                </wp:positionH>
                <wp:positionV relativeFrom="paragraph">
                  <wp:posOffset>164440</wp:posOffset>
                </wp:positionV>
                <wp:extent cx="5648325" cy="5524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524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2.05pt;margin-top:12.95pt;width:444.75pt;height:43.5pt;z-index:-125825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" filled="f" strokecolor="#1f4d78 [1604]" strokeweight="2pt">
                <w10:wrap anchorx="margin"/>
              </v:rect>
            </w:pict>
          </mc:Fallback>
        </mc:AlternateContent>
      </w:r>
    </w:p>
    <w:p w:rsidR="00E72A95" w:rsidRPr="00D81A03" w:rsidRDefault="00E72A95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 w:rsidRPr="00D81A03">
        <w:rPr>
          <w:b/>
          <w:sz w:val="28"/>
          <w:szCs w:val="28"/>
        </w:rPr>
        <w:t>ВЫПОЛНЕНИЕ СТРОИТЕЛЬНЫХ И ИНЫХ МОНТАЖНЫХ РАБОТ</w:t>
      </w:r>
    </w:p>
    <w:p w:rsidR="00E72A95" w:rsidRPr="00D81A03" w:rsidRDefault="00E72A95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</w:p>
    <w:p w:rsidR="006D59C4" w:rsidRDefault="005F1108" w:rsidP="000B594B">
      <w:pPr>
        <w:pStyle w:val="110"/>
        <w:shd w:val="clear" w:color="auto" w:fill="auto"/>
        <w:spacing w:line="32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8383" behindDoc="0" locked="0" layoutInCell="1" allowOverlap="1">
                <wp:simplePos x="0" y="0"/>
                <wp:positionH relativeFrom="margin">
                  <wp:posOffset>3193572</wp:posOffset>
                </wp:positionH>
                <wp:positionV relativeFrom="paragraph">
                  <wp:posOffset>98384</wp:posOffset>
                </wp:positionV>
                <wp:extent cx="266700" cy="323850"/>
                <wp:effectExtent l="19050" t="0" r="19050" b="3810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251.45pt;margin-top:7.75pt;width:21pt;height:25.5pt;z-index:37749838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" adj="12706" fillcolor="#5b9bd5 [3204]" strokecolor="#1f4d78 [1604]" strokeweight="1pt">
                <w10:wrap anchorx="margin"/>
              </v:shape>
            </w:pict>
          </mc:Fallback>
        </mc:AlternateContent>
      </w:r>
    </w:p>
    <w:p w:rsidR="006D59C4" w:rsidRDefault="006D59C4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</w:p>
    <w:p w:rsidR="006D59C4" w:rsidRDefault="000B594B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2239" behindDoc="1" locked="0" layoutInCell="1" allowOverlap="1" wp14:anchorId="399AFB92" wp14:editId="09B1E35D">
                <wp:simplePos x="0" y="0"/>
                <wp:positionH relativeFrom="margin">
                  <wp:posOffset>536221</wp:posOffset>
                </wp:positionH>
                <wp:positionV relativeFrom="paragraph">
                  <wp:posOffset>19915</wp:posOffset>
                </wp:positionV>
                <wp:extent cx="5638800" cy="5810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8102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2.2pt;margin-top:1.55pt;width:444pt;height:45.75pt;z-index:-125824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" filled="f" strokecolor="#1f4d78 [1604]" strokeweight="2pt">
                <w10:wrap anchorx="margin"/>
              </v:rect>
            </w:pict>
          </mc:Fallback>
        </mc:AlternateContent>
      </w:r>
    </w:p>
    <w:p w:rsidR="00E72A95" w:rsidRPr="00D81A03" w:rsidRDefault="00E72A95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 w:rsidRPr="00D81A03">
        <w:rPr>
          <w:b/>
          <w:sz w:val="28"/>
          <w:szCs w:val="28"/>
        </w:rPr>
        <w:t>ПРИЁМКА В ЭКСПЛУАТАЦИЮ РЕКОНСТРУИРУЕМЫХ ОБЪЕКТОВ</w:t>
      </w:r>
    </w:p>
    <w:p w:rsidR="00E72A95" w:rsidRPr="00D81A03" w:rsidRDefault="00E72A95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</w:p>
    <w:p w:rsidR="006D59C4" w:rsidRDefault="005F1108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9407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7620</wp:posOffset>
                </wp:positionV>
                <wp:extent cx="295275" cy="352425"/>
                <wp:effectExtent l="19050" t="0" r="28575" b="4762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0EA232" id="Стрелка вниз 32" o:spid="_x0000_s1026" type="#_x0000_t67" style="position:absolute;margin-left:251.45pt;margin-top:.6pt;width:23.25pt;height:27.75pt;z-index:377499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" adj="12551" fillcolor="#5b9bd5 [3204]" strokecolor="#1f4d78 [1604]" strokeweight="1pt"/>
            </w:pict>
          </mc:Fallback>
        </mc:AlternateContent>
      </w:r>
    </w:p>
    <w:p w:rsidR="000B594B" w:rsidRDefault="00873E27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3263" behindDoc="1" locked="0" layoutInCell="1" allowOverlap="1" wp14:anchorId="19112163" wp14:editId="413A85D7">
                <wp:simplePos x="0" y="0"/>
                <wp:positionH relativeFrom="page">
                  <wp:posOffset>1159189</wp:posOffset>
                </wp:positionH>
                <wp:positionV relativeFrom="paragraph">
                  <wp:posOffset>120650</wp:posOffset>
                </wp:positionV>
                <wp:extent cx="5629275" cy="7524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5247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91.25pt;margin-top:9.5pt;width:443.25pt;height:59.25pt;z-index:-125823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" filled="f" strokecolor="#1f4d78 [1604]" strokeweight="2pt">
                <w10:wrap anchorx="page"/>
              </v:rect>
            </w:pict>
          </mc:Fallback>
        </mc:AlternateContent>
      </w:r>
    </w:p>
    <w:p w:rsidR="000B594B" w:rsidRDefault="000B594B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</w:p>
    <w:p w:rsidR="000B594B" w:rsidRDefault="00E72A95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 w:rsidRPr="00D81A03">
        <w:rPr>
          <w:b/>
          <w:sz w:val="28"/>
          <w:szCs w:val="28"/>
        </w:rPr>
        <w:t xml:space="preserve">ПОДКЛЮЧЕНИЕ ЭЛЕКТРОУСТАНОВОК ГРАЖДАН </w:t>
      </w:r>
    </w:p>
    <w:p w:rsidR="00E72A95" w:rsidRPr="00D81A03" w:rsidRDefault="00E72A95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 w:rsidRPr="00D81A03">
        <w:rPr>
          <w:b/>
          <w:sz w:val="28"/>
          <w:szCs w:val="28"/>
        </w:rPr>
        <w:t>К ЭЛЕКТРИЧЕСКИМ СЕТЯМ</w:t>
      </w:r>
    </w:p>
    <w:p w:rsidR="00E72A95" w:rsidRPr="00D81A03" w:rsidRDefault="00873E27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500431" behindDoc="0" locked="0" layoutInCell="1" allowOverlap="1" wp14:anchorId="5BC79EAE" wp14:editId="141F59DF">
                <wp:simplePos x="0" y="0"/>
                <wp:positionH relativeFrom="column">
                  <wp:posOffset>3221042</wp:posOffset>
                </wp:positionH>
                <wp:positionV relativeFrom="paragraph">
                  <wp:posOffset>56515</wp:posOffset>
                </wp:positionV>
                <wp:extent cx="266700" cy="463137"/>
                <wp:effectExtent l="19050" t="0" r="19050" b="3238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631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3" o:spid="_x0000_s1026" type="#_x0000_t67" style="position:absolute;margin-left:253.65pt;margin-top:4.45pt;width:21pt;height:36.45pt;z-index:37750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" adj="15381" fillcolor="#5b9bd5 [3204]" strokecolor="#1f4d78 [1604]" strokeweight="1pt"/>
            </w:pict>
          </mc:Fallback>
        </mc:AlternateContent>
      </w:r>
    </w:p>
    <w:p w:rsidR="006D59C4" w:rsidRDefault="006D59C4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bookmarkStart w:id="1" w:name="_GoBack"/>
      <w:bookmarkEnd w:id="1"/>
    </w:p>
    <w:p w:rsidR="006D59C4" w:rsidRDefault="00005954" w:rsidP="004561DD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4287" behindDoc="1" locked="0" layoutInCell="1" allowOverlap="1" wp14:anchorId="1C273A49" wp14:editId="27F3B459">
                <wp:simplePos x="0" y="0"/>
                <wp:positionH relativeFrom="margin">
                  <wp:posOffset>508850</wp:posOffset>
                </wp:positionH>
                <wp:positionV relativeFrom="paragraph">
                  <wp:posOffset>117261</wp:posOffset>
                </wp:positionV>
                <wp:extent cx="5657850" cy="7239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239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0.05pt;margin-top:9.25pt;width:445.5pt;height:57pt;z-index:-125822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" filled="f" strokecolor="#1f4d78 [1604]" strokeweight="2pt">
                <w10:wrap anchorx="margin"/>
              </v:rect>
            </w:pict>
          </mc:Fallback>
        </mc:AlternateContent>
      </w:r>
    </w:p>
    <w:p w:rsidR="000B594B" w:rsidRDefault="00E72A95" w:rsidP="00873E27">
      <w:pPr>
        <w:pStyle w:val="110"/>
        <w:shd w:val="clear" w:color="auto" w:fill="auto"/>
        <w:spacing w:line="320" w:lineRule="exact"/>
        <w:ind w:firstLine="708"/>
        <w:jc w:val="center"/>
        <w:rPr>
          <w:b/>
          <w:sz w:val="28"/>
          <w:szCs w:val="28"/>
        </w:rPr>
      </w:pPr>
      <w:r w:rsidRPr="00D81A03">
        <w:rPr>
          <w:b/>
          <w:sz w:val="28"/>
          <w:szCs w:val="28"/>
        </w:rPr>
        <w:t>ПРИНЯТИЕ РЕШЕНИЯ О ВОЗМЕЩЕНИИ РАСХОДОВ НА ВЫПОЛНЕНИЕ</w:t>
      </w:r>
    </w:p>
    <w:p w:rsidR="00E72A95" w:rsidRPr="00682DC5" w:rsidRDefault="00E72A95" w:rsidP="00682DC5">
      <w:pPr>
        <w:pStyle w:val="110"/>
        <w:shd w:val="clear" w:color="auto" w:fill="auto"/>
        <w:spacing w:line="320" w:lineRule="exact"/>
        <w:jc w:val="center"/>
        <w:rPr>
          <w:b/>
          <w:sz w:val="28"/>
          <w:szCs w:val="28"/>
        </w:rPr>
      </w:pPr>
      <w:r w:rsidRPr="00D81A03">
        <w:rPr>
          <w:b/>
          <w:sz w:val="28"/>
          <w:szCs w:val="28"/>
        </w:rPr>
        <w:t xml:space="preserve"> РАБОТ ПО ЭЛЕКТРОСНАБЖЕНИЮ</w:t>
      </w:r>
    </w:p>
    <w:p w:rsidR="00EC60FB" w:rsidRDefault="00EC60FB">
      <w:pPr>
        <w:framePr w:h="169" w:wrap="notBeside" w:vAnchor="text" w:hAnchor="text" w:xAlign="right" w:y="1"/>
        <w:jc w:val="right"/>
        <w:rPr>
          <w:sz w:val="2"/>
          <w:szCs w:val="2"/>
        </w:rPr>
      </w:pPr>
    </w:p>
    <w:p w:rsidR="00005954" w:rsidRDefault="00005954" w:rsidP="00682DC5">
      <w:pPr>
        <w:pStyle w:val="33"/>
        <w:keepNext/>
        <w:keepLines/>
        <w:shd w:val="clear" w:color="auto" w:fill="auto"/>
        <w:spacing w:before="211" w:line="320" w:lineRule="exact"/>
        <w:jc w:val="both"/>
      </w:pPr>
      <w:bookmarkStart w:id="2" w:name="bookmark3"/>
    </w:p>
    <w:p w:rsidR="00005954" w:rsidRPr="00273E4E" w:rsidRDefault="00005954" w:rsidP="00005954">
      <w:pPr>
        <w:pStyle w:val="110"/>
        <w:shd w:val="clear" w:color="auto" w:fill="auto"/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4E">
        <w:rPr>
          <w:rFonts w:ascii="Times New Roman" w:hAnsi="Times New Roman" w:cs="Times New Roman"/>
          <w:b/>
          <w:sz w:val="28"/>
          <w:szCs w:val="28"/>
        </w:rPr>
        <w:t>ПОЛУЧЕНИЕ РЕШЕНИЯ О РАЗРЕШЕНИИ НА РЕКОНСТРУКЦИЮ</w:t>
      </w:r>
    </w:p>
    <w:p w:rsidR="00005954" w:rsidRPr="00005954" w:rsidRDefault="00005954">
      <w:pPr>
        <w:pStyle w:val="33"/>
        <w:keepNext/>
        <w:keepLines/>
        <w:shd w:val="clear" w:color="auto" w:fill="auto"/>
        <w:spacing w:before="211" w:line="320" w:lineRule="exact"/>
        <w:ind w:firstLine="760"/>
        <w:jc w:val="both"/>
        <w:rPr>
          <w:rFonts w:ascii="Times New Roman" w:hAnsi="Times New Roman" w:cs="Times New Roman"/>
        </w:rPr>
      </w:pPr>
    </w:p>
    <w:p w:rsidR="00EC60FB" w:rsidRDefault="003C5800">
      <w:pPr>
        <w:pStyle w:val="33"/>
        <w:keepNext/>
        <w:keepLines/>
        <w:shd w:val="clear" w:color="auto" w:fill="auto"/>
        <w:spacing w:before="211" w:line="320" w:lineRule="exact"/>
        <w:ind w:firstLine="760"/>
        <w:jc w:val="both"/>
        <w:rPr>
          <w:rFonts w:ascii="Times New Roman" w:hAnsi="Times New Roman" w:cs="Times New Roman"/>
          <w:b/>
        </w:rPr>
      </w:pPr>
      <w:r w:rsidRPr="00005954">
        <w:rPr>
          <w:rFonts w:ascii="Times New Roman" w:hAnsi="Times New Roman" w:cs="Times New Roman"/>
          <w:b/>
        </w:rPr>
        <w:t>Общая информация по этапу</w:t>
      </w:r>
      <w:bookmarkEnd w:id="2"/>
    </w:p>
    <w:p w:rsidR="008351C1" w:rsidRPr="00005954" w:rsidRDefault="008351C1">
      <w:pPr>
        <w:pStyle w:val="33"/>
        <w:keepNext/>
        <w:keepLines/>
        <w:shd w:val="clear" w:color="auto" w:fill="auto"/>
        <w:spacing w:before="211" w:line="320" w:lineRule="exact"/>
        <w:ind w:firstLine="760"/>
        <w:jc w:val="both"/>
        <w:rPr>
          <w:rFonts w:ascii="Times New Roman" w:hAnsi="Times New Roman" w:cs="Times New Roman"/>
          <w:b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Работы по электроснабжению эксплуатируемого жилищного фонда для нужд отопления, горячего водоснабжения и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пищеприготовления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предусматривают выполнение работ по устройству (переустройству) наружных сетей и инженерному оборудованию (переоборудованию) данного жилищного фонда.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В соответствии с пунктом 9 главы 2 Положения о порядке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территории, утверждённого постановлением Совета Министров Республики Беларусь от 16.05.2013 № 384 (далее -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Положение о порядке реконструкции</w:t>
      </w:r>
      <w:r w:rsidRPr="00005954">
        <w:rPr>
          <w:rFonts w:ascii="Times New Roman" w:hAnsi="Times New Roman" w:cs="Times New Roman"/>
          <w:sz w:val="32"/>
          <w:szCs w:val="32"/>
        </w:rPr>
        <w:t>), работы по устройству (переустройству) наружных сетей и инженерному оборудованию (переоборудованию) жилых и (или) нежилых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помещений в блокированных жилых домах, одноквартирных жилых домов относятся к работам по реконструкции.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Согласно пункту 11 главы 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Положения о порядке реконструкции</w:t>
      </w:r>
      <w:r w:rsidRPr="00005954">
        <w:rPr>
          <w:rFonts w:ascii="Times New Roman" w:hAnsi="Times New Roman" w:cs="Times New Roman"/>
          <w:sz w:val="32"/>
          <w:szCs w:val="32"/>
        </w:rPr>
        <w:t xml:space="preserve">, реконструкция осуществляется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на основании решения местного исполнительного и распорядительного органа о разрешении реконструкции</w:t>
      </w:r>
      <w:r w:rsidRPr="00005954">
        <w:rPr>
          <w:rFonts w:ascii="Times New Roman" w:hAnsi="Times New Roman" w:cs="Times New Roman"/>
          <w:sz w:val="32"/>
          <w:szCs w:val="32"/>
        </w:rPr>
        <w:t xml:space="preserve"> и проектной документации на реконструкцию.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Выдача разрешения на реконструкцию одноквартирного жилого дома, жилых помещений в блокированных жилых домах, осуществляется районным исполнительным комитетом в рамках осуществления административной процедуры, предусмотренной в подпункте 9.3.2 пункта 9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 xml:space="preserve">, осуществляемых государственными органами и иными организациями по заявлениям граждан, утверждённого Указом Президента Республики Беларусь от 26.04.2010 № 200 (далее -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Перечень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Согласно пункту 2 Указа Президента Республики Беларусь от 13.06.2022 № 202 "Об упрощенном порядке возведения и реконструкции объектов строительства" (далее -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 №202</w:t>
      </w:r>
      <w:r w:rsidRPr="00005954">
        <w:rPr>
          <w:rFonts w:ascii="Times New Roman" w:hAnsi="Times New Roman" w:cs="Times New Roman"/>
          <w:sz w:val="32"/>
          <w:szCs w:val="32"/>
        </w:rPr>
        <w:t>) не является обязательным получение решения о разрешении на реконструкцию одноквартирных жилых домов в сельских населённых пунктах.</w:t>
      </w:r>
    </w:p>
    <w:p w:rsidR="00EC60FB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В случаях, когда получение решения о разрешении на реконструкцию не является обязательным, технические условия на присоединение электроустановок одноквартирных жилых домов к электрическим сетям получаются гражданами самостоятельно.</w:t>
      </w:r>
    </w:p>
    <w:p w:rsidR="00273E4E" w:rsidRDefault="00273E4E">
      <w:pPr>
        <w:pStyle w:val="33"/>
        <w:keepNext/>
        <w:keepLines/>
        <w:shd w:val="clear" w:color="auto" w:fill="auto"/>
        <w:spacing w:line="385" w:lineRule="exact"/>
        <w:ind w:firstLine="740"/>
        <w:jc w:val="both"/>
        <w:rPr>
          <w:rFonts w:ascii="Times New Roman" w:hAnsi="Times New Roman" w:cs="Times New Roman"/>
        </w:rPr>
      </w:pPr>
      <w:bookmarkStart w:id="3" w:name="bookmark4"/>
    </w:p>
    <w:p w:rsidR="00EC60FB" w:rsidRPr="00273E4E" w:rsidRDefault="003C5800" w:rsidP="00273E4E">
      <w:pPr>
        <w:pStyle w:val="33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273E4E">
        <w:rPr>
          <w:rFonts w:ascii="Times New Roman" w:hAnsi="Times New Roman" w:cs="Times New Roman"/>
          <w:b/>
        </w:rPr>
        <w:t>Порядок получения решения о разрешении на</w:t>
      </w:r>
      <w:r w:rsidR="00273E4E">
        <w:rPr>
          <w:rFonts w:ascii="Times New Roman" w:hAnsi="Times New Roman" w:cs="Times New Roman"/>
          <w:b/>
        </w:rPr>
        <w:t xml:space="preserve"> </w:t>
      </w:r>
      <w:r w:rsidRPr="00273E4E">
        <w:rPr>
          <w:rFonts w:ascii="Times New Roman" w:hAnsi="Times New Roman" w:cs="Times New Roman"/>
          <w:b/>
        </w:rPr>
        <w:t>реконструкцию</w:t>
      </w:r>
      <w:bookmarkEnd w:id="3"/>
    </w:p>
    <w:p w:rsidR="00273E4E" w:rsidRPr="00005954" w:rsidRDefault="00273E4E">
      <w:pPr>
        <w:pStyle w:val="33"/>
        <w:keepNext/>
        <w:keepLines/>
        <w:shd w:val="clear" w:color="auto" w:fill="auto"/>
        <w:spacing w:line="385" w:lineRule="exact"/>
        <w:ind w:firstLine="74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Решение о разрешении на реконструкцию выдаётся местным исполнительным и распорядительным органом в рамках осуществления административной процедуры; предусмотренной в подпункте 9.3.2 пункта 9.3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Для получения данного решения необходимо подать заявление в службу «Одно окно» местного исполнительного и распорядительного органа и приложить необходимые для осуществления административной процедуры документы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>или)сведения.</w:t>
      </w: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Подробнее об осуществлении административной процедуры можно узнать по единому номеру телефона 142 и ознакомившись с Указом Президента Республики Беларусь от 26.04.2010 </w:t>
      </w:r>
      <w:r w:rsidRPr="00005954">
        <w:rPr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2 </w:t>
      </w:r>
      <w:r w:rsidRPr="00005954">
        <w:rPr>
          <w:rFonts w:ascii="Times New Roman" w:hAnsi="Times New Roman" w:cs="Times New Roman"/>
          <w:sz w:val="32"/>
          <w:szCs w:val="32"/>
        </w:rPr>
        <w:t xml:space="preserve">200 «Об административных процедурах, осуществляемых государственными органами и иными организациями по заявлениям граждан» на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Национальном правовом интернет-портале Республики Беларусь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C60FB" w:rsidRPr="00005954" w:rsidRDefault="003C5800">
      <w:pPr>
        <w:pStyle w:val="22"/>
        <w:shd w:val="clear" w:color="auto" w:fill="auto"/>
        <w:spacing w:before="0" w:after="263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В рамках подготовки решения о разрешении на реконструкцию местный исполнительный и распорядительный орган самостоятельно запросит в районе электрических сетей технические условия на присоединение электроустановок одноквартирного жилого дома, жилых и нежилых помещений блокированного жилого дома к электрической сети.</w:t>
      </w:r>
    </w:p>
    <w:p w:rsidR="00EC60FB" w:rsidRDefault="003C5800" w:rsidP="00273E4E">
      <w:pPr>
        <w:pStyle w:val="33"/>
        <w:keepNext/>
        <w:keepLines/>
        <w:shd w:val="clear" w:color="auto" w:fill="auto"/>
        <w:spacing w:line="385" w:lineRule="exact"/>
        <w:ind w:firstLine="740"/>
        <w:jc w:val="center"/>
        <w:rPr>
          <w:rFonts w:ascii="Times New Roman" w:hAnsi="Times New Roman" w:cs="Times New Roman"/>
          <w:b/>
        </w:rPr>
      </w:pPr>
      <w:bookmarkStart w:id="4" w:name="bookmark5"/>
      <w:r w:rsidRPr="00273E4E">
        <w:rPr>
          <w:rFonts w:ascii="Times New Roman" w:hAnsi="Times New Roman" w:cs="Times New Roman"/>
          <w:b/>
        </w:rPr>
        <w:t>Порядок получения технических условий на присоединение электроустановок к электрическим сетям</w:t>
      </w:r>
      <w:bookmarkEnd w:id="4"/>
    </w:p>
    <w:p w:rsidR="00273E4E" w:rsidRPr="00273E4E" w:rsidRDefault="00273E4E" w:rsidP="00273E4E">
      <w:pPr>
        <w:pStyle w:val="33"/>
        <w:keepNext/>
        <w:keepLines/>
        <w:shd w:val="clear" w:color="auto" w:fill="auto"/>
        <w:spacing w:line="385" w:lineRule="exact"/>
        <w:ind w:firstLine="740"/>
        <w:jc w:val="center"/>
        <w:rPr>
          <w:rFonts w:ascii="Times New Roman" w:hAnsi="Times New Roman" w:cs="Times New Roman"/>
          <w:b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Технические условия на присоединение электроустановок одноквартирного жилого дома (в сельском населённом пункте) к электрическим сетям выдаются районом электрических сетей в рамках административной процедуры, предусмотренной в пункте 10.6-1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Для получения технических условий гражданину необходимо подать заявление установленной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формы</w:t>
      </w:r>
      <w:r w:rsidRPr="00005954">
        <w:rPr>
          <w:rFonts w:ascii="Times New Roman" w:hAnsi="Times New Roman" w:cs="Times New Roman"/>
          <w:sz w:val="32"/>
          <w:szCs w:val="32"/>
        </w:rPr>
        <w:t xml:space="preserve"> в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район электрических сетей</w:t>
      </w:r>
      <w:r w:rsidRPr="00005954">
        <w:rPr>
          <w:rFonts w:ascii="Times New Roman" w:hAnsi="Times New Roman" w:cs="Times New Roman"/>
          <w:sz w:val="32"/>
          <w:szCs w:val="32"/>
        </w:rPr>
        <w:t xml:space="preserve"> и приложить необходимые для осуществления административной процедуры документы и (или) сведения.</w:t>
      </w:r>
    </w:p>
    <w:p w:rsidR="00EC60FB" w:rsidRPr="00005954" w:rsidRDefault="003C5800">
      <w:pPr>
        <w:pStyle w:val="22"/>
        <w:shd w:val="clear" w:color="auto" w:fill="auto"/>
        <w:tabs>
          <w:tab w:val="left" w:pos="7427"/>
          <w:tab w:val="left" w:pos="8068"/>
        </w:tabs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Подробнее об осуществлении административной процедуры можно узнать по единому номеру телефона 142 и ознакомившись с Указом Президента Республики Беларусь от 26.04.2010</w:t>
      </w:r>
      <w:r w:rsidRPr="00005954">
        <w:rPr>
          <w:rFonts w:ascii="Times New Roman" w:hAnsi="Times New Roman" w:cs="Times New Roman"/>
          <w:sz w:val="32"/>
          <w:szCs w:val="32"/>
        </w:rPr>
        <w:tab/>
        <w:t>№</w:t>
      </w:r>
      <w:r w:rsidRPr="00005954">
        <w:rPr>
          <w:rFonts w:ascii="Times New Roman" w:hAnsi="Times New Roman" w:cs="Times New Roman"/>
          <w:sz w:val="32"/>
          <w:szCs w:val="32"/>
        </w:rPr>
        <w:tab/>
        <w:t>200 «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Об</w:t>
      </w:r>
      <w:proofErr w:type="gramEnd"/>
    </w:p>
    <w:p w:rsidR="00EC60FB" w:rsidRDefault="003C5800">
      <w:pPr>
        <w:pStyle w:val="22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административных процедурах, осуществляемых государственными органами и иными организациями по заявлениям граждан» на </w:t>
      </w:r>
      <w:proofErr w:type="gramStart"/>
      <w:r w:rsidRPr="00005954">
        <w:rPr>
          <w:rStyle w:val="23"/>
          <w:rFonts w:ascii="Times New Roman" w:hAnsi="Times New Roman" w:cs="Times New Roman"/>
          <w:sz w:val="32"/>
          <w:szCs w:val="32"/>
        </w:rPr>
        <w:t>Национальном</w:t>
      </w:r>
      <w:proofErr w:type="gramEnd"/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 правовом интернет-портале Республики Беларусь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273E4E" w:rsidRPr="00005954" w:rsidRDefault="00273E4E">
      <w:pPr>
        <w:pStyle w:val="22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</w:p>
    <w:p w:rsidR="00EC60FB" w:rsidRPr="00273E4E" w:rsidRDefault="003C5800">
      <w:pPr>
        <w:pStyle w:val="33"/>
        <w:keepNext/>
        <w:keepLines/>
        <w:shd w:val="clear" w:color="auto" w:fill="auto"/>
        <w:spacing w:after="532" w:line="385" w:lineRule="exact"/>
        <w:ind w:right="60"/>
        <w:jc w:val="center"/>
        <w:rPr>
          <w:rFonts w:ascii="Times New Roman" w:hAnsi="Times New Roman" w:cs="Times New Roman"/>
          <w:b/>
        </w:rPr>
      </w:pPr>
      <w:bookmarkStart w:id="5" w:name="bookmark6"/>
      <w:r w:rsidRPr="00273E4E">
        <w:rPr>
          <w:rFonts w:ascii="Times New Roman" w:hAnsi="Times New Roman" w:cs="Times New Roman"/>
          <w:b/>
        </w:rPr>
        <w:lastRenderedPageBreak/>
        <w:t>ВКЛЮЧЕНИЕ В СПИСКИ НА ВОЗМЕЩЕНИЕ ЧАСТИ РАСХОДОВ</w:t>
      </w:r>
      <w:r w:rsidR="008351C1">
        <w:rPr>
          <w:rFonts w:ascii="Times New Roman" w:hAnsi="Times New Roman" w:cs="Times New Roman"/>
          <w:b/>
        </w:rPr>
        <w:t xml:space="preserve"> </w:t>
      </w:r>
      <w:r w:rsidRPr="00273E4E">
        <w:rPr>
          <w:rFonts w:ascii="Times New Roman" w:hAnsi="Times New Roman" w:cs="Times New Roman"/>
          <w:b/>
        </w:rPr>
        <w:t>НА ВЫПОЛНЕНИЕ РАБОТ ПО ЭЛЕКТРОСНАБЖЕНИЮ</w:t>
      </w:r>
      <w:bookmarkEnd w:id="5"/>
    </w:p>
    <w:p w:rsidR="00EC60FB" w:rsidRPr="00273E4E" w:rsidRDefault="003C5800">
      <w:pPr>
        <w:pStyle w:val="33"/>
        <w:keepNext/>
        <w:keepLines/>
        <w:shd w:val="clear" w:color="auto" w:fill="auto"/>
        <w:spacing w:line="320" w:lineRule="exact"/>
        <w:ind w:firstLine="760"/>
        <w:jc w:val="both"/>
        <w:rPr>
          <w:rFonts w:ascii="Times New Roman" w:hAnsi="Times New Roman" w:cs="Times New Roman"/>
          <w:b/>
        </w:rPr>
      </w:pPr>
      <w:bookmarkStart w:id="6" w:name="bookmark7"/>
      <w:r w:rsidRPr="00273E4E">
        <w:rPr>
          <w:rFonts w:ascii="Times New Roman" w:hAnsi="Times New Roman" w:cs="Times New Roman"/>
          <w:b/>
        </w:rPr>
        <w:t>Общая информация по этапу</w:t>
      </w:r>
      <w:bookmarkEnd w:id="6"/>
    </w:p>
    <w:p w:rsidR="00273E4E" w:rsidRPr="00005954" w:rsidRDefault="00273E4E">
      <w:pPr>
        <w:pStyle w:val="33"/>
        <w:keepNext/>
        <w:keepLines/>
        <w:shd w:val="clear" w:color="auto" w:fill="auto"/>
        <w:spacing w:line="320" w:lineRule="exact"/>
        <w:ind w:firstLine="76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Включение в списки на возмещение части расходов на выполнение работ по электроснабжению эксплуатируемого жилищного фонда для нужд отопления, горячего водоснабжения и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пищеприготовления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(далее - включение в списки на возмещение части расходов) осуществляется районным, городским исполнительным комитетом, местной администрацией района в г. Минске по месту нахождения эксплуатируемого жилищного фонда (далее - местным исполнительным и распорядительным органом).</w:t>
      </w:r>
      <w:proofErr w:type="gramEnd"/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 связи с тем, что в соответствии с пунктом 1 Указа Президента Республики Беларусь от 14.04.2020 № 127 (далее -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 №127</w:t>
      </w:r>
      <w:r w:rsidRPr="00005954">
        <w:rPr>
          <w:rFonts w:ascii="Times New Roman" w:hAnsi="Times New Roman" w:cs="Times New Roman"/>
          <w:sz w:val="32"/>
          <w:szCs w:val="32"/>
        </w:rPr>
        <w:t xml:space="preserve">) решение о возмещении части расходов на выполнение работ по электроснабжению может приниматься только в отношении граждан Республики Беларусь, включению в списки на возмещение части расходов подлежат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только граждане Республики Беларусь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 w:after="315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Граждане Республики Беларусь, имеющие долю в праве собственности на жилое и (или) нежилое помещение в блокированном жилом доме, одноквартирном жилом доме, после получения решения о разрешении на реконструкцию, если иное не предусмотрено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Указом №202</w:t>
      </w:r>
      <w:r w:rsidRPr="00005954">
        <w:rPr>
          <w:rFonts w:ascii="Times New Roman" w:hAnsi="Times New Roman" w:cs="Times New Roman"/>
          <w:sz w:val="32"/>
          <w:szCs w:val="32"/>
        </w:rPr>
        <w:t>, могут быть включенными в списки возмещение части расходов.</w:t>
      </w:r>
    </w:p>
    <w:p w:rsidR="00EC60FB" w:rsidRPr="00273E4E" w:rsidRDefault="003C5800">
      <w:pPr>
        <w:pStyle w:val="33"/>
        <w:keepNext/>
        <w:keepLines/>
        <w:shd w:val="clear" w:color="auto" w:fill="auto"/>
        <w:spacing w:line="320" w:lineRule="exact"/>
        <w:ind w:firstLine="760"/>
        <w:jc w:val="both"/>
        <w:rPr>
          <w:rFonts w:ascii="Times New Roman" w:hAnsi="Times New Roman" w:cs="Times New Roman"/>
          <w:b/>
        </w:rPr>
      </w:pPr>
      <w:bookmarkStart w:id="7" w:name="bookmark8"/>
      <w:r w:rsidRPr="00273E4E">
        <w:rPr>
          <w:rFonts w:ascii="Times New Roman" w:hAnsi="Times New Roman" w:cs="Times New Roman"/>
          <w:b/>
        </w:rPr>
        <w:t>Порядок включения в списки</w:t>
      </w:r>
      <w:bookmarkEnd w:id="7"/>
    </w:p>
    <w:p w:rsidR="00273E4E" w:rsidRPr="00005954" w:rsidRDefault="00273E4E">
      <w:pPr>
        <w:pStyle w:val="33"/>
        <w:keepNext/>
        <w:keepLines/>
        <w:shd w:val="clear" w:color="auto" w:fill="auto"/>
        <w:spacing w:line="320" w:lineRule="exact"/>
        <w:ind w:firstLine="76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Включение в списки на возмещение части расходов осуществляется местным исполнительным и распорядительным органом в рамках осуществления административной процедуры, предусмотренной в пункте 10.6-2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Для включения в списки на возмещение части расходов гражданину необходимо подать заявление в службу «Одно окно» местного исполнительного и распорядительного органа и приложить необходимые для осуществления административной процедуры документы и (или) сведения, предусмотренные в пункте 10.6-2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Непредоставление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гражданином перечня документов и (или) сведений, необходимых для осуществления административной процедуры, предусмотренной в пункте 10.6-2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, согласно статье 17 Закона Республики Беларусь от 28.10.2008</w:t>
      </w:r>
      <w:r w:rsidR="00273E4E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 xml:space="preserve">№ 433-3 "Об основах административных процедур" (далее -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Закон №433- </w:t>
      </w:r>
      <w:r w:rsidRPr="00005954">
        <w:rPr>
          <w:rFonts w:ascii="Times New Roman" w:hAnsi="Times New Roman" w:cs="Times New Roman"/>
          <w:sz w:val="32"/>
          <w:szCs w:val="32"/>
        </w:rPr>
        <w:t>3) является основанием для отказа в принятии заявления.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После принятия заявления местный исполнительный и распорядительный орган осуществляет проверку документов и (или) сведений, указанных в пункте 3 Положения о возмещении гражданам расходов на электроснабжение эксплуатируемого жилищного фонда, утверждённого постановлением Совета Министров Республики Беларусь от 06.07.2020 </w:t>
      </w:r>
      <w:r w:rsidRPr="00005954">
        <w:rPr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9 </w:t>
      </w:r>
      <w:r w:rsidRPr="00005954">
        <w:rPr>
          <w:rFonts w:ascii="Times New Roman" w:hAnsi="Times New Roman" w:cs="Times New Roman"/>
          <w:sz w:val="32"/>
          <w:szCs w:val="32"/>
        </w:rPr>
        <w:t xml:space="preserve">403 (далее -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Положение о возмещении</w:t>
      </w:r>
      <w:r w:rsidRPr="00005954">
        <w:rPr>
          <w:rFonts w:ascii="Times New Roman" w:hAnsi="Times New Roman" w:cs="Times New Roman"/>
          <w:sz w:val="32"/>
          <w:szCs w:val="32"/>
        </w:rPr>
        <w:t>), и принимает административное решение об осуществлении административной процедуры либо об отказе в осуществлении административной процедуры.</w:t>
      </w:r>
      <w:proofErr w:type="gramEnd"/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Основанием для принятия решения об отказе в осуществлении административной процедуры, предусмотренной в пункте 10.6-2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, является: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отсутствие у гражданина решения о разрешении на реконструкцию, если иное не предусмотрено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Указом </w:t>
      </w:r>
      <w:r w:rsidRPr="00005954">
        <w:rPr>
          <w:rStyle w:val="23"/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Style w:val="23"/>
          <w:rFonts w:ascii="Times New Roman" w:hAnsi="Times New Roman" w:cs="Times New Roman"/>
          <w:sz w:val="32"/>
          <w:szCs w:val="32"/>
          <w:lang w:eastAsia="en-US" w:bidi="en-US"/>
        </w:rPr>
        <w:t>9202</w:t>
      </w:r>
      <w:r w:rsidRPr="00005954">
        <w:rPr>
          <w:rFonts w:ascii="Times New Roman" w:hAnsi="Times New Roman" w:cs="Times New Roman"/>
          <w:sz w:val="32"/>
          <w:szCs w:val="32"/>
          <w:lang w:eastAsia="en-US" w:bidi="en-US"/>
        </w:rPr>
        <w:t>: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повторное обращение за возмещением части расходов на выполнение работ по электроснабжению (нарушение принципа однократности возмещения расходов);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выполнение работ по электроснабжению в эксплуатируемом жилищном фонде, обеспеченном централизованным газоснабжением и (или) теплоснабжением и (или) расположенном в зонах с правом на отселение и в зонах последующего отселения;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>выполнение перевода эксплуатируемого жилищного фонда с централизованного теплоснабжения и горячего водоснабжения на индивидуальное при оптимизации схем теплоснабжения населенных пунктов в соответствии с решением, принятым местным исполнительным и распорядительным органом;</w:t>
      </w:r>
      <w:proofErr w:type="gramEnd"/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выполнение работ по электроснабжению гражданином, который ранее газифицировал принадлежащий ему на праве собственности эксплуатируемый жилищный фонд с привлечением бюджетных средств и (или) льготных кредитов ОАО "АСБ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Беларусбанк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>";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основания, указанные в статье 25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Закона №433-3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Подробнее об осуществлении административной процедуры можно узнать по единому номеру телефона 142 и ознакомившись с Указом Президента Республики Беларусь от 26.04.2010 </w:t>
      </w:r>
      <w:r w:rsidRPr="00005954">
        <w:rPr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9 </w:t>
      </w:r>
      <w:r w:rsidRPr="00005954">
        <w:rPr>
          <w:rFonts w:ascii="Times New Roman" w:hAnsi="Times New Roman" w:cs="Times New Roman"/>
          <w:sz w:val="32"/>
          <w:szCs w:val="32"/>
        </w:rPr>
        <w:t xml:space="preserve">200 «Об административных процедурах, осуществляемых государственными органами и иными организациями по заявлениям граждан» на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Национальном правовом интернет-портале Республики Беларусь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  <w:r w:rsidRPr="00005954">
        <w:rPr>
          <w:rFonts w:ascii="Times New Roman" w:hAnsi="Times New Roman" w:cs="Times New Roman"/>
          <w:sz w:val="32"/>
          <w:szCs w:val="32"/>
        </w:rPr>
        <w:br w:type="page"/>
      </w:r>
      <w:proofErr w:type="gramEnd"/>
    </w:p>
    <w:p w:rsidR="00EC60FB" w:rsidRPr="002B20F2" w:rsidRDefault="003C5800">
      <w:pPr>
        <w:pStyle w:val="33"/>
        <w:keepNext/>
        <w:keepLines/>
        <w:shd w:val="clear" w:color="auto" w:fill="auto"/>
        <w:spacing w:line="320" w:lineRule="exact"/>
        <w:ind w:firstLine="740"/>
        <w:jc w:val="both"/>
        <w:rPr>
          <w:rFonts w:ascii="Times New Roman" w:hAnsi="Times New Roman" w:cs="Times New Roman"/>
          <w:b/>
        </w:rPr>
      </w:pPr>
      <w:bookmarkStart w:id="8" w:name="bookmark9"/>
      <w:r w:rsidRPr="002B20F2">
        <w:rPr>
          <w:rFonts w:ascii="Times New Roman" w:hAnsi="Times New Roman" w:cs="Times New Roman"/>
          <w:b/>
        </w:rPr>
        <w:lastRenderedPageBreak/>
        <w:t>Исключение из списков на возмещение части расходов</w:t>
      </w:r>
      <w:bookmarkEnd w:id="8"/>
    </w:p>
    <w:p w:rsidR="002B20F2" w:rsidRPr="00005954" w:rsidRDefault="002B20F2">
      <w:pPr>
        <w:pStyle w:val="33"/>
        <w:keepNext/>
        <w:keepLines/>
        <w:shd w:val="clear" w:color="auto" w:fill="auto"/>
        <w:spacing w:line="320" w:lineRule="exact"/>
        <w:ind w:firstLine="74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 w:after="223" w:line="392" w:lineRule="exact"/>
        <w:ind w:left="160" w:firstLine="58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Решение о включении в списки на возмещение части расходов действует в течение 2 лет. Если в течение данного периода времени работы по электроснабжению не завершены, граждане, включенные в списки на возмещение части расходов, из них исключаются.</w:t>
      </w:r>
    </w:p>
    <w:p w:rsidR="00EC60FB" w:rsidRPr="00005954" w:rsidRDefault="003C5800">
      <w:pPr>
        <w:pStyle w:val="22"/>
        <w:shd w:val="clear" w:color="auto" w:fill="auto"/>
        <w:spacing w:before="0"/>
        <w:ind w:left="160" w:firstLine="58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Повторное включение в списки на возмещение части расходов осуществляется местным исполнительным и распорядительным органом в рамках осуществления административной процедуры, предусмотренной в пункте 10.6-2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140"/>
        <w:shd w:val="clear" w:color="auto" w:fill="auto"/>
        <w:spacing w:after="323"/>
        <w:ind w:left="160" w:firstLine="58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Справочно. Документы и (или) сведения, собранные гражданином до истечения срока действия решения о включении в списки на возмещение части расходов, могут использоваться после повторного включения в списки на возмещение части расходов на электроснабжение.</w:t>
      </w:r>
    </w:p>
    <w:p w:rsidR="00EC60FB" w:rsidRDefault="003C5800">
      <w:pPr>
        <w:pStyle w:val="33"/>
        <w:keepNext/>
        <w:keepLines/>
        <w:shd w:val="clear" w:color="auto" w:fill="auto"/>
        <w:spacing w:line="385" w:lineRule="exact"/>
        <w:ind w:firstLine="740"/>
        <w:jc w:val="both"/>
        <w:rPr>
          <w:rFonts w:ascii="Times New Roman" w:hAnsi="Times New Roman" w:cs="Times New Roman"/>
          <w:b/>
        </w:rPr>
      </w:pPr>
      <w:bookmarkStart w:id="9" w:name="bookmark10"/>
      <w:r w:rsidRPr="002B20F2">
        <w:rPr>
          <w:rFonts w:ascii="Times New Roman" w:hAnsi="Times New Roman" w:cs="Times New Roman"/>
          <w:b/>
        </w:rPr>
        <w:t>Внесение изменений в списки на возмещение части расходов</w:t>
      </w:r>
      <w:bookmarkEnd w:id="9"/>
    </w:p>
    <w:p w:rsidR="002B20F2" w:rsidRPr="002B20F2" w:rsidRDefault="002B20F2">
      <w:pPr>
        <w:pStyle w:val="33"/>
        <w:keepNext/>
        <w:keepLines/>
        <w:shd w:val="clear" w:color="auto" w:fill="auto"/>
        <w:spacing w:line="385" w:lineRule="exact"/>
        <w:ind w:firstLine="740"/>
        <w:jc w:val="both"/>
        <w:rPr>
          <w:rFonts w:ascii="Times New Roman" w:hAnsi="Times New Roman" w:cs="Times New Roman"/>
          <w:b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Внесение изменений в списки на возмещение части расходов осуществляется в порядке, предусмотренном в статье 28-1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Закона № 433- </w:t>
      </w:r>
      <w:r w:rsidRPr="00005954">
        <w:rPr>
          <w:rFonts w:ascii="Times New Roman" w:hAnsi="Times New Roman" w:cs="Times New Roman"/>
          <w:sz w:val="32"/>
          <w:szCs w:val="32"/>
        </w:rPr>
        <w:t>3.</w:t>
      </w:r>
    </w:p>
    <w:p w:rsidR="00EC60FB" w:rsidRPr="00005954" w:rsidRDefault="003C5800">
      <w:pPr>
        <w:pStyle w:val="140"/>
        <w:shd w:val="clear" w:color="auto" w:fill="auto"/>
        <w:spacing w:after="555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Справочно. Изменения в списки на возмещение части расходов могут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вносится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по заявлению наследников, вступивших в право на наследство.</w:t>
      </w:r>
    </w:p>
    <w:p w:rsidR="00EC60FB" w:rsidRPr="002B20F2" w:rsidRDefault="003C5800">
      <w:pPr>
        <w:pStyle w:val="33"/>
        <w:keepNext/>
        <w:keepLines/>
        <w:shd w:val="clear" w:color="auto" w:fill="auto"/>
        <w:spacing w:after="47" w:line="320" w:lineRule="exact"/>
        <w:ind w:left="340"/>
        <w:jc w:val="center"/>
        <w:rPr>
          <w:rFonts w:ascii="Times New Roman" w:hAnsi="Times New Roman" w:cs="Times New Roman"/>
          <w:b/>
        </w:rPr>
      </w:pPr>
      <w:bookmarkStart w:id="10" w:name="bookmark11"/>
      <w:r w:rsidRPr="002B20F2">
        <w:rPr>
          <w:rFonts w:ascii="Times New Roman" w:hAnsi="Times New Roman" w:cs="Times New Roman"/>
          <w:b/>
        </w:rPr>
        <w:t>РАЗРАБОТКА ПРОЕКТНОЙ ДОКУМЕНТАЦИИ</w:t>
      </w:r>
      <w:bookmarkEnd w:id="10"/>
    </w:p>
    <w:p w:rsidR="002B20F2" w:rsidRPr="00005954" w:rsidRDefault="002B20F2">
      <w:pPr>
        <w:pStyle w:val="33"/>
        <w:keepNext/>
        <w:keepLines/>
        <w:shd w:val="clear" w:color="auto" w:fill="auto"/>
        <w:spacing w:after="47" w:line="320" w:lineRule="exact"/>
        <w:ind w:left="340"/>
        <w:jc w:val="center"/>
        <w:rPr>
          <w:rFonts w:ascii="Times New Roman" w:hAnsi="Times New Roman" w:cs="Times New Roman"/>
        </w:rPr>
      </w:pPr>
    </w:p>
    <w:p w:rsidR="00EC60FB" w:rsidRPr="002B20F2" w:rsidRDefault="003C5800">
      <w:pPr>
        <w:pStyle w:val="33"/>
        <w:keepNext/>
        <w:keepLines/>
        <w:shd w:val="clear" w:color="auto" w:fill="auto"/>
        <w:spacing w:line="342" w:lineRule="exact"/>
        <w:ind w:firstLine="740"/>
        <w:jc w:val="both"/>
        <w:rPr>
          <w:rFonts w:ascii="Times New Roman" w:hAnsi="Times New Roman" w:cs="Times New Roman"/>
          <w:b/>
        </w:rPr>
      </w:pPr>
      <w:bookmarkStart w:id="11" w:name="bookmark12"/>
      <w:r w:rsidRPr="002B20F2">
        <w:rPr>
          <w:rFonts w:ascii="Times New Roman" w:hAnsi="Times New Roman" w:cs="Times New Roman"/>
          <w:b/>
        </w:rPr>
        <w:t>Общая информация по этапу</w:t>
      </w:r>
      <w:bookmarkEnd w:id="11"/>
    </w:p>
    <w:p w:rsidR="002B20F2" w:rsidRPr="00005954" w:rsidRDefault="002B20F2">
      <w:pPr>
        <w:pStyle w:val="33"/>
        <w:keepNext/>
        <w:keepLines/>
        <w:shd w:val="clear" w:color="auto" w:fill="auto"/>
        <w:spacing w:line="342" w:lineRule="exact"/>
        <w:ind w:firstLine="74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 w:line="342" w:lineRule="exact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Согласно пункту 11 главы 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Положения о порядке реконструкции</w:t>
      </w:r>
      <w:r w:rsidRPr="00005954">
        <w:rPr>
          <w:rFonts w:ascii="Times New Roman" w:hAnsi="Times New Roman" w:cs="Times New Roman"/>
          <w:sz w:val="32"/>
          <w:szCs w:val="32"/>
        </w:rPr>
        <w:t xml:space="preserve">, реконструкция осуществляется на основании решения местного исполнительного и распорядительного органа о разрешении реконструкции и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проектной документации на реконструкцию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 w:rsidP="002B20F2">
      <w:pPr>
        <w:pStyle w:val="22"/>
        <w:shd w:val="clear" w:color="auto" w:fill="auto"/>
        <w:tabs>
          <w:tab w:val="left" w:pos="6732"/>
        </w:tabs>
        <w:spacing w:before="0" w:line="342" w:lineRule="exact"/>
        <w:ind w:firstLine="74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В связи с тем, что нормы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Указа №202</w:t>
      </w:r>
      <w:r w:rsidRPr="00005954">
        <w:rPr>
          <w:rFonts w:ascii="Times New Roman" w:hAnsi="Times New Roman" w:cs="Times New Roman"/>
          <w:sz w:val="32"/>
          <w:szCs w:val="32"/>
        </w:rPr>
        <w:t xml:space="preserve"> не регулируют общественные отношения, связанные с присоединением к распределительным электрическим сетям электроустановок одноквартирных жилых домов в сельских населённых пунктах, данный законодательный акт не отменяет требование административной процедуры, предусмотренной в пункте 10.5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,</w:t>
      </w:r>
      <w:r w:rsidR="002B20F2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>о предоставлении</w:t>
      </w:r>
      <w:r w:rsidR="002B20F2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>гражданином проектной документации на объект электроснабжения.</w:t>
      </w:r>
      <w:proofErr w:type="gramEnd"/>
    </w:p>
    <w:p w:rsidR="00EC60FB" w:rsidRPr="00005954" w:rsidRDefault="003C5800">
      <w:pPr>
        <w:pStyle w:val="140"/>
        <w:shd w:val="clear" w:color="auto" w:fill="auto"/>
        <w:spacing w:after="208" w:line="342" w:lineRule="exact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Справочно. Проектная документация входит в обязательный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>перечень документов и (или) сведений, предоставляемых гражданином</w:t>
      </w:r>
      <w:r w:rsidR="002B20F2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 xml:space="preserve">в органы государственного и газового надзора при подаче заявления на осуществление административной процедуры «Выдача акта осмотра (допуска) электроустановок», предусмотренной в пункте 10.5 </w:t>
      </w:r>
      <w:r w:rsidRPr="00005954">
        <w:rPr>
          <w:rStyle w:val="141"/>
          <w:rFonts w:ascii="Times New Roman" w:hAnsi="Times New Roman" w:cs="Times New Roman"/>
          <w:i/>
          <w:iCs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2B20F2" w:rsidRDefault="003C5800">
      <w:pPr>
        <w:pStyle w:val="33"/>
        <w:keepNext/>
        <w:keepLines/>
        <w:shd w:val="clear" w:color="auto" w:fill="auto"/>
        <w:spacing w:line="382" w:lineRule="exact"/>
        <w:ind w:firstLine="760"/>
        <w:jc w:val="both"/>
        <w:rPr>
          <w:rFonts w:ascii="Times New Roman" w:hAnsi="Times New Roman" w:cs="Times New Roman"/>
          <w:b/>
        </w:rPr>
      </w:pPr>
      <w:bookmarkStart w:id="12" w:name="bookmark13"/>
      <w:r w:rsidRPr="002B20F2">
        <w:rPr>
          <w:rFonts w:ascii="Times New Roman" w:hAnsi="Times New Roman" w:cs="Times New Roman"/>
          <w:b/>
        </w:rPr>
        <w:t>Порядок разработки проектной документации на реконструкцию</w:t>
      </w:r>
      <w:bookmarkEnd w:id="12"/>
    </w:p>
    <w:p w:rsidR="002B20F2" w:rsidRPr="00005954" w:rsidRDefault="002B20F2">
      <w:pPr>
        <w:pStyle w:val="33"/>
        <w:keepNext/>
        <w:keepLines/>
        <w:shd w:val="clear" w:color="auto" w:fill="auto"/>
        <w:spacing w:line="382" w:lineRule="exact"/>
        <w:ind w:firstLine="76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Разработку проектной документации могут осуществлять юридические лица или индивидуальные предприниматели (далее - специализированные проектные организации), имеющие право на осуществление данного вида экономической деятельности.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При отсутствии информации о специализированных проектных организациях, имеющих право разрабатывать проектную документацию, данную информацию можно получить в службе «Одно окно» местного исполнительного и распорядительного органа либо на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сайте РУП "БЕЛСТРОЙЦЕНТР"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 w:rsidP="002B20F2">
      <w:pPr>
        <w:pStyle w:val="140"/>
        <w:shd w:val="clear" w:color="auto" w:fill="auto"/>
        <w:tabs>
          <w:tab w:val="left" w:pos="3161"/>
          <w:tab w:val="left" w:pos="5267"/>
          <w:tab w:val="right" w:pos="9317"/>
        </w:tabs>
        <w:spacing w:after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Справочно. В рамках оказания комплекса работ (услуг) по принципу «одно окно» по присоединению к электрической сети электроустановок объекта электроснабжения гражданина филиалы РУП-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облэнерго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могут разработать проектную документацию по устройству </w:t>
      </w:r>
      <w:r w:rsidR="002B20F2">
        <w:rPr>
          <w:rFonts w:ascii="Times New Roman" w:hAnsi="Times New Roman" w:cs="Times New Roman"/>
          <w:sz w:val="32"/>
          <w:szCs w:val="32"/>
        </w:rPr>
        <w:t>(переустройству)</w:t>
      </w:r>
      <w:r w:rsidR="002B20F2">
        <w:rPr>
          <w:rFonts w:ascii="Times New Roman" w:hAnsi="Times New Roman" w:cs="Times New Roman"/>
          <w:sz w:val="32"/>
          <w:szCs w:val="32"/>
        </w:rPr>
        <w:tab/>
        <w:t>наружных</w:t>
      </w:r>
      <w:r w:rsidR="002B20F2">
        <w:rPr>
          <w:rFonts w:ascii="Times New Roman" w:hAnsi="Times New Roman" w:cs="Times New Roman"/>
          <w:sz w:val="32"/>
          <w:szCs w:val="32"/>
        </w:rPr>
        <w:tab/>
        <w:t xml:space="preserve">сетей </w:t>
      </w:r>
      <w:r w:rsidRPr="00005954">
        <w:rPr>
          <w:rFonts w:ascii="Times New Roman" w:hAnsi="Times New Roman" w:cs="Times New Roman"/>
          <w:sz w:val="32"/>
          <w:szCs w:val="32"/>
        </w:rPr>
        <w:t>электроснабжения</w:t>
      </w:r>
      <w:r w:rsidR="00F1345D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>(внутри площадочных).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До начала разработки проектной документации рекомендуется уведомить проектную организацию о тарифе на электрическую энергию, предполагаемом к использованию.</w:t>
      </w:r>
    </w:p>
    <w:p w:rsidR="00EC60FB" w:rsidRPr="00005954" w:rsidRDefault="003C5800">
      <w:pPr>
        <w:pStyle w:val="140"/>
        <w:shd w:val="clear" w:color="auto" w:fill="auto"/>
        <w:spacing w:after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Справочно. При использовании тарифа на электрическую энергию</w:t>
      </w:r>
      <w:r w:rsidRPr="00005954">
        <w:rPr>
          <w:rStyle w:val="1429pt"/>
          <w:rFonts w:ascii="Times New Roman" w:hAnsi="Times New Roman" w:cs="Times New Roman"/>
          <w:b w:val="0"/>
          <w:bCs w:val="0"/>
          <w:sz w:val="32"/>
          <w:szCs w:val="32"/>
        </w:rPr>
        <w:t xml:space="preserve">, </w:t>
      </w:r>
      <w:r w:rsidRPr="00005954">
        <w:rPr>
          <w:rFonts w:ascii="Times New Roman" w:hAnsi="Times New Roman" w:cs="Times New Roman"/>
          <w:sz w:val="32"/>
          <w:szCs w:val="32"/>
        </w:rPr>
        <w:t>предполагающего установку отдельно (дополнительного) электронного прибора индивидуального учета расхода электрической энергии, в проектных решениях в части внутреннего электроснабжения необходимо предусмотреть подключение стационарно установленных или встроенных в конструктивные элементы здания электронагревательных устройств заводского изготовления к электрической сети без использования штепсельных соединений.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Если выполнение работ по реконструкции жилых помещений блокированного жилого дома, одноквартирного жилого дома предусматривается в несколько очередей (в разные временные периоды), то для возможности приёмки в эксплуатацию законченной очереди строительства, в проекте реконструкции необходимо предусмотреть данные очереди.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После завершения разработки проектной документации специализированная организация обязана выдать акт сдачи-приемки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>выполненных проектных и изыскательских работ, их видов (этапов).</w:t>
      </w:r>
      <w:r w:rsidR="00F1345D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05954">
        <w:rPr>
          <w:rFonts w:ascii="Times New Roman" w:hAnsi="Times New Roman" w:cs="Times New Roman"/>
          <w:sz w:val="32"/>
          <w:szCs w:val="32"/>
        </w:rPr>
        <w:t xml:space="preserve">В соответствии с пунктом 37 Правил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утверждённых постановление Совета Министров Республики Беларусь от 01.04.2014 </w:t>
      </w:r>
      <w:r w:rsidRPr="00005954">
        <w:rPr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2297 </w:t>
      </w:r>
      <w:r w:rsidRPr="00005954">
        <w:rPr>
          <w:rFonts w:ascii="Times New Roman" w:hAnsi="Times New Roman" w:cs="Times New Roman"/>
          <w:sz w:val="32"/>
          <w:szCs w:val="32"/>
        </w:rPr>
        <w:t>форма акт сдачи-приемки выполненных проектных и изыскательских работ, их видов (этапов) устанавливается подрядчиком (специализированной организацией).</w:t>
      </w:r>
    </w:p>
    <w:p w:rsidR="00EC60FB" w:rsidRPr="00005954" w:rsidRDefault="003C5800">
      <w:pPr>
        <w:pStyle w:val="140"/>
        <w:shd w:val="clear" w:color="auto" w:fill="auto"/>
        <w:spacing w:after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Справочно. Акт сдачи-приемки выполненных проектных и изыскательских работ, их видов (этапов) входит в перечень документов и (или) сведений, прикладываемых гражданином к заявлению на осуществление административной процедуры, предусмотренной в пункте 10.6-3 </w:t>
      </w:r>
      <w:r w:rsidRPr="00005954">
        <w:rPr>
          <w:rStyle w:val="141"/>
          <w:rFonts w:ascii="Times New Roman" w:hAnsi="Times New Roman" w:cs="Times New Roman"/>
          <w:i/>
          <w:iCs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>В случае, когда гражданином получалась разрешительная документация на реконструкцию, проектная документация на реконструкцию одноквартирного жилого дома, жилых помещений блокированного жилого дома подлежит согласованию со структурным подразделением районного, городского (городов областного и районного подчинения) исполнительного комитета, местной администрации района в городе, осуществляющей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единицы.</w:t>
      </w:r>
      <w:proofErr w:type="gramEnd"/>
    </w:p>
    <w:p w:rsidR="00EC60FB" w:rsidRDefault="003C5800" w:rsidP="00F1345D">
      <w:pPr>
        <w:pStyle w:val="140"/>
        <w:shd w:val="clear" w:color="auto" w:fill="auto"/>
        <w:tabs>
          <w:tab w:val="left" w:pos="1922"/>
        </w:tabs>
        <w:spacing w:after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Справочно. Согласование проектной документации осуществляется в рамках осуществле</w:t>
      </w:r>
      <w:r w:rsidR="00F1345D">
        <w:rPr>
          <w:rFonts w:ascii="Times New Roman" w:hAnsi="Times New Roman" w:cs="Times New Roman"/>
          <w:sz w:val="32"/>
          <w:szCs w:val="32"/>
        </w:rPr>
        <w:t xml:space="preserve">ния административной </w:t>
      </w:r>
      <w:proofErr w:type="spellStart"/>
      <w:r w:rsidR="00F1345D">
        <w:rPr>
          <w:rFonts w:ascii="Times New Roman" w:hAnsi="Times New Roman" w:cs="Times New Roman"/>
          <w:sz w:val="32"/>
          <w:szCs w:val="32"/>
        </w:rPr>
        <w:t>процедуры</w:t>
      </w:r>
      <w:proofErr w:type="gramStart"/>
      <w:r w:rsidR="00F1345D">
        <w:rPr>
          <w:rFonts w:ascii="Times New Roman" w:hAnsi="Times New Roman" w:cs="Times New Roman"/>
          <w:sz w:val="32"/>
          <w:szCs w:val="32"/>
        </w:rPr>
        <w:t>,</w:t>
      </w:r>
      <w:r w:rsidRPr="0000595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>редусмотренной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в пункте 9.3.3 </w:t>
      </w:r>
      <w:r w:rsidRPr="00005954">
        <w:rPr>
          <w:rStyle w:val="141"/>
          <w:rFonts w:ascii="Times New Roman" w:hAnsi="Times New Roman" w:cs="Times New Roman"/>
          <w:i/>
          <w:iCs/>
          <w:sz w:val="32"/>
          <w:szCs w:val="32"/>
        </w:rPr>
        <w:t>Перечня</w:t>
      </w:r>
      <w:r w:rsidR="00F1345D">
        <w:rPr>
          <w:rStyle w:val="141"/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005954">
        <w:rPr>
          <w:rStyle w:val="141"/>
          <w:rFonts w:ascii="Times New Roman" w:hAnsi="Times New Roman" w:cs="Times New Roman"/>
          <w:i/>
          <w:iCs/>
          <w:sz w:val="32"/>
          <w:szCs w:val="32"/>
        </w:rPr>
        <w:t>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F1345D" w:rsidRPr="00005954" w:rsidRDefault="00F1345D" w:rsidP="00F1345D">
      <w:pPr>
        <w:pStyle w:val="140"/>
        <w:shd w:val="clear" w:color="auto" w:fill="auto"/>
        <w:tabs>
          <w:tab w:val="left" w:pos="1922"/>
        </w:tabs>
        <w:spacing w:after="0"/>
        <w:ind w:firstLine="760"/>
        <w:rPr>
          <w:rFonts w:ascii="Times New Roman" w:hAnsi="Times New Roman" w:cs="Times New Roman"/>
          <w:sz w:val="32"/>
          <w:szCs w:val="32"/>
        </w:rPr>
      </w:pPr>
    </w:p>
    <w:p w:rsidR="00EC60FB" w:rsidRPr="002B20F2" w:rsidRDefault="003C5800">
      <w:pPr>
        <w:pStyle w:val="33"/>
        <w:keepNext/>
        <w:keepLines/>
        <w:shd w:val="clear" w:color="auto" w:fill="auto"/>
        <w:spacing w:after="658" w:line="320" w:lineRule="exact"/>
        <w:jc w:val="center"/>
        <w:rPr>
          <w:rFonts w:ascii="Times New Roman" w:hAnsi="Times New Roman" w:cs="Times New Roman"/>
          <w:b/>
        </w:rPr>
      </w:pPr>
      <w:bookmarkStart w:id="13" w:name="bookmark14"/>
      <w:r w:rsidRPr="002B20F2">
        <w:rPr>
          <w:rFonts w:ascii="Times New Roman" w:hAnsi="Times New Roman" w:cs="Times New Roman"/>
          <w:b/>
        </w:rPr>
        <w:t>ВЫПОЛНЕНИЕ СТРОИТЕЛЬНЫХ И ИНЫХ МОНТАЖНЫХ РАБОТ</w:t>
      </w:r>
      <w:bookmarkEnd w:id="13"/>
    </w:p>
    <w:p w:rsidR="00EC60FB" w:rsidRDefault="003C5800">
      <w:pPr>
        <w:pStyle w:val="33"/>
        <w:keepNext/>
        <w:keepLines/>
        <w:shd w:val="clear" w:color="auto" w:fill="auto"/>
        <w:spacing w:line="342" w:lineRule="exact"/>
        <w:ind w:firstLine="760"/>
        <w:jc w:val="both"/>
        <w:rPr>
          <w:rFonts w:ascii="Times New Roman" w:hAnsi="Times New Roman" w:cs="Times New Roman"/>
          <w:b/>
        </w:rPr>
      </w:pPr>
      <w:bookmarkStart w:id="14" w:name="bookmark15"/>
      <w:r w:rsidRPr="002B20F2">
        <w:rPr>
          <w:rFonts w:ascii="Times New Roman" w:hAnsi="Times New Roman" w:cs="Times New Roman"/>
          <w:b/>
        </w:rPr>
        <w:t>Общая информация по этапу</w:t>
      </w:r>
      <w:bookmarkEnd w:id="14"/>
    </w:p>
    <w:p w:rsidR="00F1345D" w:rsidRPr="002B20F2" w:rsidRDefault="00F1345D">
      <w:pPr>
        <w:pStyle w:val="33"/>
        <w:keepNext/>
        <w:keepLines/>
        <w:shd w:val="clear" w:color="auto" w:fill="auto"/>
        <w:spacing w:line="342" w:lineRule="exact"/>
        <w:ind w:firstLine="760"/>
        <w:jc w:val="both"/>
        <w:rPr>
          <w:rFonts w:ascii="Times New Roman" w:hAnsi="Times New Roman" w:cs="Times New Roman"/>
          <w:b/>
        </w:rPr>
      </w:pPr>
    </w:p>
    <w:p w:rsidR="00EC60FB" w:rsidRPr="00005954" w:rsidRDefault="003C5800">
      <w:pPr>
        <w:pStyle w:val="22"/>
        <w:shd w:val="clear" w:color="auto" w:fill="auto"/>
        <w:spacing w:before="0" w:line="342" w:lineRule="exact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Согласно пункту 12 главы 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Положения о порядке реконструкции</w:t>
      </w:r>
      <w:r w:rsidRPr="00005954">
        <w:rPr>
          <w:rFonts w:ascii="Times New Roman" w:hAnsi="Times New Roman" w:cs="Times New Roman"/>
          <w:sz w:val="32"/>
          <w:szCs w:val="32"/>
        </w:rPr>
        <w:t>, реконструкция:</w:t>
      </w:r>
    </w:p>
    <w:p w:rsidR="00EC60FB" w:rsidRPr="00005954" w:rsidRDefault="003C5800">
      <w:pPr>
        <w:pStyle w:val="22"/>
        <w:shd w:val="clear" w:color="auto" w:fill="auto"/>
        <w:spacing w:before="0" w:line="342" w:lineRule="exact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может осуществляться самим застройщиком при реконструкции жилых и (или) нежилых помещений в блокированных жилых домах высотой до 7 метров и одноквартирных жилых домов высотой до 7 метров, а также нежилых построек,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за исключением работ по их инженерному оборудованию</w:t>
      </w:r>
      <w:r w:rsidRPr="00005954">
        <w:rPr>
          <w:rFonts w:ascii="Times New Roman" w:hAnsi="Times New Roman" w:cs="Times New Roman"/>
          <w:sz w:val="32"/>
          <w:szCs w:val="32"/>
        </w:rPr>
        <w:t>;</w:t>
      </w:r>
    </w:p>
    <w:p w:rsidR="00EC60FB" w:rsidRPr="00005954" w:rsidRDefault="003C5800" w:rsidP="002B20F2">
      <w:pPr>
        <w:pStyle w:val="22"/>
        <w:shd w:val="clear" w:color="auto" w:fill="auto"/>
        <w:spacing w:before="0" w:line="342" w:lineRule="exact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только по договорам строительного подряда с юридическими лицами или индивидуальными предпринимателями </w:t>
      </w:r>
      <w:r w:rsidRPr="00005954">
        <w:rPr>
          <w:rFonts w:ascii="Times New Roman" w:hAnsi="Times New Roman" w:cs="Times New Roman"/>
          <w:sz w:val="32"/>
          <w:szCs w:val="32"/>
        </w:rPr>
        <w:t xml:space="preserve">(далее - специализированными строительными организациями), имеющими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>право на осуществление строительной деятельности, при реконструкции жилых и (или) нежилых помещений в многоквартирных</w:t>
      </w:r>
      <w:r w:rsidR="002B20F2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>жилых домах, а также жилых и (или) нежилых помещений в блокированных жилых домах высотой более 7 метров и одноквартирных жилых домов высотой более 7 метров, по инженерному оборудованию жилых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и (или) нежилых помещений в многоквартирных, блокированных жилых домах, одноквартирных жилых домов, а также нежилых построек.</w:t>
      </w:r>
    </w:p>
    <w:p w:rsidR="00EC60FB" w:rsidRPr="00005954" w:rsidRDefault="003C5800">
      <w:pPr>
        <w:pStyle w:val="22"/>
        <w:shd w:val="clear" w:color="auto" w:fill="auto"/>
        <w:spacing w:before="0" w:after="263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Действие пункта 12 главы 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Положения о порядке реконструкции</w:t>
      </w:r>
      <w:r w:rsidRPr="00005954">
        <w:rPr>
          <w:rFonts w:ascii="Times New Roman" w:hAnsi="Times New Roman" w:cs="Times New Roman"/>
          <w:sz w:val="32"/>
          <w:szCs w:val="32"/>
        </w:rPr>
        <w:t xml:space="preserve"> не распространяется на реконструкцию одноквартирных жилых домов и (или) нежилых капитальных построек в упрощенном порядке в соответствии с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Указом №202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2B20F2" w:rsidRDefault="003C5800" w:rsidP="00315C2E">
      <w:pPr>
        <w:pStyle w:val="33"/>
        <w:keepNext/>
        <w:keepLines/>
        <w:shd w:val="clear" w:color="auto" w:fill="auto"/>
        <w:spacing w:line="385" w:lineRule="exact"/>
        <w:jc w:val="center"/>
        <w:rPr>
          <w:rFonts w:ascii="Times New Roman" w:hAnsi="Times New Roman" w:cs="Times New Roman"/>
          <w:b/>
        </w:rPr>
      </w:pPr>
      <w:bookmarkStart w:id="15" w:name="bookmark16"/>
      <w:r w:rsidRPr="002B20F2">
        <w:rPr>
          <w:rFonts w:ascii="Times New Roman" w:hAnsi="Times New Roman" w:cs="Times New Roman"/>
          <w:b/>
        </w:rPr>
        <w:t>Порядок выполнения строительных и иных монтажных работ</w:t>
      </w:r>
      <w:bookmarkEnd w:id="15"/>
    </w:p>
    <w:p w:rsidR="002B20F2" w:rsidRPr="00005954" w:rsidRDefault="002B20F2">
      <w:pPr>
        <w:pStyle w:val="33"/>
        <w:keepNext/>
        <w:keepLines/>
        <w:shd w:val="clear" w:color="auto" w:fill="auto"/>
        <w:spacing w:line="385" w:lineRule="exact"/>
        <w:ind w:firstLine="76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>Строительно-монтажные работ по реконструкции жилых помещений блокированных жилых домов, одноквартирных жилых домов, могут выполнять юридические лица или индивидуальные предприниматели (далее - специализированные подрядные организации), имеющие право на осуществление данного вида экономической деятельности, а на объектах строительства пятого класса сложности (жилые дома высотой до 7 метров), в том числе не имеющие аттестата соответствия</w:t>
      </w:r>
      <w:r w:rsidR="00F1345D">
        <w:rPr>
          <w:rFonts w:ascii="Times New Roman" w:hAnsi="Times New Roman" w:cs="Times New Roman"/>
          <w:sz w:val="32"/>
          <w:szCs w:val="32"/>
        </w:rPr>
        <w:t>,</w:t>
      </w:r>
      <w:r w:rsidRPr="00005954">
        <w:rPr>
          <w:rFonts w:ascii="Times New Roman" w:hAnsi="Times New Roman" w:cs="Times New Roman"/>
          <w:sz w:val="32"/>
          <w:szCs w:val="32"/>
        </w:rPr>
        <w:t xml:space="preserve"> выдаваемого РУП «БЕЛСТРОЙЦЕНТР».</w:t>
      </w:r>
      <w:proofErr w:type="gramEnd"/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При отсутствии информации о специализированных подрядных организациях, выполняющих строительно-монтажные работы, данную информацию можно получить в службе «Одно окно» местного исполнительного и распорядительного органа либо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на сайте РУП </w:t>
      </w:r>
      <w:r w:rsidR="00F1345D">
        <w:rPr>
          <w:rStyle w:val="23"/>
          <w:rFonts w:ascii="Times New Roman" w:hAnsi="Times New Roman" w:cs="Times New Roman"/>
          <w:sz w:val="32"/>
          <w:szCs w:val="32"/>
        </w:rPr>
        <w:t>«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БЕЛСТРОЙЦЕНТР</w:t>
      </w:r>
      <w:r w:rsidR="00F1345D" w:rsidRPr="00F1345D">
        <w:rPr>
          <w:rStyle w:val="23"/>
          <w:rFonts w:ascii="Times New Roman" w:hAnsi="Times New Roman" w:cs="Times New Roman"/>
          <w:sz w:val="32"/>
          <w:szCs w:val="32"/>
        </w:rPr>
        <w:t>»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140"/>
        <w:shd w:val="clear" w:color="auto" w:fill="auto"/>
        <w:spacing w:after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Справочно. В реестре действующих аттестатов соответствия информации РУП «БЕЛСТРОЙЦЕНТР» содержится только информация о юридических лицах и индивидуальных предпринимателях</w:t>
      </w:r>
      <w:r w:rsidRPr="00005954">
        <w:rPr>
          <w:rStyle w:val="1429pt"/>
          <w:rFonts w:ascii="Times New Roman" w:hAnsi="Times New Roman" w:cs="Times New Roman"/>
          <w:b w:val="0"/>
          <w:bCs w:val="0"/>
          <w:sz w:val="32"/>
          <w:szCs w:val="32"/>
        </w:rPr>
        <w:t xml:space="preserve">, </w:t>
      </w:r>
      <w:r w:rsidRPr="00005954">
        <w:rPr>
          <w:rFonts w:ascii="Times New Roman" w:hAnsi="Times New Roman" w:cs="Times New Roman"/>
          <w:sz w:val="32"/>
          <w:szCs w:val="32"/>
        </w:rPr>
        <w:t>имеющих право на выполнение строительных и иных монтажных работ на объектах строительства первого-четвертого классов сложности.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В рамках оказания комплекса работ (услуг) по принципу «одно окно» по присоединению к электрической сети электроустановок объекта электроснабжения гражданина филиалы «Электрические сети» РУП-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облэнерго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могут выполнить работы по устройству (переустройству) наружных сетей электроснабжения (внутриплощадочных).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После завершения строительных и иных монтажных работ специализированная организация и филиал «Электрические сети» РУ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П-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облэнерго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обязаны выдать акт сдачи-приемки выполненных строительных и иных специальных монтажных работ по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форме С-2</w:t>
      </w:r>
      <w:r w:rsidR="008457A2">
        <w:rPr>
          <w:rStyle w:val="23"/>
          <w:rFonts w:ascii="Times New Roman" w:hAnsi="Times New Roman" w:cs="Times New Roman"/>
          <w:sz w:val="32"/>
          <w:szCs w:val="32"/>
        </w:rPr>
        <w:t>б</w:t>
      </w:r>
      <w:r w:rsidRPr="00005954">
        <w:rPr>
          <w:rFonts w:ascii="Times New Roman" w:hAnsi="Times New Roman" w:cs="Times New Roman"/>
          <w:sz w:val="32"/>
          <w:szCs w:val="32"/>
        </w:rPr>
        <w:t>, утверждённой постановлением Министерства архитектуры и строительства Республики Беларусь от 29.04.2011 №13.</w:t>
      </w:r>
    </w:p>
    <w:p w:rsidR="00EC60FB" w:rsidRPr="00005954" w:rsidRDefault="003C5800" w:rsidP="008457A2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lastRenderedPageBreak/>
        <w:t xml:space="preserve">Акт сдачи-приемки выполненных строительных и иных специальных монтажных работ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формы С-2</w:t>
      </w:r>
      <w:r w:rsidR="008457A2">
        <w:rPr>
          <w:rStyle w:val="23"/>
          <w:rFonts w:ascii="Times New Roman" w:hAnsi="Times New Roman" w:cs="Times New Roman"/>
          <w:sz w:val="32"/>
          <w:szCs w:val="32"/>
        </w:rPr>
        <w:t>б</w:t>
      </w:r>
      <w:r w:rsidRPr="00005954">
        <w:rPr>
          <w:rFonts w:ascii="Times New Roman" w:hAnsi="Times New Roman" w:cs="Times New Roman"/>
          <w:sz w:val="32"/>
          <w:szCs w:val="32"/>
        </w:rPr>
        <w:t>, который входит в перечень документов и</w:t>
      </w:r>
      <w:r w:rsidR="008457A2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>(или)</w:t>
      </w:r>
      <w:r w:rsidRPr="00005954">
        <w:rPr>
          <w:rFonts w:ascii="Times New Roman" w:hAnsi="Times New Roman" w:cs="Times New Roman"/>
          <w:sz w:val="32"/>
          <w:szCs w:val="32"/>
        </w:rPr>
        <w:tab/>
        <w:t xml:space="preserve">сведений, предоставляемых гражданином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местный</w:t>
      </w:r>
    </w:p>
    <w:p w:rsidR="00EC60FB" w:rsidRPr="00005954" w:rsidRDefault="003C5800" w:rsidP="00315C2E">
      <w:pPr>
        <w:pStyle w:val="22"/>
        <w:shd w:val="clear" w:color="auto" w:fill="auto"/>
        <w:tabs>
          <w:tab w:val="left" w:pos="992"/>
        </w:tabs>
        <w:spacing w:before="0" w:line="335" w:lineRule="exact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исполнительный и распорядительный орган для получения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возмещения части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ab/>
        <w:t>расходов на выполнение работ по электроснабжению</w:t>
      </w:r>
      <w:r w:rsidR="00315C2E">
        <w:rPr>
          <w:rStyle w:val="23"/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эксплуатируемого жилищного фонда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140"/>
        <w:shd w:val="clear" w:color="auto" w:fill="auto"/>
        <w:tabs>
          <w:tab w:val="left" w:pos="2762"/>
          <w:tab w:val="left" w:pos="4702"/>
        </w:tabs>
        <w:spacing w:after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Справочно.</w:t>
      </w:r>
      <w:r w:rsidRPr="00005954">
        <w:rPr>
          <w:rFonts w:ascii="Times New Roman" w:hAnsi="Times New Roman" w:cs="Times New Roman"/>
          <w:sz w:val="32"/>
          <w:szCs w:val="32"/>
        </w:rPr>
        <w:tab/>
        <w:t>Граждане,</w:t>
      </w:r>
      <w:r w:rsidRPr="00005954">
        <w:rPr>
          <w:rFonts w:ascii="Times New Roman" w:hAnsi="Times New Roman" w:cs="Times New Roman"/>
          <w:sz w:val="32"/>
          <w:szCs w:val="32"/>
        </w:rPr>
        <w:tab/>
        <w:t>самостоятельно выполняющие</w:t>
      </w:r>
    </w:p>
    <w:p w:rsidR="00EC60FB" w:rsidRPr="00005954" w:rsidRDefault="003C5800">
      <w:pPr>
        <w:pStyle w:val="140"/>
        <w:shd w:val="clear" w:color="auto" w:fill="auto"/>
        <w:spacing w:after="675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>строительные и иные специальные монтажные работы при реконструкции, не имеют возможности предоставить для осуществления административной процедуры «Принятие решения о возмещении части расходов на выполнение работ по электроснабжению находящихся в эксплуатации одноквартирных (блокированных) жилых домов</w:t>
      </w:r>
      <w:r w:rsidRPr="00005954">
        <w:rPr>
          <w:rStyle w:val="1429pt"/>
          <w:rFonts w:ascii="Times New Roman" w:hAnsi="Times New Roman" w:cs="Times New Roman"/>
          <w:b w:val="0"/>
          <w:bCs w:val="0"/>
          <w:sz w:val="32"/>
          <w:szCs w:val="32"/>
        </w:rPr>
        <w:t xml:space="preserve">, </w:t>
      </w:r>
      <w:r w:rsidRPr="00005954">
        <w:rPr>
          <w:rFonts w:ascii="Times New Roman" w:hAnsi="Times New Roman" w:cs="Times New Roman"/>
          <w:sz w:val="32"/>
          <w:szCs w:val="32"/>
        </w:rPr>
        <w:t xml:space="preserve">жилых помещений в блокированных жилых домах, предусмотренной в пункте 10.6-3 </w:t>
      </w:r>
      <w:r w:rsidRPr="00005954">
        <w:rPr>
          <w:rStyle w:val="141"/>
          <w:rFonts w:ascii="Times New Roman" w:hAnsi="Times New Roman" w:cs="Times New Roman"/>
          <w:i/>
          <w:iCs/>
          <w:sz w:val="32"/>
          <w:szCs w:val="32"/>
        </w:rPr>
        <w:t>Перечня административных процедур,</w:t>
      </w:r>
      <w:r w:rsidRPr="00005954">
        <w:rPr>
          <w:rFonts w:ascii="Times New Roman" w:hAnsi="Times New Roman" w:cs="Times New Roman"/>
          <w:sz w:val="32"/>
          <w:szCs w:val="32"/>
        </w:rPr>
        <w:t xml:space="preserve"> акт сдачи-приемки выполненных строительных и иных специальных монтажных работ </w:t>
      </w:r>
      <w:r w:rsidRPr="00005954">
        <w:rPr>
          <w:rStyle w:val="141"/>
          <w:rFonts w:ascii="Times New Roman" w:hAnsi="Times New Roman" w:cs="Times New Roman"/>
          <w:i/>
          <w:iCs/>
          <w:sz w:val="32"/>
          <w:szCs w:val="32"/>
        </w:rPr>
        <w:t>формы С-2</w:t>
      </w:r>
      <w:r w:rsidR="008457A2">
        <w:rPr>
          <w:rStyle w:val="141"/>
          <w:rFonts w:ascii="Times New Roman" w:hAnsi="Times New Roman" w:cs="Times New Roman"/>
          <w:i/>
          <w:iCs/>
          <w:sz w:val="32"/>
          <w:szCs w:val="32"/>
        </w:rPr>
        <w:t>б</w:t>
      </w:r>
      <w:r w:rsidRPr="00005954">
        <w:rPr>
          <w:rStyle w:val="141"/>
          <w:rFonts w:ascii="Times New Roman" w:hAnsi="Times New Roman" w:cs="Times New Roman"/>
          <w:i/>
          <w:iCs/>
          <w:sz w:val="32"/>
          <w:szCs w:val="32"/>
        </w:rPr>
        <w:t>,</w:t>
      </w:r>
      <w:r w:rsidRPr="00005954">
        <w:rPr>
          <w:rFonts w:ascii="Times New Roman" w:hAnsi="Times New Roman" w:cs="Times New Roman"/>
          <w:sz w:val="32"/>
          <w:szCs w:val="32"/>
        </w:rPr>
        <w:t xml:space="preserve"> что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является основанием для отказа в приёме заявления на осуществление данной административной процедуры.</w:t>
      </w:r>
    </w:p>
    <w:p w:rsidR="00EC60FB" w:rsidRPr="00315C2E" w:rsidRDefault="003C5800" w:rsidP="00315C2E">
      <w:pPr>
        <w:pStyle w:val="33"/>
        <w:keepNext/>
        <w:keepLines/>
        <w:shd w:val="clear" w:color="auto" w:fill="auto"/>
        <w:spacing w:after="721" w:line="320" w:lineRule="exact"/>
        <w:jc w:val="center"/>
        <w:rPr>
          <w:rFonts w:ascii="Times New Roman" w:hAnsi="Times New Roman" w:cs="Times New Roman"/>
          <w:b/>
        </w:rPr>
      </w:pPr>
      <w:bookmarkStart w:id="16" w:name="bookmark17"/>
      <w:r w:rsidRPr="00315C2E">
        <w:rPr>
          <w:rFonts w:ascii="Times New Roman" w:hAnsi="Times New Roman" w:cs="Times New Roman"/>
          <w:b/>
        </w:rPr>
        <w:t>ПРИЁМКА В ЭКСПЛУАТАЦИЮ РЕКОНСТРУИРУЕМЫХ ОБЪЕКТОВ</w:t>
      </w:r>
      <w:bookmarkEnd w:id="16"/>
    </w:p>
    <w:p w:rsidR="00EC60FB" w:rsidRPr="00315C2E" w:rsidRDefault="003C5800">
      <w:pPr>
        <w:pStyle w:val="33"/>
        <w:keepNext/>
        <w:keepLines/>
        <w:shd w:val="clear" w:color="auto" w:fill="auto"/>
        <w:spacing w:line="338" w:lineRule="exact"/>
        <w:ind w:firstLine="760"/>
        <w:jc w:val="both"/>
        <w:rPr>
          <w:rFonts w:ascii="Times New Roman" w:hAnsi="Times New Roman" w:cs="Times New Roman"/>
          <w:b/>
        </w:rPr>
      </w:pPr>
      <w:bookmarkStart w:id="17" w:name="bookmark18"/>
      <w:r w:rsidRPr="00315C2E">
        <w:rPr>
          <w:rFonts w:ascii="Times New Roman" w:hAnsi="Times New Roman" w:cs="Times New Roman"/>
          <w:b/>
        </w:rPr>
        <w:t>Общая информация по этапу</w:t>
      </w:r>
      <w:bookmarkEnd w:id="17"/>
    </w:p>
    <w:p w:rsidR="00315C2E" w:rsidRPr="00005954" w:rsidRDefault="00315C2E">
      <w:pPr>
        <w:pStyle w:val="33"/>
        <w:keepNext/>
        <w:keepLines/>
        <w:shd w:val="clear" w:color="auto" w:fill="auto"/>
        <w:spacing w:line="338" w:lineRule="exact"/>
        <w:ind w:firstLine="76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>Согласно статье 59-1 Закона Республики Беларусь от 05.07.2004 № 300-3 законченные реконструкцией и подготовленные к эксплуатации объекты, в том числе очереди строительства, пусковые комплексы (за исключением садовых домиков, хозяйственных строений и сооружений, необходимых для ведения коллективного садоводства на земельных участках, предоставленных членам садоводческого товарищества для этих целей), независимо от источников финансирования подлежат приемке в эксплуатацию приемочными комиссиями в порядке, устанавливаемом Советом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Министров Республики Беларусь, если иное не предусмотрено Президентом Республики Беларусь.</w:t>
      </w:r>
    </w:p>
    <w:p w:rsidR="00EC60FB" w:rsidRPr="00005954" w:rsidRDefault="003C5800">
      <w:pPr>
        <w:pStyle w:val="22"/>
        <w:shd w:val="clear" w:color="auto" w:fill="auto"/>
        <w:spacing w:before="0" w:after="257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Действие данной статьи не распространяется на реконструкцию одноквартирных жилых домов и (или) нежилых капитальных построек в упрощенном порядке в соответствии с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Указом №202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315C2E" w:rsidRDefault="003C5800">
      <w:pPr>
        <w:pStyle w:val="33"/>
        <w:keepNext/>
        <w:keepLines/>
        <w:shd w:val="clear" w:color="auto" w:fill="auto"/>
        <w:spacing w:line="392" w:lineRule="exact"/>
        <w:ind w:firstLine="760"/>
        <w:jc w:val="both"/>
        <w:rPr>
          <w:rFonts w:ascii="Times New Roman" w:hAnsi="Times New Roman" w:cs="Times New Roman"/>
          <w:b/>
        </w:rPr>
      </w:pPr>
      <w:bookmarkStart w:id="18" w:name="bookmark19"/>
      <w:r w:rsidRPr="00315C2E">
        <w:rPr>
          <w:rFonts w:ascii="Times New Roman" w:hAnsi="Times New Roman" w:cs="Times New Roman"/>
          <w:b/>
        </w:rPr>
        <w:t>Порядок приёмки в эксплуатацию реконструируемых объектов</w:t>
      </w:r>
      <w:bookmarkEnd w:id="18"/>
    </w:p>
    <w:p w:rsidR="00315C2E" w:rsidRPr="00005954" w:rsidRDefault="00315C2E">
      <w:pPr>
        <w:pStyle w:val="33"/>
        <w:keepNext/>
        <w:keepLines/>
        <w:shd w:val="clear" w:color="auto" w:fill="auto"/>
        <w:spacing w:line="392" w:lineRule="exact"/>
        <w:ind w:firstLine="76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 w:line="342" w:lineRule="exact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Порядок приёмки в эксплуатацию финансируемых физическими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 xml:space="preserve">лицами реконструируемых жилых и (или) нежилых помещений блокированных жилых домов, одноквартирных жилых домов, а также нежилых капитальных построек на придомовой территории пятого класса сложности, определён Положением о порядке приемки в эксплуатацию объектов строительства, утверждённым постановлением Совета Министров Республики Беларусь от 06.06.2011 № 716 (далее -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Положение о порядке приёмки</w:t>
      </w:r>
      <w:r w:rsidRPr="00005954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Приёмка в эксплуатацию реконструированных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пятого класса сложности осуществляется в рамках осуществления административной процедуры, предусмотренной в подпункте 9.3.4 пункта 9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Для осуществления административной процедуры необходимо подать заявление в службу «Одно окно» районного исполнительного комитета и приложить необходимые для осуществления административной процедуры документы и (или) сведения.</w:t>
      </w:r>
    </w:p>
    <w:p w:rsidR="00EC60FB" w:rsidRPr="00005954" w:rsidRDefault="003C5800">
      <w:pPr>
        <w:pStyle w:val="22"/>
        <w:shd w:val="clear" w:color="auto" w:fill="auto"/>
        <w:spacing w:before="0" w:after="323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Подробнее об осуществлении административной процедуры можно узнать по единому номеру телефона 142 и ознакомившись с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Указом 200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315C2E" w:rsidRDefault="003C5800" w:rsidP="00315C2E">
      <w:pPr>
        <w:pStyle w:val="110"/>
        <w:shd w:val="clear" w:color="auto" w:fill="auto"/>
        <w:spacing w:line="385" w:lineRule="exact"/>
        <w:ind w:firstLine="760"/>
        <w:jc w:val="both"/>
        <w:rPr>
          <w:rFonts w:ascii="Times New Roman" w:hAnsi="Times New Roman" w:cs="Times New Roman"/>
          <w:b/>
        </w:rPr>
      </w:pPr>
      <w:r w:rsidRPr="00315C2E">
        <w:rPr>
          <w:rFonts w:ascii="Times New Roman" w:hAnsi="Times New Roman" w:cs="Times New Roman"/>
          <w:b/>
        </w:rPr>
        <w:t>Порядок приёмки в эксплуатацию работ по электроснабжению при выявлении элементов самовольного строительства</w:t>
      </w:r>
    </w:p>
    <w:p w:rsidR="00315C2E" w:rsidRPr="00005954" w:rsidRDefault="00315C2E">
      <w:pPr>
        <w:pStyle w:val="110"/>
        <w:shd w:val="clear" w:color="auto" w:fill="auto"/>
        <w:spacing w:line="385" w:lineRule="exact"/>
        <w:ind w:firstLine="76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Если работы по электроснабжению эксплуатируемого жилищного фонда для нужд отопления, горячего водоснабжения и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пищеприготовления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выполнены на основании решения местного исполнительного и распорядительного органа о разрешении реконструкции и согласованной с ним проектной документации, приёмка в эксплуатацию завершённого реконструкцией объекта должна осуществляться в соответствии с административной процедурой, предусмотренной в подпункте 9.3.4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C60FB" w:rsidRPr="00005954" w:rsidRDefault="003C5800">
      <w:pPr>
        <w:pStyle w:val="22"/>
        <w:shd w:val="clear" w:color="auto" w:fill="auto"/>
        <w:spacing w:before="0" w:after="317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При выявлении приёмочной комиссией элементов самовольного строительства, рекомендуется принимать отдельные решения по самовольному строительству в соответствии с административной процедурой, предусмотренной в подпункте 9.4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315C2E" w:rsidRDefault="003C5800">
      <w:pPr>
        <w:pStyle w:val="110"/>
        <w:shd w:val="clear" w:color="auto" w:fill="auto"/>
        <w:spacing w:line="392" w:lineRule="exact"/>
        <w:ind w:firstLine="760"/>
        <w:jc w:val="both"/>
        <w:rPr>
          <w:rFonts w:ascii="Times New Roman" w:hAnsi="Times New Roman" w:cs="Times New Roman"/>
          <w:b/>
        </w:rPr>
      </w:pPr>
      <w:r w:rsidRPr="00315C2E">
        <w:rPr>
          <w:rFonts w:ascii="Times New Roman" w:hAnsi="Times New Roman" w:cs="Times New Roman"/>
          <w:b/>
        </w:rPr>
        <w:t>Порядок приёмки в эксплуатацию объектов, реконструированных в упрощенном порядке в соответствии с Указом №202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Приёмка в эксплуатацию одноквартирных жилых домов и (или)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 xml:space="preserve">нежилых капитальных построек, реконструированных в упрощенном порядке в соответствии с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Указом </w:t>
      </w:r>
      <w:r w:rsidRPr="00005954">
        <w:rPr>
          <w:rStyle w:val="23"/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Style w:val="23"/>
          <w:rFonts w:ascii="Times New Roman" w:hAnsi="Times New Roman" w:cs="Times New Roman"/>
          <w:sz w:val="32"/>
          <w:szCs w:val="32"/>
          <w:lang w:eastAsia="en-US" w:bidi="en-US"/>
        </w:rPr>
        <w:t>9202,</w:t>
      </w:r>
      <w:r w:rsidRPr="00005954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 xml:space="preserve">в порядке, предусмотренном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Положением о порядке приёмки</w:t>
      </w:r>
      <w:r w:rsidRPr="00005954">
        <w:rPr>
          <w:rFonts w:ascii="Times New Roman" w:hAnsi="Times New Roman" w:cs="Times New Roman"/>
          <w:sz w:val="32"/>
          <w:szCs w:val="32"/>
        </w:rPr>
        <w:t>, не осуществляется.</w:t>
      </w: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Завершение работ по электроснабжению подтверждается актом осмотра (допуска) электроустановок, выдаваемым филиалом ГУ «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Госэнергогазнадзор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>».</w:t>
      </w:r>
    </w:p>
    <w:p w:rsidR="00EC60FB" w:rsidRPr="00005954" w:rsidRDefault="003C5800">
      <w:pPr>
        <w:pStyle w:val="22"/>
        <w:shd w:val="clear" w:color="auto" w:fill="auto"/>
        <w:spacing w:before="0" w:after="743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Выдача акта осмотра электроустановок осуществляется филиалом ГУ «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Госэнергогазнадзор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» в рамках осуществления административной процедуры, предусмотренной в пункте 10.5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315C2E" w:rsidRDefault="003C5800">
      <w:pPr>
        <w:pStyle w:val="33"/>
        <w:keepNext/>
        <w:keepLines/>
        <w:shd w:val="clear" w:color="auto" w:fill="auto"/>
        <w:spacing w:after="532" w:line="385" w:lineRule="exact"/>
        <w:ind w:right="60"/>
        <w:jc w:val="center"/>
        <w:rPr>
          <w:rFonts w:ascii="Times New Roman" w:hAnsi="Times New Roman" w:cs="Times New Roman"/>
          <w:b/>
        </w:rPr>
      </w:pPr>
      <w:bookmarkStart w:id="19" w:name="bookmark20"/>
      <w:r w:rsidRPr="00315C2E">
        <w:rPr>
          <w:rFonts w:ascii="Times New Roman" w:hAnsi="Times New Roman" w:cs="Times New Roman"/>
          <w:b/>
        </w:rPr>
        <w:t>ПОДКЛЮЧЕНИЕ ЭЛЕКТРОУСТАНОВОК ГРАЖДАН К</w:t>
      </w:r>
      <w:r w:rsidRPr="00315C2E">
        <w:rPr>
          <w:rFonts w:ascii="Times New Roman" w:hAnsi="Times New Roman" w:cs="Times New Roman"/>
          <w:b/>
        </w:rPr>
        <w:br/>
        <w:t>ЭЛЕКТРИЧЕСКИМ СЕТЯМ</w:t>
      </w:r>
      <w:bookmarkEnd w:id="19"/>
    </w:p>
    <w:p w:rsidR="00EC60FB" w:rsidRDefault="003C5800">
      <w:pPr>
        <w:pStyle w:val="33"/>
        <w:keepNext/>
        <w:keepLines/>
        <w:shd w:val="clear" w:color="auto" w:fill="auto"/>
        <w:spacing w:line="320" w:lineRule="exact"/>
        <w:ind w:firstLine="740"/>
        <w:jc w:val="both"/>
        <w:rPr>
          <w:rFonts w:ascii="Times New Roman" w:hAnsi="Times New Roman" w:cs="Times New Roman"/>
          <w:b/>
        </w:rPr>
      </w:pPr>
      <w:bookmarkStart w:id="20" w:name="bookmark21"/>
      <w:r w:rsidRPr="00315C2E">
        <w:rPr>
          <w:rFonts w:ascii="Times New Roman" w:hAnsi="Times New Roman" w:cs="Times New Roman"/>
          <w:b/>
        </w:rPr>
        <w:t>Общая информация по этапу</w:t>
      </w:r>
      <w:bookmarkEnd w:id="20"/>
    </w:p>
    <w:p w:rsidR="00315C2E" w:rsidRPr="00315C2E" w:rsidRDefault="00315C2E">
      <w:pPr>
        <w:pStyle w:val="33"/>
        <w:keepNext/>
        <w:keepLines/>
        <w:shd w:val="clear" w:color="auto" w:fill="auto"/>
        <w:spacing w:line="320" w:lineRule="exact"/>
        <w:ind w:firstLine="740"/>
        <w:jc w:val="both"/>
        <w:rPr>
          <w:rFonts w:ascii="Times New Roman" w:hAnsi="Times New Roman" w:cs="Times New Roman"/>
          <w:b/>
        </w:rPr>
      </w:pP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Присоединение (подключение) электроустановок объектов электроснабжения граждан к электрическим сетям, находящимся в хозяйственном ведении РУП-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облэнерго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>, осуществляется филиалами «Электрические сети» РУП-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облэнерго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>, их структурными подразделениями, в рамках реализации договора на присоединение электроустановок к электрической сети.</w:t>
      </w: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Для организации работ по присоединению электроустановок к электрическим сетям гражданину необходимо подать в филиал «Электрические сети» РУП-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облэнерго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, его структурное подразделение, заявление на подключение электроустановок гражданина к электрической сети по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форме</w:t>
      </w:r>
      <w:r w:rsidRPr="00005954">
        <w:rPr>
          <w:rFonts w:ascii="Times New Roman" w:hAnsi="Times New Roman" w:cs="Times New Roman"/>
          <w:sz w:val="32"/>
          <w:szCs w:val="32"/>
        </w:rPr>
        <w:t xml:space="preserve">, определяемой Министерством энергетики, а также в орган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госэнергогазнадзора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-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заявление</w:t>
      </w:r>
      <w:r w:rsidRPr="00005954">
        <w:rPr>
          <w:rFonts w:ascii="Times New Roman" w:hAnsi="Times New Roman" w:cs="Times New Roman"/>
          <w:sz w:val="32"/>
          <w:szCs w:val="32"/>
        </w:rPr>
        <w:t xml:space="preserve"> о получении акта осмотра (допуска) электроустановки.</w:t>
      </w:r>
    </w:p>
    <w:p w:rsidR="00EC60FB" w:rsidRPr="00005954" w:rsidRDefault="003C5800">
      <w:pPr>
        <w:pStyle w:val="140"/>
        <w:shd w:val="clear" w:color="auto" w:fill="auto"/>
        <w:spacing w:after="495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Справочно. Заявление о получении акта осмотра (допуска) подаётся в орган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госэнергогазнадзора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после оформления в филиале «Электрические сети» РУП-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облэнерго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>, его структурном подразделении, акта разграничения балансовой принадлежности электрических сетей (электроустановок) и эксплуатационной ответственности сторон.</w:t>
      </w:r>
    </w:p>
    <w:p w:rsidR="00EC60FB" w:rsidRPr="00315C2E" w:rsidRDefault="003C5800" w:rsidP="008457A2">
      <w:pPr>
        <w:pStyle w:val="33"/>
        <w:keepNext/>
        <w:keepLines/>
        <w:shd w:val="clear" w:color="auto" w:fill="auto"/>
        <w:spacing w:after="9" w:line="320" w:lineRule="exact"/>
        <w:ind w:left="40"/>
        <w:jc w:val="center"/>
        <w:rPr>
          <w:rFonts w:ascii="Times New Roman" w:hAnsi="Times New Roman" w:cs="Times New Roman"/>
          <w:b/>
        </w:rPr>
      </w:pPr>
      <w:bookmarkStart w:id="21" w:name="bookmark22"/>
      <w:r w:rsidRPr="00315C2E">
        <w:rPr>
          <w:rFonts w:ascii="Times New Roman" w:hAnsi="Times New Roman" w:cs="Times New Roman"/>
          <w:b/>
        </w:rPr>
        <w:t>ПРИНЯТИЕ РЕШЕНИЯ О ВОЗМЕЩЕНИИ ЧАСТИ РАСХОДОВ НА</w:t>
      </w:r>
      <w:bookmarkStart w:id="22" w:name="bookmark23"/>
      <w:bookmarkEnd w:id="21"/>
      <w:r w:rsidR="008457A2">
        <w:rPr>
          <w:rFonts w:ascii="Times New Roman" w:hAnsi="Times New Roman" w:cs="Times New Roman"/>
          <w:b/>
        </w:rPr>
        <w:t xml:space="preserve"> </w:t>
      </w:r>
      <w:r w:rsidRPr="00315C2E">
        <w:rPr>
          <w:rFonts w:ascii="Times New Roman" w:hAnsi="Times New Roman" w:cs="Times New Roman"/>
          <w:b/>
        </w:rPr>
        <w:t>ВЫПОЛНЕНИЕ РАБОТ ПО ЭЛЕКТРОСНАБЖЕНИЮ</w:t>
      </w:r>
      <w:bookmarkEnd w:id="22"/>
    </w:p>
    <w:p w:rsidR="00315C2E" w:rsidRDefault="00315C2E">
      <w:pPr>
        <w:pStyle w:val="33"/>
        <w:keepNext/>
        <w:keepLines/>
        <w:shd w:val="clear" w:color="auto" w:fill="auto"/>
        <w:spacing w:line="342" w:lineRule="exact"/>
        <w:ind w:firstLine="740"/>
        <w:jc w:val="both"/>
        <w:rPr>
          <w:rFonts w:ascii="Times New Roman" w:hAnsi="Times New Roman" w:cs="Times New Roman"/>
        </w:rPr>
      </w:pPr>
      <w:bookmarkStart w:id="23" w:name="bookmark24"/>
    </w:p>
    <w:p w:rsidR="00EC60FB" w:rsidRDefault="003C5800">
      <w:pPr>
        <w:pStyle w:val="33"/>
        <w:keepNext/>
        <w:keepLines/>
        <w:shd w:val="clear" w:color="auto" w:fill="auto"/>
        <w:spacing w:line="342" w:lineRule="exact"/>
        <w:ind w:firstLine="740"/>
        <w:jc w:val="both"/>
        <w:rPr>
          <w:rFonts w:ascii="Times New Roman" w:hAnsi="Times New Roman" w:cs="Times New Roman"/>
          <w:b/>
        </w:rPr>
      </w:pPr>
      <w:r w:rsidRPr="00315C2E">
        <w:rPr>
          <w:rFonts w:ascii="Times New Roman" w:hAnsi="Times New Roman" w:cs="Times New Roman"/>
          <w:b/>
        </w:rPr>
        <w:t>Общая информация по этапу</w:t>
      </w:r>
      <w:bookmarkEnd w:id="23"/>
    </w:p>
    <w:p w:rsidR="00315C2E" w:rsidRPr="00315C2E" w:rsidRDefault="00315C2E">
      <w:pPr>
        <w:pStyle w:val="33"/>
        <w:keepNext/>
        <w:keepLines/>
        <w:shd w:val="clear" w:color="auto" w:fill="auto"/>
        <w:spacing w:line="342" w:lineRule="exact"/>
        <w:ind w:firstLine="740"/>
        <w:jc w:val="both"/>
        <w:rPr>
          <w:rFonts w:ascii="Times New Roman" w:hAnsi="Times New Roman" w:cs="Times New Roman"/>
          <w:b/>
        </w:rPr>
      </w:pPr>
    </w:p>
    <w:p w:rsidR="00EC60FB" w:rsidRPr="00005954" w:rsidRDefault="003C5800">
      <w:pPr>
        <w:pStyle w:val="22"/>
        <w:shd w:val="clear" w:color="auto" w:fill="auto"/>
        <w:spacing w:before="0" w:line="342" w:lineRule="exact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Возмещение части расходов на выполнение работ по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>электроснабжению осуществляется только гражданам Республики Беларусь, которым на праве собственности принадлежит эксплуатируемый жилищный фонд и которые включены районными, городскими исполнительными комитетами, местными администрациями</w:t>
      </w:r>
      <w:r w:rsidR="00AF08C3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 xml:space="preserve">районов в г. Минске в списки на возмещение расходов, после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завершения </w:t>
      </w:r>
      <w:r w:rsidRPr="00005954">
        <w:rPr>
          <w:rFonts w:ascii="Times New Roman" w:hAnsi="Times New Roman" w:cs="Times New Roman"/>
          <w:sz w:val="32"/>
          <w:szCs w:val="32"/>
        </w:rPr>
        <w:t>ими работ по электроснабжению.</w:t>
      </w:r>
    </w:p>
    <w:p w:rsidR="00EC60FB" w:rsidRPr="00005954" w:rsidRDefault="003C5800">
      <w:pPr>
        <w:pStyle w:val="22"/>
        <w:shd w:val="clear" w:color="auto" w:fill="auto"/>
        <w:tabs>
          <w:tab w:val="left" w:pos="4453"/>
        </w:tabs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Завершение работ по</w:t>
      </w:r>
      <w:r w:rsidRPr="00005954">
        <w:rPr>
          <w:rFonts w:ascii="Times New Roman" w:hAnsi="Times New Roman" w:cs="Times New Roman"/>
          <w:sz w:val="32"/>
          <w:szCs w:val="32"/>
        </w:rPr>
        <w:tab/>
        <w:t>электроснабжению подтверждается</w:t>
      </w:r>
    </w:p>
    <w:p w:rsidR="00EC60FB" w:rsidRPr="00005954" w:rsidRDefault="003C5800" w:rsidP="00AF08C3">
      <w:pPr>
        <w:pStyle w:val="22"/>
        <w:shd w:val="clear" w:color="auto" w:fill="auto"/>
        <w:tabs>
          <w:tab w:val="left" w:pos="3672"/>
          <w:tab w:val="left" w:pos="4453"/>
        </w:tabs>
        <w:spacing w:before="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актом приемки в эксплуатацию финансируемых физическими лицами законченных возведением одноквартирных, блокированных жилых домов и (или) нежилых капитальных построек на придомовой территории, реконструированных жилых и (или) нежилых помещений в блокированных жилых домах, одноквартирных жилых домов, а также нежилых капитальных построек</w:t>
      </w:r>
      <w:r w:rsidRPr="00005954">
        <w:rPr>
          <w:rFonts w:ascii="Times New Roman" w:hAnsi="Times New Roman" w:cs="Times New Roman"/>
          <w:sz w:val="32"/>
          <w:szCs w:val="32"/>
        </w:rPr>
        <w:tab/>
        <w:t>на</w:t>
      </w:r>
      <w:r w:rsidR="00AF08C3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>придомовой территории пятого</w:t>
      </w:r>
      <w:r w:rsidR="00AF08C3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>класса сложности (далее - акт приёмки).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Форма акта приёмки приведена в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приложении 4 к постановлению Министерства архитектуры и строительства Республики Беларусь 06.12</w:t>
      </w:r>
      <w:r w:rsidR="008457A2">
        <w:rPr>
          <w:rStyle w:val="23"/>
          <w:rFonts w:ascii="Times New Roman" w:hAnsi="Times New Roman" w:cs="Times New Roman"/>
          <w:sz w:val="32"/>
          <w:szCs w:val="32"/>
        </w:rPr>
        <w:t>.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2018 </w:t>
      </w:r>
      <w:r w:rsidRPr="00005954">
        <w:rPr>
          <w:rStyle w:val="23"/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Style w:val="23"/>
          <w:rFonts w:ascii="Times New Roman" w:hAnsi="Times New Roman" w:cs="Times New Roman"/>
          <w:sz w:val="32"/>
          <w:szCs w:val="32"/>
          <w:lang w:eastAsia="en-US" w:bidi="en-US"/>
        </w:rPr>
        <w:t xml:space="preserve">9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40 «Об установлении форм актов приемки объектов в эксплуатацию, гарантийного паспорта объекта строительства, перечней документов, представляемых приемочной комиссии»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Завершение работ по электроснабжению одноквартирных жилых домов и (или) нежилых капитальных построек, реконструированных в упрощенном порядке в соответствии с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Указом №202,</w:t>
      </w:r>
      <w:r w:rsidRPr="00005954">
        <w:rPr>
          <w:rFonts w:ascii="Times New Roman" w:hAnsi="Times New Roman" w:cs="Times New Roman"/>
          <w:sz w:val="32"/>
          <w:szCs w:val="32"/>
        </w:rPr>
        <w:t xml:space="preserve"> подтверждается актом осмотра (допуска) электроустановок, выдаваемым филиалом ГУ «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Госэнергогазнадзор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>».</w:t>
      </w:r>
    </w:p>
    <w:p w:rsidR="00EC60FB" w:rsidRPr="00005954" w:rsidRDefault="003C5800">
      <w:pPr>
        <w:pStyle w:val="22"/>
        <w:shd w:val="clear" w:color="auto" w:fill="auto"/>
        <w:spacing w:before="0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Выдача акта осмотра электроустановок осуществляется филиалом ГУ «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Госэнергогазнадзор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» в рамках осуществления административной процедуры, предусмотренной в пункте 10.5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spacing w:before="0"/>
        <w:ind w:firstLine="58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Размер возмещения части расходов составляет:</w:t>
      </w:r>
    </w:p>
    <w:p w:rsidR="00EC60FB" w:rsidRPr="00005954" w:rsidRDefault="003C5800">
      <w:pPr>
        <w:pStyle w:val="22"/>
        <w:shd w:val="clear" w:color="auto" w:fill="auto"/>
        <w:spacing w:before="0"/>
        <w:ind w:firstLine="58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для граждан, относящихся к малообеспеченным и иным социально уязвимым категориям, - 40 процентов от стоимости выполненных работ по электроснабжению эксплуатируемого жилищного фонда, но не более 80 базовых величин, установленных на дату принятия решения о возмещении части расходов;</w:t>
      </w:r>
    </w:p>
    <w:p w:rsidR="00EC60FB" w:rsidRPr="00005954" w:rsidRDefault="003C5800">
      <w:pPr>
        <w:pStyle w:val="22"/>
        <w:shd w:val="clear" w:color="auto" w:fill="auto"/>
        <w:spacing w:before="0" w:after="257"/>
        <w:ind w:firstLine="58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для иных граждан - 20 процентов от стоимости выполненных работ по электроснабжению эксплуатируемого жилищного фонда, но не более 40 базовых величин, установленных на дату принятия решения о возмещении части расходов.</w:t>
      </w:r>
    </w:p>
    <w:p w:rsidR="00EC60FB" w:rsidRPr="00AF08C3" w:rsidRDefault="003C5800">
      <w:pPr>
        <w:pStyle w:val="33"/>
        <w:keepNext/>
        <w:keepLines/>
        <w:shd w:val="clear" w:color="auto" w:fill="auto"/>
        <w:spacing w:line="392" w:lineRule="exact"/>
        <w:ind w:firstLine="760"/>
        <w:jc w:val="both"/>
        <w:rPr>
          <w:rFonts w:ascii="Times New Roman" w:hAnsi="Times New Roman" w:cs="Times New Roman"/>
          <w:b/>
        </w:rPr>
      </w:pPr>
      <w:bookmarkStart w:id="24" w:name="bookmark25"/>
      <w:r w:rsidRPr="00AF08C3">
        <w:rPr>
          <w:rFonts w:ascii="Times New Roman" w:hAnsi="Times New Roman" w:cs="Times New Roman"/>
          <w:b/>
        </w:rPr>
        <w:t>Порядок принятия решения о возмещении части расходов на выполнение работ по электроснабжению</w:t>
      </w:r>
      <w:bookmarkEnd w:id="24"/>
    </w:p>
    <w:p w:rsidR="00AF08C3" w:rsidRPr="00005954" w:rsidRDefault="00AF08C3">
      <w:pPr>
        <w:pStyle w:val="33"/>
        <w:keepNext/>
        <w:keepLines/>
        <w:shd w:val="clear" w:color="auto" w:fill="auto"/>
        <w:spacing w:line="392" w:lineRule="exact"/>
        <w:ind w:firstLine="760"/>
        <w:jc w:val="both"/>
        <w:rPr>
          <w:rFonts w:ascii="Times New Roman" w:hAnsi="Times New Roman" w:cs="Times New Roman"/>
        </w:rPr>
      </w:pPr>
    </w:p>
    <w:p w:rsidR="00EC60FB" w:rsidRPr="00005954" w:rsidRDefault="003C5800">
      <w:pPr>
        <w:pStyle w:val="22"/>
        <w:shd w:val="clear" w:color="auto" w:fill="auto"/>
        <w:spacing w:before="0" w:line="342" w:lineRule="exact"/>
        <w:ind w:firstLine="76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Возмещение части расходов на выполнение работ по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 xml:space="preserve">электроснабжению осуществляется местным исполнительным и распорядительным органом в рамках осуществления административной процедуры, предусмотренной в пункте 10.6-3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 w:rsidP="008457A2">
      <w:pPr>
        <w:pStyle w:val="22"/>
        <w:shd w:val="clear" w:color="auto" w:fill="auto"/>
        <w:tabs>
          <w:tab w:val="left" w:pos="1627"/>
        </w:tabs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Для возмещения части расходов на выполнение работ по электроснабжению гражданину необходимо подать заявление в службу «Одно окно» местного исполнительного и распорядительного органа и приложить</w:t>
      </w:r>
      <w:r w:rsidRPr="00005954">
        <w:rPr>
          <w:rFonts w:ascii="Times New Roman" w:hAnsi="Times New Roman" w:cs="Times New Roman"/>
          <w:sz w:val="32"/>
          <w:szCs w:val="32"/>
        </w:rPr>
        <w:tab/>
        <w:t>необходимые для осуществления административной</w:t>
      </w:r>
      <w:r w:rsidR="008457A2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 xml:space="preserve">процедуры документы и (или) сведения, предусмотренные в пункте 10.6-3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>
      <w:pPr>
        <w:pStyle w:val="22"/>
        <w:shd w:val="clear" w:color="auto" w:fill="auto"/>
        <w:tabs>
          <w:tab w:val="left" w:pos="1627"/>
          <w:tab w:val="left" w:pos="4586"/>
          <w:tab w:val="left" w:pos="6883"/>
        </w:tabs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Непредоставление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гражданином перечня документов и (или) сведений,</w:t>
      </w:r>
      <w:r w:rsidRPr="00005954">
        <w:rPr>
          <w:rFonts w:ascii="Times New Roman" w:hAnsi="Times New Roman" w:cs="Times New Roman"/>
          <w:sz w:val="32"/>
          <w:szCs w:val="32"/>
        </w:rPr>
        <w:tab/>
        <w:t>необходимых для</w:t>
      </w:r>
      <w:r w:rsidRPr="00005954">
        <w:rPr>
          <w:rFonts w:ascii="Times New Roman" w:hAnsi="Times New Roman" w:cs="Times New Roman"/>
          <w:sz w:val="32"/>
          <w:szCs w:val="32"/>
        </w:rPr>
        <w:tab/>
        <w:t>осуществления</w:t>
      </w:r>
      <w:r w:rsidR="00AF08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административной</w:t>
      </w:r>
      <w:proofErr w:type="gramEnd"/>
    </w:p>
    <w:p w:rsidR="00EC60FB" w:rsidRPr="00005954" w:rsidRDefault="003C5800">
      <w:pPr>
        <w:pStyle w:val="22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процедуры, предусмотренной в пункте 10.6-3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 xml:space="preserve">, согласно статье 17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Закона № 433-3</w:t>
      </w:r>
      <w:r w:rsidRPr="00005954">
        <w:rPr>
          <w:rFonts w:ascii="Times New Roman" w:hAnsi="Times New Roman" w:cs="Times New Roman"/>
          <w:sz w:val="32"/>
          <w:szCs w:val="32"/>
        </w:rPr>
        <w:t xml:space="preserve"> является основанием для отказа в принятии заявления.</w:t>
      </w: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Основанием для принятия решения об отказе в осуществлении административной процедуры, предусмотренной в пункте 10.6-3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, является:</w:t>
      </w:r>
    </w:p>
    <w:p w:rsidR="00EC60FB" w:rsidRPr="00005954" w:rsidRDefault="003C5800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отсутствие гражданина в списках на возмещение части расходов, в том числе исключение гражданина из списков на возмещение части расходов в связи с истечением 2 лет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с даты включения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в списки;</w:t>
      </w:r>
    </w:p>
    <w:p w:rsidR="00EC60FB" w:rsidRPr="00005954" w:rsidRDefault="003C5800" w:rsidP="00AF08C3">
      <w:pPr>
        <w:pStyle w:val="22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отсутствие акта приёмки либо осмотра (допуска) электроустановок, при выполнении реконструкции в упрощённом порядке в соответствии с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Указом №202</w:t>
      </w:r>
      <w:r w:rsidRPr="00005954">
        <w:rPr>
          <w:rFonts w:ascii="Times New Roman" w:hAnsi="Times New Roman" w:cs="Times New Roman"/>
          <w:sz w:val="32"/>
          <w:szCs w:val="32"/>
        </w:rPr>
        <w:t xml:space="preserve">, подтверждающих завершение работ по электроснабжению; основания, указанные в статье 25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Закона №433-3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Default="003C5800" w:rsidP="00AF08C3">
      <w:pPr>
        <w:pStyle w:val="22"/>
        <w:shd w:val="clear" w:color="auto" w:fill="auto"/>
        <w:tabs>
          <w:tab w:val="left" w:pos="7430"/>
          <w:tab w:val="left" w:pos="8064"/>
        </w:tabs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>Подробнее об осуществлении административной процедуры можно узнать по единому номеру телефона 142 и ознакомившись с Указом Президента Республики Беларусь от 26.04.2010</w:t>
      </w:r>
      <w:r w:rsidRPr="00005954">
        <w:rPr>
          <w:rFonts w:ascii="Times New Roman" w:hAnsi="Times New Roman" w:cs="Times New Roman"/>
          <w:sz w:val="32"/>
          <w:szCs w:val="32"/>
        </w:rPr>
        <w:tab/>
      </w:r>
      <w:r w:rsidR="00AF08C3" w:rsidRPr="00AF08C3">
        <w:rPr>
          <w:rStyle w:val="213pt"/>
          <w:rFonts w:ascii="Times New Roman" w:hAnsi="Times New Roman" w:cs="Times New Roman"/>
          <w:i w:val="0"/>
          <w:sz w:val="32"/>
          <w:szCs w:val="32"/>
        </w:rPr>
        <w:t>№</w:t>
      </w:r>
      <w:r w:rsidRPr="00005954">
        <w:rPr>
          <w:rFonts w:ascii="Times New Roman" w:hAnsi="Times New Roman" w:cs="Times New Roman"/>
          <w:sz w:val="32"/>
          <w:szCs w:val="32"/>
        </w:rPr>
        <w:tab/>
        <w:t>200 «Об</w:t>
      </w:r>
      <w:r w:rsidR="00AF08C3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 xml:space="preserve">административных процедурах, осуществляемых государственными органами и иными организациями по заявлениям граждан» на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Национальном правовом интернет-портале Республики Беларусь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F08C3" w:rsidRDefault="00AF08C3" w:rsidP="00AF08C3">
      <w:pPr>
        <w:pStyle w:val="22"/>
        <w:shd w:val="clear" w:color="auto" w:fill="auto"/>
        <w:tabs>
          <w:tab w:val="left" w:pos="7430"/>
          <w:tab w:val="left" w:pos="8064"/>
        </w:tabs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</w:p>
    <w:p w:rsidR="00AF08C3" w:rsidRDefault="00AF08C3" w:rsidP="00AF08C3">
      <w:pPr>
        <w:pStyle w:val="22"/>
        <w:shd w:val="clear" w:color="auto" w:fill="auto"/>
        <w:tabs>
          <w:tab w:val="left" w:pos="7430"/>
          <w:tab w:val="left" w:pos="8064"/>
        </w:tabs>
        <w:spacing w:before="0"/>
        <w:ind w:firstLine="7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8C3" w:rsidRDefault="00AF08C3" w:rsidP="00AF08C3">
      <w:pPr>
        <w:pStyle w:val="22"/>
        <w:shd w:val="clear" w:color="auto" w:fill="auto"/>
        <w:tabs>
          <w:tab w:val="left" w:pos="7430"/>
          <w:tab w:val="left" w:pos="8064"/>
        </w:tabs>
        <w:spacing w:before="0"/>
        <w:ind w:firstLine="7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ПОЛЕЗНО ЗНАТЬ</w:t>
      </w:r>
    </w:p>
    <w:p w:rsidR="00EC60FB" w:rsidRPr="00005954" w:rsidRDefault="00AF08C3" w:rsidP="00AF08C3">
      <w:pPr>
        <w:pStyle w:val="160"/>
        <w:shd w:val="clear" w:color="auto" w:fill="auto"/>
        <w:spacing w:before="264"/>
        <w:rPr>
          <w:rFonts w:ascii="Times New Roman" w:hAnsi="Times New Roman" w:cs="Times New Roman"/>
          <w:sz w:val="32"/>
          <w:szCs w:val="32"/>
        </w:rPr>
      </w:pPr>
      <w:r>
        <w:rPr>
          <w:rStyle w:val="1616pt"/>
          <w:rFonts w:ascii="Times New Roman" w:hAnsi="Times New Roman" w:cs="Times New Roman"/>
        </w:rPr>
        <w:t>ЧТО</w:t>
      </w:r>
      <w:r w:rsidR="003C5800" w:rsidRPr="00005954">
        <w:rPr>
          <w:rStyle w:val="1616pt"/>
          <w:rFonts w:ascii="Times New Roman" w:hAnsi="Times New Roman" w:cs="Times New Roman"/>
        </w:rPr>
        <w:t xml:space="preserve"> </w:t>
      </w:r>
      <w:r w:rsidR="003C5800" w:rsidRPr="00005954">
        <w:rPr>
          <w:rFonts w:ascii="Times New Roman" w:hAnsi="Times New Roman" w:cs="Times New Roman"/>
          <w:sz w:val="32"/>
          <w:szCs w:val="32"/>
        </w:rPr>
        <w:t>СЧИТАЕТСЯ ЭКСПЛУАТИРУЕМЫМ ЖИЛИЩНЫМ ФОНДОМ ОБЕСПЕЧЕННЫМ ЦЕНТРАЛИЗОВАННЫМ ГАЗОСНАБЖЕНИЕМ?</w:t>
      </w:r>
    </w:p>
    <w:p w:rsidR="00EC60FB" w:rsidRPr="00005954" w:rsidRDefault="003C5800" w:rsidP="00AF08C3">
      <w:pPr>
        <w:pStyle w:val="22"/>
        <w:shd w:val="clear" w:color="auto" w:fill="auto"/>
        <w:spacing w:before="0" w:after="323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Под жилищном фондом, обеспеченным централизованным газоснабжением, понимается одноквартирный жилой дом (жилое помещение в блокированном жилом доме) к которому построен газопровод-ввод, в доме эксплуатируется внутренняя система газоснабжения (включая газоиспользующее оборудование) и природный газ используется для целей отопления и (или) горячего водоснабжения,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>приготовления пищи.</w:t>
      </w:r>
      <w:proofErr w:type="gramEnd"/>
    </w:p>
    <w:p w:rsidR="00EC60FB" w:rsidRPr="00005954" w:rsidRDefault="003C5800" w:rsidP="00AF08C3">
      <w:pPr>
        <w:pStyle w:val="16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ОТНОСИТСЯ ЛИ МОЙ НАСЕЛЁННЫЙ ПУНКТ К НАСЕЛЁННЫМ ПУНКТАМ, НАХОДЯЩИМСЯ В ЗОНЕ С ПРАВОМ НА ОТСЕЛЕНИЕ И В ЗОНЕ ПОСЛЕДУЮЩЕГО ОТСЕЛЕНИЯ?</w:t>
      </w:r>
    </w:p>
    <w:p w:rsidR="00EC60FB" w:rsidRPr="00005954" w:rsidRDefault="003C5800" w:rsidP="00AF08C3">
      <w:pPr>
        <w:pStyle w:val="22"/>
        <w:shd w:val="clear" w:color="auto" w:fill="auto"/>
        <w:spacing w:before="0" w:after="439"/>
        <w:ind w:left="18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Информация о населённых пунктах, находящихся в зонах с правом на отселение и в зонах последующего отселения территорий приведена в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постановлении Совета Министров Республики Беларусь от 08.02.2021 № 75 "О перечне населенных пунктов и объектов, находящихся в зонах радиоактивного загрязнения"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58398E" w:rsidP="0058398E">
      <w:pPr>
        <w:pStyle w:val="160"/>
        <w:shd w:val="clear" w:color="auto" w:fill="auto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161"/>
          <w:rFonts w:ascii="Times New Roman" w:hAnsi="Times New Roman" w:cs="Times New Roman"/>
          <w:sz w:val="32"/>
          <w:szCs w:val="32"/>
        </w:rPr>
        <w:t xml:space="preserve">МОЖЕТ ЛИ ГРАЖДАНИН, ИМЕЮЩИЙ ДОЛЮ В СОБСТВЕННОСТИ </w:t>
      </w:r>
    </w:p>
    <w:p w:rsidR="0058398E" w:rsidRPr="00005954" w:rsidRDefault="003C5800" w:rsidP="0058398E">
      <w:pPr>
        <w:pStyle w:val="160"/>
        <w:shd w:val="clear" w:color="auto" w:fill="auto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ЭКСПЛУАТИРУЕМОМ ЖИЛИЩНОМ ФОНДЕ, БЫТЬ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ВКЛЮЧЕН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В СПИСКИ НА ВОЗМЕЩЕНИЕ ЧАСТИ РАСХОДОВ НА ВЫПОЛНЕНИЕ РАБОТ ПО ЭЛЕКТРОСНАБЖЕНИЮ?</w:t>
      </w:r>
    </w:p>
    <w:p w:rsidR="00EC60FB" w:rsidRPr="00005954" w:rsidRDefault="003C5800" w:rsidP="0058398E">
      <w:pPr>
        <w:pStyle w:val="22"/>
        <w:shd w:val="clear" w:color="auto" w:fill="auto"/>
        <w:spacing w:before="0"/>
        <w:ind w:left="180" w:firstLine="52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Гражданин, имеющий долю в собственности в эксплуатируемом жилищном фонде, может быть включен в списки на возмещение части расходов на выполнение работ по электроснабжению, если он в установленном законодательством порядке получил разрешение на реконструкцию.</w:t>
      </w:r>
    </w:p>
    <w:p w:rsidR="00EC60FB" w:rsidRPr="00005954" w:rsidRDefault="003C5800" w:rsidP="0058398E">
      <w:pPr>
        <w:pStyle w:val="22"/>
        <w:shd w:val="clear" w:color="auto" w:fill="auto"/>
        <w:spacing w:before="0" w:after="323"/>
        <w:ind w:left="180" w:firstLine="52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Согласие собственников долевого имущества на выполнение работ по электроснабжению эксплуатируемого жилищного фонда должно быть получено до обращения за выдачей разрешения на реконструкцию.</w:t>
      </w:r>
    </w:p>
    <w:p w:rsidR="0058398E" w:rsidRPr="00005954" w:rsidRDefault="003C5800" w:rsidP="00C267D8">
      <w:pPr>
        <w:pStyle w:val="160"/>
        <w:shd w:val="clear" w:color="auto" w:fill="auto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 w:rsidRPr="00005954">
        <w:rPr>
          <w:rStyle w:val="1616pt"/>
          <w:rFonts w:ascii="Times New Roman" w:hAnsi="Times New Roman" w:cs="Times New Roman"/>
        </w:rPr>
        <w:t xml:space="preserve">В </w:t>
      </w:r>
      <w:r w:rsidRPr="00005954">
        <w:rPr>
          <w:rFonts w:ascii="Times New Roman" w:hAnsi="Times New Roman" w:cs="Times New Roman"/>
          <w:sz w:val="32"/>
          <w:szCs w:val="32"/>
        </w:rPr>
        <w:t>КАКОМ ОБЪЁМЕ ВОЗМЕЩАЕТСЯ ЧАСТЬ РАСХОДОВ НА ВЫПОЛНЕНИЕ РАБОТ ПО ЭЛЕКТРОСНАБЖЕНИЮ ГРАЖДАНИНУ, ИМЕЮЩЕМУ ДОЛЮ В СОБСТВЕННОСТИ В ЭКСПЛУАТИРУЕМОМ ЖИЛИЩНОМ ФОНДЕ?</w:t>
      </w:r>
    </w:p>
    <w:p w:rsidR="00EC60FB" w:rsidRPr="00005954" w:rsidRDefault="003C5800" w:rsidP="0058398E">
      <w:pPr>
        <w:pStyle w:val="22"/>
        <w:shd w:val="clear" w:color="auto" w:fill="auto"/>
        <w:spacing w:before="0" w:after="385" w:line="346" w:lineRule="exact"/>
        <w:ind w:left="200" w:firstLine="5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Если на использование электрической энергии для нужд отопления, горячего водоснабжения и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пищеприготовления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переведен весь эксплуатируемый жилой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фонд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находящий в долевой собственности, то возмещение части расходов на выполнение работ по электроснабжению полагается только гражданам включенным в списки на возмещение расходов пропорционально их доле в общей собственности.</w:t>
      </w:r>
    </w:p>
    <w:p w:rsidR="00EC60FB" w:rsidRPr="00005954" w:rsidRDefault="00C267D8" w:rsidP="00C267D8">
      <w:pPr>
        <w:pStyle w:val="160"/>
        <w:shd w:val="clear" w:color="auto" w:fill="auto"/>
        <w:spacing w:before="0" w:line="240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Style w:val="161"/>
          <w:rFonts w:ascii="Times New Roman" w:hAnsi="Times New Roman" w:cs="Times New Roman"/>
          <w:sz w:val="32"/>
          <w:szCs w:val="32"/>
        </w:rPr>
        <w:t xml:space="preserve">ПРОИЗВОДИТСЯ ЛИ ВОЗМЕЩЕНИЕ ЧАСТИ РАСХОДОВ </w:t>
      </w:r>
      <w:proofErr w:type="gramStart"/>
      <w:r>
        <w:rPr>
          <w:rStyle w:val="161"/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Style w:val="161"/>
          <w:rFonts w:ascii="Times New Roman" w:hAnsi="Times New Roman" w:cs="Times New Roman"/>
          <w:sz w:val="32"/>
          <w:szCs w:val="32"/>
        </w:rPr>
        <w:t xml:space="preserve"> </w:t>
      </w:r>
      <w:r w:rsidR="003C5800" w:rsidRPr="00005954">
        <w:rPr>
          <w:rStyle w:val="161"/>
          <w:rFonts w:ascii="Times New Roman" w:hAnsi="Times New Roman" w:cs="Times New Roman"/>
          <w:sz w:val="32"/>
          <w:szCs w:val="32"/>
        </w:rPr>
        <w:t xml:space="preserve"> </w:t>
      </w:r>
    </w:p>
    <w:p w:rsidR="00EC60FB" w:rsidRPr="00005954" w:rsidRDefault="003C5800" w:rsidP="00C267D8">
      <w:pPr>
        <w:pStyle w:val="160"/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ЭЛЕКТРОСНАБЖЕНИЮ ОТДЕЛЬНО ДЛЯ СИСТЕМЫ ЭЛЕКТРООТОПЛЕНИЯ, ГОРЯЧЕГО ВОДОСНАБЖЕНИЯ И ПИЩЕПРИГОТОВЛЕНИЯ?</w:t>
      </w:r>
    </w:p>
    <w:p w:rsidR="00EC60FB" w:rsidRPr="00005954" w:rsidRDefault="003C5800" w:rsidP="0058398E">
      <w:pPr>
        <w:pStyle w:val="22"/>
        <w:shd w:val="clear" w:color="auto" w:fill="auto"/>
        <w:spacing w:before="0" w:after="263"/>
        <w:ind w:left="200" w:firstLine="5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Возмещение части расходов на выполнение работ по электроснабжению эксплуатируемого жилищного фонда граждан может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 xml:space="preserve">проводиться отдельно для системы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электроотопления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, системы горячего водоснабжения,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пищеприготовления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либо в любом сочетании.</w:t>
      </w:r>
    </w:p>
    <w:p w:rsidR="00EC60FB" w:rsidRPr="00005954" w:rsidRDefault="003C5800" w:rsidP="00AF08C3">
      <w:pPr>
        <w:pStyle w:val="160"/>
        <w:shd w:val="clear" w:color="auto" w:fill="auto"/>
        <w:spacing w:before="0"/>
        <w:ind w:left="20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ЧТО ПОНИМАЕТСЯ ПОД СЛОВОМ «ДРУГОЕ» В ТЕРМИНЕ РАБОТЫ ПО ЭЛЕКТРОСНАБЖЕНИЮ»?</w:t>
      </w:r>
    </w:p>
    <w:p w:rsidR="00EC60FB" w:rsidRPr="00005954" w:rsidRDefault="003C5800" w:rsidP="008457A2">
      <w:pPr>
        <w:pStyle w:val="22"/>
        <w:shd w:val="clear" w:color="auto" w:fill="auto"/>
        <w:spacing w:before="0" w:after="382" w:line="342" w:lineRule="exact"/>
        <w:ind w:left="200" w:firstLine="5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Под словом «другое» в термине «работы по электроснабжению» следует понимать электроэнергетическое оборудование и материалы, монтируемые при строительстве ответвлений от линий электропередачи до вводного устройства жилого дома и (или) внутридомовых (внутриквартирных) систем электроснабжения, отражённые в акте формы С-26, но не перечисленные в пункте 4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Указа № 127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C267D8" w:rsidP="00C267D8">
      <w:pPr>
        <w:pStyle w:val="160"/>
        <w:shd w:val="clear" w:color="auto" w:fill="auto"/>
        <w:spacing w:before="0" w:line="240" w:lineRule="auto"/>
        <w:ind w:left="198"/>
        <w:rPr>
          <w:rFonts w:ascii="Times New Roman" w:hAnsi="Times New Roman" w:cs="Times New Roman"/>
          <w:sz w:val="32"/>
          <w:szCs w:val="32"/>
        </w:rPr>
      </w:pPr>
      <w:r>
        <w:rPr>
          <w:rStyle w:val="161"/>
          <w:rFonts w:ascii="Times New Roman" w:hAnsi="Times New Roman" w:cs="Times New Roman"/>
          <w:sz w:val="32"/>
          <w:szCs w:val="32"/>
        </w:rPr>
        <w:t xml:space="preserve">УЧИТЫВАЮТСЯ ЛИ ПРИ ВОЗМЕЩЕНИИ ЧАСТИ ПО </w:t>
      </w:r>
      <w:r w:rsidR="003C5800" w:rsidRPr="00005954">
        <w:rPr>
          <w:rStyle w:val="161"/>
          <w:rFonts w:ascii="Times New Roman" w:hAnsi="Times New Roman" w:cs="Times New Roman"/>
          <w:sz w:val="32"/>
          <w:szCs w:val="32"/>
        </w:rPr>
        <w:t xml:space="preserve">ЭЛЕКТРОСНАБЖЕНИЮ РАСХОДЫ, СВЯЗАННЫЕ С ПОКУПКОЙ И МОНТАЖОМ ЭЛЕМЕНТОВ </w:t>
      </w:r>
      <w:r>
        <w:rPr>
          <w:rStyle w:val="161"/>
          <w:rFonts w:ascii="Times New Roman" w:hAnsi="Times New Roman" w:cs="Times New Roman"/>
          <w:sz w:val="32"/>
          <w:szCs w:val="32"/>
        </w:rPr>
        <w:t xml:space="preserve">ВОДЯНОГО ОТОПЛЕНИЯ (ТРУБЫ, РАСШИРИТЕЛЬНЫЙ БАК, РАДИАТОРЫ ВОДЯНОГО ОТОПЛЕНИЯ И </w:t>
      </w:r>
      <w:proofErr w:type="gramStart"/>
      <w:r>
        <w:rPr>
          <w:rStyle w:val="161"/>
          <w:rFonts w:ascii="Times New Roman" w:hAnsi="Times New Roman" w:cs="Times New Roman"/>
          <w:sz w:val="32"/>
          <w:szCs w:val="32"/>
        </w:rPr>
        <w:t>ДР</w:t>
      </w:r>
      <w:proofErr w:type="gramEnd"/>
      <w:r>
        <w:rPr>
          <w:rStyle w:val="161"/>
          <w:rFonts w:ascii="Times New Roman" w:hAnsi="Times New Roman" w:cs="Times New Roman"/>
          <w:sz w:val="32"/>
          <w:szCs w:val="32"/>
        </w:rPr>
        <w:t>,)</w:t>
      </w:r>
      <w:r w:rsidR="003C5800" w:rsidRPr="00005954">
        <w:rPr>
          <w:rStyle w:val="161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161"/>
          <w:rFonts w:ascii="Times New Roman" w:hAnsi="Times New Roman" w:cs="Times New Roman"/>
          <w:sz w:val="32"/>
          <w:szCs w:val="32"/>
        </w:rPr>
        <w:t>?</w:t>
      </w:r>
    </w:p>
    <w:p w:rsidR="00EC60FB" w:rsidRPr="00005954" w:rsidRDefault="003C5800" w:rsidP="008457A2">
      <w:pPr>
        <w:pStyle w:val="22"/>
        <w:shd w:val="clear" w:color="auto" w:fill="auto"/>
        <w:spacing w:before="0" w:after="263" w:line="342" w:lineRule="exact"/>
        <w:ind w:left="200" w:firstLine="5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При возмещении части расходов по электроснабжению расходы, связанные с покупкой и монтажом элементов водяного отопления, не учитываются, так как они не относятся к работам по электроснабжению указанным в пункте 4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Указа № 127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 w:rsidP="00AF08C3">
      <w:pPr>
        <w:pStyle w:val="160"/>
        <w:shd w:val="clear" w:color="auto" w:fill="auto"/>
        <w:spacing w:before="0" w:line="389" w:lineRule="exact"/>
        <w:ind w:left="200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 КАКОМ ТЕХНИЧЕСКОМ НОРМАТИВНОМ ПРАВОВОМ АКТЕ ОПРЕДЕЛЕНЫ ЭЛЕКТРОНАГРЕВАТЕЛЬНЫЕ ПРИБОРЫ, КОТОРЫЕ МОЖНО ИСПОЛЬЗОВАТЬ ДЛЯ СИСТЕМ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СТАЦИОНАРНОГО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ЭЛЕКТРОТЕПЛОСНАБЖЕНИЯ?</w:t>
      </w:r>
    </w:p>
    <w:p w:rsidR="00EC60FB" w:rsidRPr="00005954" w:rsidRDefault="003C5800" w:rsidP="008457A2">
      <w:pPr>
        <w:pStyle w:val="22"/>
        <w:shd w:val="clear" w:color="auto" w:fill="auto"/>
        <w:spacing w:before="0" w:line="342" w:lineRule="exact"/>
        <w:ind w:left="200" w:firstLine="5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Перечень электронагревательных приборов, которые можно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использовать для стационарных систем </w:t>
      </w:r>
      <w:proofErr w:type="spellStart"/>
      <w:r w:rsidRPr="00005954">
        <w:rPr>
          <w:rFonts w:ascii="Times New Roman" w:hAnsi="Times New Roman" w:cs="Times New Roman"/>
          <w:sz w:val="32"/>
          <w:szCs w:val="32"/>
        </w:rPr>
        <w:t>электротеплоснабжения</w:t>
      </w:r>
      <w:proofErr w:type="spellEnd"/>
      <w:r w:rsidRPr="00005954">
        <w:rPr>
          <w:rFonts w:ascii="Times New Roman" w:hAnsi="Times New Roman" w:cs="Times New Roman"/>
          <w:sz w:val="32"/>
          <w:szCs w:val="32"/>
        </w:rPr>
        <w:t xml:space="preserve"> приведен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в пункте 14.2 СН 4.04.01-2019 «Системы электрооборудования жилых и общественных зданий».</w:t>
      </w:r>
    </w:p>
    <w:p w:rsidR="00C267D8" w:rsidRDefault="00C267D8" w:rsidP="00AF08C3">
      <w:pPr>
        <w:pStyle w:val="160"/>
        <w:shd w:val="clear" w:color="auto" w:fill="auto"/>
        <w:spacing w:before="0"/>
        <w:rPr>
          <w:rStyle w:val="161"/>
          <w:rFonts w:ascii="Times New Roman" w:hAnsi="Times New Roman" w:cs="Times New Roman"/>
          <w:sz w:val="32"/>
          <w:szCs w:val="32"/>
        </w:rPr>
      </w:pPr>
    </w:p>
    <w:p w:rsidR="00C267D8" w:rsidRPr="00005954" w:rsidRDefault="00C267D8" w:rsidP="008457A2">
      <w:pPr>
        <w:pStyle w:val="160"/>
        <w:shd w:val="clear" w:color="auto" w:fill="auto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161"/>
          <w:rFonts w:ascii="Times New Roman" w:hAnsi="Times New Roman" w:cs="Times New Roman"/>
          <w:sz w:val="32"/>
          <w:szCs w:val="32"/>
        </w:rPr>
        <w:t>КАКИЕ ДОКУМЕНТЫ ПОДТВЕРЖДАЮТ ПРИОБЕРЕНИЕ</w:t>
      </w:r>
      <w:r w:rsidR="003C5800" w:rsidRPr="00005954">
        <w:rPr>
          <w:rStyle w:val="161"/>
          <w:rFonts w:ascii="Times New Roman" w:hAnsi="Times New Roman" w:cs="Times New Roman"/>
          <w:sz w:val="32"/>
          <w:szCs w:val="32"/>
        </w:rPr>
        <w:t xml:space="preserve"> ЭЛЕКТРОЭНЕРГЕТИЧЕСКОГО ОБОРУДОВАНИЯ И МАТЕРИАЛОВ?</w:t>
      </w:r>
    </w:p>
    <w:p w:rsidR="00EC60FB" w:rsidRPr="00005954" w:rsidRDefault="003C5800" w:rsidP="008457A2">
      <w:pPr>
        <w:pStyle w:val="22"/>
        <w:shd w:val="clear" w:color="auto" w:fill="auto"/>
        <w:spacing w:before="0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Исчерпывающий перечень документов, подтверждающих факт приобретения товара (выполнения работы, оказания услуги) указан в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статье 1 Закона Республики Беларусь от 09,01,2002 № 90-3 «О защите прав потребителей»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 w:rsidP="008457A2">
      <w:pPr>
        <w:pStyle w:val="22"/>
        <w:shd w:val="clear" w:color="auto" w:fill="auto"/>
        <w:spacing w:before="0" w:after="271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Кассовый чек либо иной документ, подтверждающий оплату товара, содержащий сведения о наименовании товара, о стоимости товара, дате приобретения товара и информацию о продавце.</w:t>
      </w:r>
    </w:p>
    <w:p w:rsidR="008457A2" w:rsidRDefault="008457A2" w:rsidP="00AF08C3">
      <w:pPr>
        <w:pStyle w:val="160"/>
        <w:shd w:val="clear" w:color="auto" w:fill="auto"/>
        <w:spacing w:before="0" w:line="374" w:lineRule="exact"/>
        <w:rPr>
          <w:rStyle w:val="161"/>
          <w:rFonts w:ascii="Times New Roman" w:hAnsi="Times New Roman" w:cs="Times New Roman"/>
          <w:sz w:val="32"/>
          <w:szCs w:val="32"/>
        </w:rPr>
      </w:pPr>
    </w:p>
    <w:p w:rsidR="008457A2" w:rsidRDefault="008457A2" w:rsidP="00AF08C3">
      <w:pPr>
        <w:pStyle w:val="160"/>
        <w:shd w:val="clear" w:color="auto" w:fill="auto"/>
        <w:spacing w:before="0" w:line="374" w:lineRule="exact"/>
        <w:rPr>
          <w:rStyle w:val="161"/>
          <w:rFonts w:ascii="Times New Roman" w:hAnsi="Times New Roman" w:cs="Times New Roman"/>
          <w:sz w:val="32"/>
          <w:szCs w:val="32"/>
        </w:rPr>
      </w:pPr>
    </w:p>
    <w:p w:rsidR="008457A2" w:rsidRDefault="008457A2" w:rsidP="00AF08C3">
      <w:pPr>
        <w:pStyle w:val="160"/>
        <w:shd w:val="clear" w:color="auto" w:fill="auto"/>
        <w:spacing w:before="0" w:line="374" w:lineRule="exact"/>
        <w:rPr>
          <w:rStyle w:val="161"/>
          <w:rFonts w:ascii="Times New Roman" w:hAnsi="Times New Roman" w:cs="Times New Roman"/>
          <w:sz w:val="32"/>
          <w:szCs w:val="32"/>
        </w:rPr>
      </w:pPr>
    </w:p>
    <w:p w:rsidR="00C267D8" w:rsidRPr="00005954" w:rsidRDefault="00C267D8" w:rsidP="00AF08C3">
      <w:pPr>
        <w:pStyle w:val="160"/>
        <w:shd w:val="clear" w:color="auto" w:fill="auto"/>
        <w:spacing w:before="0" w:line="374" w:lineRule="exact"/>
        <w:rPr>
          <w:rFonts w:ascii="Times New Roman" w:hAnsi="Times New Roman" w:cs="Times New Roman"/>
          <w:sz w:val="32"/>
          <w:szCs w:val="32"/>
        </w:rPr>
      </w:pPr>
      <w:r>
        <w:rPr>
          <w:rStyle w:val="161"/>
          <w:rFonts w:ascii="Times New Roman" w:hAnsi="Times New Roman" w:cs="Times New Roman"/>
          <w:sz w:val="32"/>
          <w:szCs w:val="32"/>
        </w:rPr>
        <w:t>ЯВЛЯЕТСЯ ЛИ ТОВАРНЫЙ ЧЕК ДОКУМЕНТОМ, ПОДТВЕРЖДАЮЩИМ ОПЛАТУ ТОВАРА?</w:t>
      </w:r>
      <w:r w:rsidR="003C5800" w:rsidRPr="00005954">
        <w:rPr>
          <w:rStyle w:val="161"/>
          <w:rFonts w:ascii="Times New Roman" w:hAnsi="Times New Roman" w:cs="Times New Roman"/>
          <w:sz w:val="32"/>
          <w:szCs w:val="32"/>
        </w:rPr>
        <w:t xml:space="preserve"> </w:t>
      </w:r>
    </w:p>
    <w:p w:rsidR="00EC60FB" w:rsidRPr="00005954" w:rsidRDefault="003C5800" w:rsidP="008457A2">
      <w:pPr>
        <w:pStyle w:val="22"/>
        <w:shd w:val="clear" w:color="auto" w:fill="auto"/>
        <w:spacing w:before="0" w:after="260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Согласно статье 463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Гражданского кодекса Республики Беларусь </w:t>
      </w:r>
      <w:r w:rsidRPr="00005954">
        <w:rPr>
          <w:rFonts w:ascii="Times New Roman" w:hAnsi="Times New Roman" w:cs="Times New Roman"/>
          <w:sz w:val="32"/>
          <w:szCs w:val="32"/>
        </w:rPr>
        <w:t>договор розничной купли-продажи считается заключенным в надлежащей форме с момента выдачи продавцом покупателю кассового или товарного чека либо иного документа, подтверждающего оплату товара.</w:t>
      </w:r>
    </w:p>
    <w:p w:rsidR="00C267D8" w:rsidRPr="00005954" w:rsidRDefault="00C267D8" w:rsidP="00AF08C3">
      <w:pPr>
        <w:pStyle w:val="160"/>
        <w:shd w:val="clear" w:color="auto" w:fill="auto"/>
        <w:spacing w:before="0" w:line="389" w:lineRule="exac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Style w:val="1616pt"/>
          <w:rFonts w:ascii="Times New Roman" w:hAnsi="Times New Roman" w:cs="Times New Roman"/>
        </w:rPr>
        <w:t>ВОЗМОЖНО</w:t>
      </w:r>
      <w:proofErr w:type="gramEnd"/>
      <w:r>
        <w:rPr>
          <w:rStyle w:val="1616pt"/>
          <w:rFonts w:ascii="Times New Roman" w:hAnsi="Times New Roman" w:cs="Times New Roman"/>
        </w:rPr>
        <w:t xml:space="preserve"> ЛИ ДЛЯ ОСУЩЕСТВЛЕНИЯ АДМИНИСТРАТИВНЫХ ПРОЦЕДУР ПРЕДОСТАВЛЯТЬ КОПИИ ДОКУМЕНТОВ?</w:t>
      </w:r>
      <w:r w:rsidR="003C5800" w:rsidRPr="00005954">
        <w:rPr>
          <w:rStyle w:val="161"/>
          <w:rFonts w:ascii="Times New Roman" w:hAnsi="Times New Roman" w:cs="Times New Roman"/>
          <w:sz w:val="32"/>
          <w:szCs w:val="32"/>
        </w:rPr>
        <w:t xml:space="preserve"> </w:t>
      </w:r>
    </w:p>
    <w:p w:rsidR="00EC60FB" w:rsidRPr="00005954" w:rsidRDefault="003C5800" w:rsidP="008457A2">
      <w:pPr>
        <w:pStyle w:val="22"/>
        <w:shd w:val="clear" w:color="auto" w:fill="auto"/>
        <w:spacing w:before="0" w:after="266" w:line="342" w:lineRule="exact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 части второй пункта 2 статьи 15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Закона №433-3</w:t>
      </w:r>
      <w:r w:rsidRPr="00005954">
        <w:rPr>
          <w:rFonts w:ascii="Times New Roman" w:hAnsi="Times New Roman" w:cs="Times New Roman"/>
          <w:sz w:val="32"/>
          <w:szCs w:val="32"/>
        </w:rPr>
        <w:t xml:space="preserve"> указано, если в перечнях документов и (или) сведений, представляемых заинтересованными лицами, не указано, подлежат ли представлению оригинал документа либо его копия, считается, что подлежат представлению оригинал документа либо его нотариально засвидетельствованная копия.</w:t>
      </w:r>
    </w:p>
    <w:p w:rsidR="00C267D8" w:rsidRPr="00005954" w:rsidRDefault="003C5800" w:rsidP="008457A2">
      <w:pPr>
        <w:pStyle w:val="160"/>
        <w:shd w:val="clear" w:color="auto" w:fill="auto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В КАКОЙ ФОРМЕ НЕОБХОДИМО ПРЕДОСТАВЛЯТЬ В СЛУЖБУ «ОДНО ОКНО» СВЕДЕНИЯ О РЕКВИЗИТАХ ТЕКУЩЕГО (РАСЧЕТНОГО) БАНКОВСКОГО СЧЕТА, ОТКРЫТОГО НА ИМЯ ГРАЖДАНИНА В БАНКЕ РЕСПУБЛИКИ БЕЛАРУСЬ?</w:t>
      </w:r>
    </w:p>
    <w:p w:rsidR="00EC60FB" w:rsidRPr="00005954" w:rsidRDefault="003C5800" w:rsidP="00C267D8">
      <w:pPr>
        <w:pStyle w:val="22"/>
        <w:shd w:val="clear" w:color="auto" w:fill="auto"/>
        <w:spacing w:before="0" w:line="342" w:lineRule="exact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Типовая форма предоставления сведений о реквизитах текущего (расчетного) банковского счета, открытого на имя гражданина в банке Республики Беларусь, законодательно не установлена.</w:t>
      </w:r>
    </w:p>
    <w:p w:rsidR="00C267D8" w:rsidRDefault="003C5800" w:rsidP="008457A2">
      <w:pPr>
        <w:pStyle w:val="22"/>
        <w:shd w:val="clear" w:color="auto" w:fill="auto"/>
        <w:spacing w:before="0" w:line="342" w:lineRule="exact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005954">
        <w:rPr>
          <w:rFonts w:ascii="Times New Roman" w:hAnsi="Times New Roman" w:cs="Times New Roman"/>
          <w:sz w:val="32"/>
          <w:szCs w:val="32"/>
        </w:rPr>
        <w:t xml:space="preserve">Однако, принимая во внимание, что работник службы «Одно окно» не имеет возможности проверить правильность собственноручно указанных гражданином сведений о реквизитах текущего (расчетного) банковского счета и не может запросить подтверждение данной информации в банке (информация относится к категории «банковская тайна»), лицу, заинтересованному в осуществлении административной процедуры, предусмотренной в пункте 10.6-3 пункта 10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>, рекомендуется предоставлять сведения о реквизитах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текущего (расчетного) банковского счета в виде выписки по</w:t>
      </w:r>
      <w:r w:rsidR="00C267D8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>счёту, полученной в банке, либо посредством сервисов «Интернет банкинг» и «Мобильный банкинг».</w:t>
      </w:r>
    </w:p>
    <w:p w:rsidR="00EC60FB" w:rsidRPr="00005954" w:rsidRDefault="003C5800" w:rsidP="008457A2">
      <w:pPr>
        <w:pStyle w:val="22"/>
        <w:shd w:val="clear" w:color="auto" w:fill="auto"/>
        <w:spacing w:before="0" w:line="342" w:lineRule="exact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При</w:t>
      </w:r>
      <w:r w:rsidRPr="00005954">
        <w:rPr>
          <w:rFonts w:ascii="Times New Roman" w:hAnsi="Times New Roman" w:cs="Times New Roman"/>
          <w:sz w:val="32"/>
          <w:szCs w:val="32"/>
        </w:rPr>
        <w:tab/>
        <w:t>осуществлении</w:t>
      </w:r>
      <w:r w:rsidRPr="00005954">
        <w:rPr>
          <w:rFonts w:ascii="Times New Roman" w:hAnsi="Times New Roman" w:cs="Times New Roman"/>
          <w:sz w:val="32"/>
          <w:szCs w:val="32"/>
        </w:rPr>
        <w:tab/>
        <w:t>административной</w:t>
      </w:r>
      <w:r w:rsidRPr="00005954">
        <w:rPr>
          <w:rFonts w:ascii="Times New Roman" w:hAnsi="Times New Roman" w:cs="Times New Roman"/>
          <w:sz w:val="32"/>
          <w:szCs w:val="32"/>
        </w:rPr>
        <w:tab/>
        <w:t>процедуры,</w:t>
      </w:r>
      <w:r w:rsidR="00C267D8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 xml:space="preserve">предусмотренной в пункте 10.6-3 пункта 10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Перечня административных процедур</w:t>
      </w:r>
      <w:r w:rsidRPr="00005954">
        <w:rPr>
          <w:rFonts w:ascii="Times New Roman" w:hAnsi="Times New Roman" w:cs="Times New Roman"/>
          <w:sz w:val="32"/>
          <w:szCs w:val="32"/>
        </w:rPr>
        <w:t xml:space="preserve">, в службу «Одно окно» районного, городского исполнительного комитета, местной администрации района в г. Минске предоставляются сведения о реквизитах текущего (расчетного) банковского счета, открытого на имя гражданина, обратившегося за осуществлением данной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>административной процедуры.</w:t>
      </w:r>
    </w:p>
    <w:p w:rsidR="00C267D8" w:rsidRDefault="00C267D8" w:rsidP="00AF08C3">
      <w:pPr>
        <w:pStyle w:val="160"/>
        <w:shd w:val="clear" w:color="auto" w:fill="auto"/>
        <w:spacing w:before="0" w:line="240" w:lineRule="exact"/>
        <w:rPr>
          <w:rStyle w:val="161"/>
          <w:rFonts w:ascii="Times New Roman" w:hAnsi="Times New Roman" w:cs="Times New Roman"/>
          <w:sz w:val="32"/>
          <w:szCs w:val="32"/>
        </w:rPr>
      </w:pPr>
    </w:p>
    <w:p w:rsidR="008457A2" w:rsidRDefault="008457A2" w:rsidP="00C267D8">
      <w:pPr>
        <w:pStyle w:val="160"/>
        <w:shd w:val="clear" w:color="auto" w:fill="auto"/>
        <w:spacing w:before="0" w:line="240" w:lineRule="auto"/>
        <w:rPr>
          <w:rStyle w:val="161"/>
          <w:rFonts w:ascii="Times New Roman" w:hAnsi="Times New Roman" w:cs="Times New Roman"/>
          <w:sz w:val="32"/>
          <w:szCs w:val="32"/>
        </w:rPr>
      </w:pPr>
    </w:p>
    <w:p w:rsidR="00C267D8" w:rsidRPr="00005954" w:rsidRDefault="00C267D8" w:rsidP="00C267D8">
      <w:pPr>
        <w:pStyle w:val="160"/>
        <w:shd w:val="clear" w:color="auto" w:fill="auto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161"/>
          <w:rFonts w:ascii="Times New Roman" w:hAnsi="Times New Roman" w:cs="Times New Roman"/>
          <w:sz w:val="32"/>
          <w:szCs w:val="32"/>
        </w:rPr>
        <w:t xml:space="preserve">КАК ДЛЯ ОТНЕСЕНИЯ К КАТЕГОРИИ СОЦИАЛЬНО УЯЗВИМЫХ ГРАЖДАН </w:t>
      </w:r>
      <w:r w:rsidR="003C5800" w:rsidRPr="00005954">
        <w:rPr>
          <w:rFonts w:ascii="Times New Roman" w:hAnsi="Times New Roman" w:cs="Times New Roman"/>
          <w:sz w:val="32"/>
          <w:szCs w:val="32"/>
        </w:rPr>
        <w:t>ПОДТВЕРДИТЬ ФАКТ ОТДЕЛЬНОГО (ЗА ПРЕДЕЛАМИ РЕСПУБЛИКИ БЕЛАРУСЬ) ПРОЖИВАНИЯ ЧЛЕНА СЕМЬИ, ЗАРЕГИСТРИРОВАННОГО ПО МЕСТУ ЖИТЕЛЬСТВА СОВМЕСТНО С СОБСТВЕННИКОМ ЭКСПЛУАТИРУЕМОГО ЖИЛОГО ДОМА, ОБРАТИВШИМСЯ ЗА ВОЗМЕЩЕНИЕМ ЧАСТИ РАСХОДОВ?</w:t>
      </w:r>
    </w:p>
    <w:p w:rsidR="00EC60FB" w:rsidRPr="00005954" w:rsidRDefault="003C5800" w:rsidP="00C267D8">
      <w:pPr>
        <w:pStyle w:val="22"/>
        <w:shd w:val="clear" w:color="auto" w:fill="auto"/>
        <w:spacing w:before="0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Если информация, подтверждающая факт отдельного проживания члена семьи, имеет юридическое значение, позволяющее </w:t>
      </w:r>
      <w:proofErr w:type="gramStart"/>
      <w:r w:rsidRPr="00005954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005954">
        <w:rPr>
          <w:rFonts w:ascii="Times New Roman" w:hAnsi="Times New Roman" w:cs="Times New Roman"/>
          <w:sz w:val="32"/>
          <w:szCs w:val="32"/>
        </w:rPr>
        <w:t xml:space="preserve"> отнести гражданина к категории социально уязвимых граждан и дающее ему право на получение возмещения части расходов на выполнение работ по электроснабжению эксплуатируемого жилищного фонда в размере 40 процентов от стоимости выполненных работ по электроснабжению эксплуатируемого жилищного фонда, но не более 80 базовых величин, установленных на дату принятия решения о возмещении части расходов, необходимо в установленном законодательством порядке подтвердить данный факт.</w:t>
      </w:r>
    </w:p>
    <w:p w:rsidR="00EC60FB" w:rsidRPr="00005954" w:rsidRDefault="003C5800" w:rsidP="00C267D8">
      <w:pPr>
        <w:pStyle w:val="22"/>
        <w:shd w:val="clear" w:color="auto" w:fill="auto"/>
        <w:spacing w:before="0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Согласно пункту 1 статьи 361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Гражданского процессуального кодекса </w:t>
      </w:r>
      <w:r w:rsidRPr="00005954">
        <w:rPr>
          <w:rFonts w:ascii="Times New Roman" w:hAnsi="Times New Roman" w:cs="Times New Roman"/>
          <w:sz w:val="32"/>
          <w:szCs w:val="32"/>
        </w:rPr>
        <w:t>Республики Беларусь» дела об установлении фактов, имеющих юридическое значение, рассматриваются судами общей юрисдикции в порядке особого производства.</w:t>
      </w:r>
    </w:p>
    <w:p w:rsidR="00EC60FB" w:rsidRPr="00005954" w:rsidRDefault="003C5800" w:rsidP="00C267D8">
      <w:pPr>
        <w:pStyle w:val="22"/>
        <w:shd w:val="clear" w:color="auto" w:fill="auto"/>
        <w:spacing w:before="0" w:after="197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Для установления судом факта отдельного проживания члена семьи необходимо подать соответствующее заявление в суд.</w:t>
      </w:r>
    </w:p>
    <w:p w:rsidR="006729B8" w:rsidRDefault="00C267D8" w:rsidP="00AF08C3">
      <w:pPr>
        <w:pStyle w:val="160"/>
        <w:shd w:val="clear" w:color="auto" w:fill="auto"/>
        <w:spacing w:before="0" w:line="392" w:lineRule="exact"/>
        <w:rPr>
          <w:rStyle w:val="161"/>
          <w:rFonts w:ascii="Times New Roman" w:hAnsi="Times New Roman" w:cs="Times New Roman"/>
          <w:sz w:val="32"/>
          <w:szCs w:val="32"/>
        </w:rPr>
      </w:pPr>
      <w:r>
        <w:rPr>
          <w:rStyle w:val="161"/>
          <w:rFonts w:ascii="Times New Roman" w:hAnsi="Times New Roman" w:cs="Times New Roman"/>
          <w:sz w:val="32"/>
          <w:szCs w:val="32"/>
        </w:rPr>
        <w:t>МОГУТ ЛИ НАСЛЕДНИКИ СОБСТВЕННИКА ЭКСПЛУА</w:t>
      </w:r>
      <w:r w:rsidR="006729B8">
        <w:rPr>
          <w:rStyle w:val="161"/>
          <w:rFonts w:ascii="Times New Roman" w:hAnsi="Times New Roman" w:cs="Times New Roman"/>
          <w:sz w:val="32"/>
          <w:szCs w:val="32"/>
        </w:rPr>
        <w:t>Т</w:t>
      </w:r>
      <w:r>
        <w:rPr>
          <w:rStyle w:val="161"/>
          <w:rFonts w:ascii="Times New Roman" w:hAnsi="Times New Roman" w:cs="Times New Roman"/>
          <w:sz w:val="32"/>
          <w:szCs w:val="32"/>
        </w:rPr>
        <w:t>ИРУЕМОГО ЖИЛИЩНОГО ФОНДА, НЕ УСПЕВШЕГО ПОЛУЧИТЬ ВОЗМЕЩЕНИЕ РАСХОДОВ НА ЭЛЕКТРОСНАБЖЕНИЕ</w:t>
      </w:r>
      <w:r w:rsidR="006729B8">
        <w:rPr>
          <w:rStyle w:val="161"/>
          <w:rFonts w:ascii="Times New Roman" w:hAnsi="Times New Roman" w:cs="Times New Roman"/>
          <w:sz w:val="32"/>
          <w:szCs w:val="32"/>
        </w:rPr>
        <w:t>, ПОЛУЧИТЬ ВОЗМЕЩЕНИЕ ЧАСТИ РАСХОДОВ НА ЭЛЕКТРОСНАБЖЕНИЕ?</w:t>
      </w:r>
    </w:p>
    <w:p w:rsidR="00EC60FB" w:rsidRPr="00005954" w:rsidRDefault="003C5800" w:rsidP="00C267D8">
      <w:pPr>
        <w:pStyle w:val="22"/>
        <w:shd w:val="clear" w:color="auto" w:fill="auto"/>
        <w:spacing w:before="0" w:line="342" w:lineRule="exact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Возмещение расходов осуществляется гражданам, которым на праве собственности принадлежит эксплуатируемый жилищный фонд и которые включены районными, городскими исполнительными комитетами, местными администрациями районов в г. Минске в списки на возмещение расходов, после завершения работ по электроснабжению.</w:t>
      </w:r>
    </w:p>
    <w:p w:rsidR="00EC60FB" w:rsidRPr="00005954" w:rsidRDefault="003C5800" w:rsidP="00AF08C3">
      <w:pPr>
        <w:pStyle w:val="22"/>
        <w:shd w:val="clear" w:color="auto" w:fill="auto"/>
        <w:spacing w:before="0" w:line="335" w:lineRule="exact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Если в списки на возмещение расходов был включен наследодатель, для получения вступившим в наследство наследниками возмещения части расходов на электроснабжение требуется внесение изменений в списки на возмещение расходов.</w:t>
      </w:r>
    </w:p>
    <w:p w:rsidR="00EC60FB" w:rsidRPr="00005954" w:rsidRDefault="003C5800" w:rsidP="006729B8">
      <w:pPr>
        <w:pStyle w:val="22"/>
        <w:shd w:val="clear" w:color="auto" w:fill="auto"/>
        <w:spacing w:before="0" w:line="331" w:lineRule="exact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Внесение изменений в списки на возмещение расходов осуществляется в порядке, предусмотренном статьёй 28-1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Закона № 4.33- </w:t>
      </w:r>
      <w:r w:rsidRPr="00005954">
        <w:rPr>
          <w:rFonts w:ascii="Times New Roman" w:hAnsi="Times New Roman" w:cs="Times New Roman"/>
          <w:sz w:val="32"/>
          <w:szCs w:val="32"/>
        </w:rPr>
        <w:t>3.</w:t>
      </w:r>
      <w:r w:rsidR="006729B8">
        <w:rPr>
          <w:rFonts w:ascii="Times New Roman" w:hAnsi="Times New Roman" w:cs="Times New Roman"/>
          <w:sz w:val="32"/>
          <w:szCs w:val="32"/>
        </w:rPr>
        <w:t xml:space="preserve"> </w:t>
      </w:r>
      <w:r w:rsidRPr="00005954">
        <w:rPr>
          <w:rFonts w:ascii="Times New Roman" w:hAnsi="Times New Roman" w:cs="Times New Roman"/>
          <w:sz w:val="32"/>
          <w:szCs w:val="32"/>
        </w:rPr>
        <w:t xml:space="preserve">При внесении изменений в списки на возмещение расходов рекомендуется проверять отсутствие оснований для отказа в возмещении </w:t>
      </w:r>
      <w:r w:rsidRPr="00005954">
        <w:rPr>
          <w:rFonts w:ascii="Times New Roman" w:hAnsi="Times New Roman" w:cs="Times New Roman"/>
          <w:sz w:val="32"/>
          <w:szCs w:val="32"/>
        </w:rPr>
        <w:lastRenderedPageBreak/>
        <w:t xml:space="preserve">расходов, предусмотренных в пункте 3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Указа </w:t>
      </w:r>
      <w:r w:rsidRPr="00005954">
        <w:rPr>
          <w:rStyle w:val="23"/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Style w:val="23"/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127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p w:rsidR="00EC60FB" w:rsidRPr="00005954" w:rsidRDefault="003C5800" w:rsidP="006729B8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>Вступившие в наследство наследники могут использовать документы и (или) сведения, собранные наследодателем.</w:t>
      </w:r>
    </w:p>
    <w:p w:rsidR="006729B8" w:rsidRDefault="006729B8" w:rsidP="006729B8">
      <w:pPr>
        <w:pStyle w:val="160"/>
        <w:shd w:val="clear" w:color="auto" w:fill="auto"/>
        <w:spacing w:before="0" w:line="240" w:lineRule="auto"/>
        <w:rPr>
          <w:rStyle w:val="161"/>
          <w:rFonts w:ascii="Times New Roman" w:hAnsi="Times New Roman" w:cs="Times New Roman"/>
          <w:sz w:val="32"/>
          <w:szCs w:val="32"/>
        </w:rPr>
      </w:pPr>
    </w:p>
    <w:p w:rsidR="006729B8" w:rsidRDefault="006729B8" w:rsidP="006729B8">
      <w:pPr>
        <w:pStyle w:val="160"/>
        <w:shd w:val="clear" w:color="auto" w:fill="auto"/>
        <w:spacing w:before="0" w:line="240" w:lineRule="auto"/>
        <w:rPr>
          <w:rStyle w:val="161"/>
          <w:rFonts w:ascii="Times New Roman" w:hAnsi="Times New Roman" w:cs="Times New Roman"/>
          <w:sz w:val="32"/>
          <w:szCs w:val="32"/>
        </w:rPr>
      </w:pPr>
      <w:r>
        <w:rPr>
          <w:rStyle w:val="161"/>
          <w:rFonts w:ascii="Times New Roman" w:hAnsi="Times New Roman" w:cs="Times New Roman"/>
          <w:sz w:val="32"/>
          <w:szCs w:val="32"/>
        </w:rPr>
        <w:t>ГДЕ МОЖНО ОЗНАКОМИТЬСЯ С ПОРЯДКОМ ЗАПОЛНЕНИЯ АКТА ФОРМЫ С-2Б?</w:t>
      </w:r>
    </w:p>
    <w:p w:rsidR="00EC60FB" w:rsidRPr="00005954" w:rsidRDefault="003C5800" w:rsidP="006729B8">
      <w:pPr>
        <w:pStyle w:val="22"/>
        <w:shd w:val="clear" w:color="auto" w:fill="auto"/>
        <w:spacing w:before="0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Порядок применения и заполнения форм актов сдачи-приемки выполненных строительных и иных специальных монтажных работ определён в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Инструкции о порядке применения и заполнения форм актов сдачи-приемки выполненных строительных и иных специальных монтажных работ,</w:t>
      </w:r>
      <w:r w:rsidRPr="00005954">
        <w:rPr>
          <w:rFonts w:ascii="Times New Roman" w:hAnsi="Times New Roman" w:cs="Times New Roman"/>
          <w:sz w:val="32"/>
          <w:szCs w:val="32"/>
        </w:rPr>
        <w:t xml:space="preserve"> утверждённой постановлением Министерства архитектуры и строительства Республики Беларусь от 20.07.2018 </w:t>
      </w:r>
      <w:r w:rsidRPr="00005954">
        <w:rPr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2 </w:t>
      </w:r>
      <w:r w:rsidRPr="00005954">
        <w:rPr>
          <w:rFonts w:ascii="Times New Roman" w:hAnsi="Times New Roman" w:cs="Times New Roman"/>
          <w:sz w:val="32"/>
          <w:szCs w:val="32"/>
        </w:rPr>
        <w:t>29 (далее - Инструкция).</w:t>
      </w:r>
    </w:p>
    <w:p w:rsidR="00EC60FB" w:rsidRPr="00005954" w:rsidRDefault="003C5800" w:rsidP="006729B8">
      <w:pPr>
        <w:pStyle w:val="22"/>
        <w:shd w:val="clear" w:color="auto" w:fill="auto"/>
        <w:spacing w:before="0"/>
        <w:ind w:firstLine="708"/>
        <w:rPr>
          <w:rFonts w:ascii="Times New Roman" w:hAnsi="Times New Roman" w:cs="Times New Roman"/>
          <w:sz w:val="32"/>
          <w:szCs w:val="32"/>
        </w:rPr>
      </w:pPr>
      <w:r w:rsidRPr="00005954">
        <w:rPr>
          <w:rFonts w:ascii="Times New Roman" w:hAnsi="Times New Roman" w:cs="Times New Roman"/>
          <w:sz w:val="32"/>
          <w:szCs w:val="32"/>
        </w:rPr>
        <w:t xml:space="preserve">В соответствии с пунктом 2 статьи 69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 xml:space="preserve">Закона Республики Беларусь от 17.07.2018 </w:t>
      </w:r>
      <w:r w:rsidRPr="00005954">
        <w:rPr>
          <w:rStyle w:val="23"/>
          <w:rFonts w:ascii="Times New Roman" w:hAnsi="Times New Roman" w:cs="Times New Roman"/>
          <w:sz w:val="32"/>
          <w:szCs w:val="32"/>
          <w:lang w:val="en-US" w:eastAsia="en-US" w:bidi="en-US"/>
        </w:rPr>
        <w:t>N</w:t>
      </w:r>
      <w:r w:rsidRPr="00005954">
        <w:rPr>
          <w:rStyle w:val="23"/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130-3 "О нормативных правовых актах</w:t>
      </w:r>
      <w:r w:rsidRPr="00005954">
        <w:rPr>
          <w:rFonts w:ascii="Times New Roman" w:hAnsi="Times New Roman" w:cs="Times New Roman"/>
          <w:sz w:val="32"/>
          <w:szCs w:val="32"/>
        </w:rPr>
        <w:t xml:space="preserve">" право разъяснять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Инструкцию</w:t>
      </w:r>
      <w:r w:rsidRPr="00005954">
        <w:rPr>
          <w:rFonts w:ascii="Times New Roman" w:hAnsi="Times New Roman" w:cs="Times New Roman"/>
          <w:sz w:val="32"/>
          <w:szCs w:val="32"/>
        </w:rPr>
        <w:t xml:space="preserve"> предоставлено </w:t>
      </w:r>
      <w:r w:rsidRPr="00005954">
        <w:rPr>
          <w:rStyle w:val="23"/>
          <w:rFonts w:ascii="Times New Roman" w:hAnsi="Times New Roman" w:cs="Times New Roman"/>
          <w:sz w:val="32"/>
          <w:szCs w:val="32"/>
        </w:rPr>
        <w:t>Министерству архитектуры и строительства Республики Беларусь</w:t>
      </w:r>
      <w:r w:rsidRPr="00005954">
        <w:rPr>
          <w:rFonts w:ascii="Times New Roman" w:hAnsi="Times New Roman" w:cs="Times New Roman"/>
          <w:sz w:val="32"/>
          <w:szCs w:val="32"/>
        </w:rPr>
        <w:t>.</w:t>
      </w:r>
    </w:p>
    <w:sectPr w:rsidR="00EC60FB" w:rsidRPr="00005954" w:rsidSect="00AF08C3">
      <w:footerReference w:type="default" r:id="rId7"/>
      <w:type w:val="continuous"/>
      <w:pgSz w:w="11900" w:h="16840"/>
      <w:pgMar w:top="881" w:right="800" w:bottom="121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F0" w:rsidRDefault="00FC18F0">
      <w:r>
        <w:separator/>
      </w:r>
    </w:p>
  </w:endnote>
  <w:endnote w:type="continuationSeparator" w:id="0">
    <w:p w:rsidR="00FC18F0" w:rsidRDefault="00FC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FB" w:rsidRDefault="00EC60F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F0" w:rsidRDefault="00FC18F0"/>
  </w:footnote>
  <w:footnote w:type="continuationSeparator" w:id="0">
    <w:p w:rsidR="00FC18F0" w:rsidRDefault="00FC18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FB"/>
    <w:rsid w:val="00005954"/>
    <w:rsid w:val="000B594B"/>
    <w:rsid w:val="00273E4E"/>
    <w:rsid w:val="002B20F2"/>
    <w:rsid w:val="00315C2E"/>
    <w:rsid w:val="003C5800"/>
    <w:rsid w:val="004561DD"/>
    <w:rsid w:val="0058398E"/>
    <w:rsid w:val="005F1108"/>
    <w:rsid w:val="006729B8"/>
    <w:rsid w:val="00682DC5"/>
    <w:rsid w:val="006D59C4"/>
    <w:rsid w:val="008351C1"/>
    <w:rsid w:val="008457A2"/>
    <w:rsid w:val="00873E27"/>
    <w:rsid w:val="00AF08C3"/>
    <w:rsid w:val="00C267D8"/>
    <w:rsid w:val="00C618D3"/>
    <w:rsid w:val="00C84239"/>
    <w:rsid w:val="00D81A03"/>
    <w:rsid w:val="00E72A95"/>
    <w:rsid w:val="00EC60FB"/>
    <w:rsid w:val="00ED213D"/>
    <w:rsid w:val="00F1345D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2">
    <w:name w:val="Основной текст (5) + Не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Exact">
    <w:name w:val="Основной текст (12) Exact"/>
    <w:basedOn w:val="a0"/>
    <w:link w:val="12"/>
    <w:rPr>
      <w:rFonts w:ascii="Calibri" w:eastAsia="Calibri" w:hAnsi="Calibri" w:cs="Calibri"/>
      <w:b w:val="0"/>
      <w:bCs w:val="0"/>
      <w:i/>
      <w:iCs/>
      <w:smallCaps w:val="0"/>
      <w:strike w:val="0"/>
      <w:w w:val="200"/>
      <w:sz w:val="32"/>
      <w:szCs w:val="32"/>
      <w:u w:val="none"/>
    </w:rPr>
  </w:style>
  <w:style w:type="character" w:customStyle="1" w:styleId="13Exact">
    <w:name w:val="Основной текст (13) Exact"/>
    <w:basedOn w:val="a0"/>
    <w:link w:val="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Основной текст (11)_"/>
    <w:basedOn w:val="a0"/>
    <w:link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Заголовок №3_"/>
    <w:basedOn w:val="a0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"/>
    <w:basedOn w:val="1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29pt">
    <w:name w:val="Основной текст (14) + 29 pt;Не курсив"/>
    <w:basedOn w:val="1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5Calibri14pt">
    <w:name w:val="Основной текст (15) + Calibri;14 pt"/>
    <w:basedOn w:val="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Arial0pt">
    <w:name w:val="Основной текст (15) + Arial;Курсив;Интервал 0 pt"/>
    <w:basedOn w:val="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imesNewRoman8pt">
    <w:name w:val="Основной текст (2) + Times New Roman;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18 pt;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616pt">
    <w:name w:val="Основной текст (16) + 16 pt"/>
    <w:basedOn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1">
    <w:name w:val="Основной текст (16) + Малые прописные"/>
    <w:basedOn w:val="16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i/>
      <w:iCs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680" w:line="713" w:lineRule="exact"/>
      <w:outlineLvl w:val="0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680" w:line="637" w:lineRule="exact"/>
      <w:jc w:val="both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92" w:lineRule="exact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w w:val="200"/>
      <w:sz w:val="32"/>
      <w:szCs w:val="3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2"/>
      <w:szCs w:val="3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43" w:lineRule="exact"/>
      <w:jc w:val="center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32"/>
      <w:szCs w:val="3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338" w:lineRule="exac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360" w:line="338" w:lineRule="exact"/>
      <w:jc w:val="both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00" w:line="0" w:lineRule="atLeast"/>
      <w:jc w:val="both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60" w:line="385" w:lineRule="exact"/>
      <w:jc w:val="both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2B20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20F2"/>
    <w:rPr>
      <w:color w:val="000000"/>
    </w:rPr>
  </w:style>
  <w:style w:type="paragraph" w:styleId="aa">
    <w:name w:val="footer"/>
    <w:basedOn w:val="a"/>
    <w:link w:val="ab"/>
    <w:uiPriority w:val="99"/>
    <w:unhideWhenUsed/>
    <w:rsid w:val="002B20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20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2">
    <w:name w:val="Основной текст (5) + Не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Exact">
    <w:name w:val="Основной текст (12) Exact"/>
    <w:basedOn w:val="a0"/>
    <w:link w:val="12"/>
    <w:rPr>
      <w:rFonts w:ascii="Calibri" w:eastAsia="Calibri" w:hAnsi="Calibri" w:cs="Calibri"/>
      <w:b w:val="0"/>
      <w:bCs w:val="0"/>
      <w:i/>
      <w:iCs/>
      <w:smallCaps w:val="0"/>
      <w:strike w:val="0"/>
      <w:w w:val="200"/>
      <w:sz w:val="32"/>
      <w:szCs w:val="32"/>
      <w:u w:val="none"/>
    </w:rPr>
  </w:style>
  <w:style w:type="character" w:customStyle="1" w:styleId="13Exact">
    <w:name w:val="Основной текст (13) Exact"/>
    <w:basedOn w:val="a0"/>
    <w:link w:val="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Основной текст (11)_"/>
    <w:basedOn w:val="a0"/>
    <w:link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Заголовок №3_"/>
    <w:basedOn w:val="a0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"/>
    <w:basedOn w:val="1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29pt">
    <w:name w:val="Основной текст (14) + 29 pt;Не курсив"/>
    <w:basedOn w:val="1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5Calibri14pt">
    <w:name w:val="Основной текст (15) + Calibri;14 pt"/>
    <w:basedOn w:val="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Arial0pt">
    <w:name w:val="Основной текст (15) + Arial;Курсив;Интервал 0 pt"/>
    <w:basedOn w:val="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imesNewRoman8pt">
    <w:name w:val="Основной текст (2) + Times New Roman;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18 pt;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616pt">
    <w:name w:val="Основной текст (16) + 16 pt"/>
    <w:basedOn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1">
    <w:name w:val="Основной текст (16) + Малые прописные"/>
    <w:basedOn w:val="16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i/>
      <w:iCs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680" w:line="713" w:lineRule="exact"/>
      <w:outlineLvl w:val="0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680" w:line="637" w:lineRule="exact"/>
      <w:jc w:val="both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92" w:lineRule="exact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w w:val="200"/>
      <w:sz w:val="32"/>
      <w:szCs w:val="3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2"/>
      <w:szCs w:val="3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43" w:lineRule="exact"/>
      <w:jc w:val="center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32"/>
      <w:szCs w:val="3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338" w:lineRule="exac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360" w:line="338" w:lineRule="exact"/>
      <w:jc w:val="both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00" w:line="0" w:lineRule="atLeast"/>
      <w:jc w:val="both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60" w:line="385" w:lineRule="exact"/>
      <w:jc w:val="both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2B20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20F2"/>
    <w:rPr>
      <w:color w:val="000000"/>
    </w:rPr>
  </w:style>
  <w:style w:type="paragraph" w:styleId="aa">
    <w:name w:val="footer"/>
    <w:basedOn w:val="a"/>
    <w:link w:val="ab"/>
    <w:uiPriority w:val="99"/>
    <w:unhideWhenUsed/>
    <w:rsid w:val="002B20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20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5649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Win7Ultimate_x64</cp:lastModifiedBy>
  <cp:revision>5</cp:revision>
  <dcterms:created xsi:type="dcterms:W3CDTF">2023-06-05T11:37:00Z</dcterms:created>
  <dcterms:modified xsi:type="dcterms:W3CDTF">2023-06-05T11:44:00Z</dcterms:modified>
</cp:coreProperties>
</file>