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18" w:rsidRPr="00451918" w:rsidRDefault="00451918" w:rsidP="0045191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1918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ПИСЬМО о соблюдении требований законодательства при организации деятельности студенческих отрядов</w:t>
      </w:r>
    </w:p>
    <w:p w:rsidR="00451918" w:rsidRPr="00451918" w:rsidRDefault="00451918" w:rsidP="0045191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Привлечение молодежи к труду имеет важное воспитательное и социально-экономическое значение. Традиционно летний период - время для активного участия молодежи в деятельности студенческих отрядах.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 его организационными структурами, наделенными правами юридического лица, другими молодежными общественными объединениями (направляющие организации).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 Беларусь от 18 февраля 2020 г. № 58 (Положение), отдельные вопросы, определены Инструкцией о порядке организации деятельности студенческих отрядов, утвержденной постановлением Министерства образования Республики Беларусь от 7 июня 2012 г. № 60.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лиц 14 - 16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 xml:space="preserve">Так, 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 октября 2010 г.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защиты Республики Беларусь от 27 июня </w:t>
      </w:r>
      <w:r w:rsidRPr="00451918">
        <w:rPr>
          <w:rFonts w:ascii="Times New Roman" w:hAnsi="Times New Roman" w:cs="Times New Roman"/>
          <w:sz w:val="28"/>
          <w:szCs w:val="28"/>
        </w:rPr>
        <w:lastRenderedPageBreak/>
        <w:t>2013 г.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 октября 2010 г. № 134 «Об установлении предельных норм подъема и перемещения несовершеннолетними тяжестей вручную».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Обязанности по обеспечению охраны труда при выполнении работ студенческим отрядом возлагаются как на направляющую, так и на принимающую сторону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Как следует из пункта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 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Направляющие организации должны обеспечить обучение участников студенческого отряда основам законодательства о труде и об охране труда, проведение инструктажей по предстоящей деятельности.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Принимающая организация обязана обеспечить для студенческого отряда соответствующие договору объекты и виды работ и создать на 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 декабря 2008 г. № 209.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 xml:space="preserve">Также информируем, что правоотношения, вытекающие из гражданско-правовых договоров, регулируются Гражданским кодексом Республики Беларусь (далее - ГК) и Указом Президента Республики Беларусь от 6 июня </w:t>
      </w:r>
      <w:r w:rsidRPr="00451918">
        <w:rPr>
          <w:rFonts w:ascii="Times New Roman" w:hAnsi="Times New Roman" w:cs="Times New Roman"/>
          <w:sz w:val="28"/>
          <w:szCs w:val="28"/>
        </w:rPr>
        <w:lastRenderedPageBreak/>
        <w:t>2005 г. № 314 «О некоторых мерах по защите прав граждан, выполняющих работу по гражданско-правовым и трудовым договорам».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Обращаем внимание, что в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Таким образом, нормы законодательства о труде, в том числе установленный </w:t>
      </w:r>
      <w:r w:rsidRPr="00451918">
        <w:rPr>
          <w:rStyle w:val="a4"/>
          <w:rFonts w:ascii="Times New Roman" w:hAnsi="Times New Roman" w:cs="Times New Roman"/>
          <w:sz w:val="28"/>
          <w:szCs w:val="28"/>
        </w:rPr>
        <w:t>порядок приема работников на работу</w:t>
      </w:r>
      <w:r w:rsidRPr="00451918">
        <w:rPr>
          <w:rFonts w:ascii="Times New Roman" w:hAnsi="Times New Roman" w:cs="Times New Roman"/>
          <w:sz w:val="28"/>
          <w:szCs w:val="28"/>
        </w:rPr>
        <w:t>, права и обязанности работников и нанимателей, государственные гарантии по оплате труда работников, </w:t>
      </w:r>
      <w:r w:rsidRPr="00451918">
        <w:rPr>
          <w:rStyle w:val="a4"/>
          <w:rFonts w:ascii="Times New Roman" w:hAnsi="Times New Roman" w:cs="Times New Roman"/>
          <w:sz w:val="28"/>
          <w:szCs w:val="28"/>
        </w:rPr>
        <w:t>гарантии и компенсации</w:t>
      </w:r>
      <w:r w:rsidRPr="00451918">
        <w:rPr>
          <w:rFonts w:ascii="Times New Roman" w:hAnsi="Times New Roman" w:cs="Times New Roman"/>
          <w:sz w:val="28"/>
          <w:szCs w:val="28"/>
        </w:rPr>
        <w:t>, </w:t>
      </w:r>
      <w:r w:rsidRPr="00451918">
        <w:rPr>
          <w:rStyle w:val="a4"/>
          <w:rFonts w:ascii="Times New Roman" w:hAnsi="Times New Roman" w:cs="Times New Roman"/>
          <w:sz w:val="28"/>
          <w:szCs w:val="28"/>
        </w:rPr>
        <w:t>режим труда и отдыха</w:t>
      </w:r>
      <w:r w:rsidRPr="00451918">
        <w:rPr>
          <w:rFonts w:ascii="Times New Roman" w:hAnsi="Times New Roman" w:cs="Times New Roman"/>
          <w:sz w:val="28"/>
          <w:szCs w:val="28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заключать </w:t>
      </w:r>
      <w:bookmarkStart w:id="0" w:name="_GoBack"/>
      <w:r w:rsidRPr="00451918">
        <w:rPr>
          <w:rFonts w:ascii="Times New Roman" w:hAnsi="Times New Roman" w:cs="Times New Roman"/>
          <w:sz w:val="28"/>
          <w:szCs w:val="28"/>
          <w:u w:val="single"/>
        </w:rPr>
        <w:t>с каждым из них </w:t>
      </w:r>
      <w:r w:rsidRPr="00451918">
        <w:rPr>
          <w:rStyle w:val="a4"/>
          <w:rFonts w:ascii="Times New Roman" w:hAnsi="Times New Roman" w:cs="Times New Roman"/>
          <w:sz w:val="28"/>
          <w:szCs w:val="28"/>
          <w:u w:val="single"/>
        </w:rPr>
        <w:t>трудовой договор</w:t>
      </w:r>
      <w:r w:rsidRPr="004519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5191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51918">
        <w:rPr>
          <w:rFonts w:ascii="Times New Roman" w:hAnsi="Times New Roman" w:cs="Times New Roman"/>
          <w:sz w:val="28"/>
          <w:szCs w:val="28"/>
        </w:rPr>
        <w:t>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В 2023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неудовлетворительная организация рабочих мест;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отсутствие или некачественная разработка инструкций по охране труда;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нарушения организации проведения обязательных медицинских осмотров.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В целях соблюдения трудовых прав участников студенческих отрядов, а также предупреждения несчастных случаев при 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 Минскому горисполкому, ОО «БРСМ» предлагается: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1.      Довести данное письмо до руководителей организаций, направляющих и принимающих участников студенческих отрядов.</w:t>
      </w:r>
    </w:p>
    <w:p w:rsidR="00451918" w:rsidRPr="00451918" w:rsidRDefault="00451918" w:rsidP="004519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8">
        <w:rPr>
          <w:rFonts w:ascii="Times New Roman" w:hAnsi="Times New Roman" w:cs="Times New Roman"/>
          <w:sz w:val="28"/>
          <w:szCs w:val="28"/>
        </w:rPr>
        <w:t>2.      Потребовать от вышеназванных руководителей обеспечить соблюдение требований законодательства Республики Беларусь при организации деятельности студенческих отрядов.</w:t>
      </w:r>
    </w:p>
    <w:p w:rsidR="00ED5E9C" w:rsidRPr="00451918" w:rsidRDefault="00ED5E9C" w:rsidP="004519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E9C" w:rsidRPr="0045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18"/>
    <w:rsid w:val="00451918"/>
    <w:rsid w:val="00E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E0D1"/>
  <w15:chartTrackingRefBased/>
  <w15:docId w15:val="{8371D281-CA47-4D4F-B9B1-473AC6C9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1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9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19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2024-06-04T05:24:00Z</dcterms:created>
  <dcterms:modified xsi:type="dcterms:W3CDTF">2024-06-04T05:26:00Z</dcterms:modified>
</cp:coreProperties>
</file>