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12CD">
      <w:pPr>
        <w:pStyle w:val="newncpi0"/>
        <w:jc w:val="center"/>
        <w:divId w:val="567032015"/>
      </w:pPr>
      <w:bookmarkStart w:id="0" w:name="_GoBack"/>
      <w:bookmarkEnd w:id="0"/>
      <w:r>
        <w:t> </w:t>
      </w:r>
    </w:p>
    <w:p w:rsidR="00000000" w:rsidRDefault="006712CD">
      <w:pPr>
        <w:pStyle w:val="newncpi0"/>
        <w:jc w:val="center"/>
        <w:divId w:val="567032015"/>
      </w:pPr>
      <w:bookmarkStart w:id="1" w:name="a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6712CD">
      <w:pPr>
        <w:pStyle w:val="newncpi"/>
        <w:ind w:firstLine="0"/>
        <w:jc w:val="center"/>
        <w:divId w:val="567032015"/>
      </w:pPr>
      <w:r>
        <w:rPr>
          <w:rStyle w:val="datepr"/>
        </w:rPr>
        <w:t>28 сентября 2022 г.</w:t>
      </w:r>
      <w:r>
        <w:rPr>
          <w:rStyle w:val="number"/>
        </w:rPr>
        <w:t xml:space="preserve"> № 651</w:t>
      </w:r>
    </w:p>
    <w:p w:rsidR="00000000" w:rsidRDefault="006712CD">
      <w:pPr>
        <w:pStyle w:val="titlencpi"/>
        <w:divId w:val="567032015"/>
      </w:pPr>
      <w:r>
        <w:rPr>
          <w:color w:val="000080"/>
        </w:rPr>
        <w:t xml:space="preserve">Об изменении </w:t>
      </w:r>
      <w:hyperlink r:id="rId4" w:anchor="a1" w:tooltip="+" w:history="1">
        <w:r>
          <w:rPr>
            <w:rStyle w:val="a3"/>
          </w:rPr>
          <w:t>постановления</w:t>
        </w:r>
      </w:hyperlink>
      <w:r>
        <w:rPr>
          <w:color w:val="000080"/>
        </w:rPr>
        <w:t xml:space="preserve"> Совета Министров Республики Беларусь от 31 марта 2018 г. № 239</w:t>
      </w:r>
    </w:p>
    <w:p w:rsidR="00000000" w:rsidRDefault="006712CD">
      <w:pPr>
        <w:pStyle w:val="preamble"/>
        <w:divId w:val="567032015"/>
      </w:pPr>
      <w:r>
        <w:t>Совет Министров Республики Беларусь ПОСТАНОВЛЯЕТ:</w:t>
      </w:r>
    </w:p>
    <w:p w:rsidR="00000000" w:rsidRDefault="006712CD">
      <w:pPr>
        <w:pStyle w:val="point"/>
        <w:divId w:val="567032015"/>
      </w:pPr>
      <w:r>
        <w:t>1. Внести в </w:t>
      </w:r>
      <w:hyperlink r:id="rId5" w:anchor="a2" w:tooltip="+" w:history="1">
        <w:r>
          <w:rPr>
            <w:rStyle w:val="a3"/>
          </w:rPr>
          <w:t>Положение</w:t>
        </w:r>
      </w:hyperlink>
      <w:r>
        <w:t xml:space="preserve"> о порядке отнесения трудоспособных граждан к не занятым в экономике, формирования и ведения базы данных трудоспособных граждан, не за</w:t>
      </w:r>
      <w:r>
        <w:t>нятых в экономике, включая взаимодействие в этих целях государственных органов и организаций, утвержденное постановлением Совета Министров Республики Беларусь от 31 марта 2018 г. № 239, следующие изменения:</w:t>
      </w:r>
    </w:p>
    <w:p w:rsidR="00000000" w:rsidRDefault="006712CD">
      <w:pPr>
        <w:pStyle w:val="newncpi"/>
        <w:divId w:val="567032015"/>
      </w:pPr>
      <w:r>
        <w:t>в пункте 3:</w:t>
      </w:r>
    </w:p>
    <w:p w:rsidR="00000000" w:rsidRDefault="006712CD">
      <w:pPr>
        <w:pStyle w:val="newncpi"/>
        <w:divId w:val="567032015"/>
      </w:pPr>
      <w:bookmarkStart w:id="2" w:name="a4"/>
      <w:bookmarkEnd w:id="2"/>
      <w:r>
        <w:t xml:space="preserve">абзац четвертый дополнить словами «, </w:t>
      </w:r>
      <w:r>
        <w:t>при условии выплаты вознаграждений за выполненные работы, оказанные услуги или созданные объекты интеллектуальной собственности»;</w:t>
      </w:r>
    </w:p>
    <w:p w:rsidR="00000000" w:rsidRDefault="006712CD">
      <w:pPr>
        <w:pStyle w:val="newncpi"/>
        <w:divId w:val="567032015"/>
      </w:pPr>
      <w:bookmarkStart w:id="3" w:name="a5"/>
      <w:bookmarkEnd w:id="3"/>
      <w:r>
        <w:t>после абзаца девятнадцатого дополнить пункт абзацами следующего содержания:</w:t>
      </w:r>
    </w:p>
    <w:p w:rsidR="00000000" w:rsidRDefault="006712CD">
      <w:pPr>
        <w:pStyle w:val="newncpi"/>
        <w:divId w:val="567032015"/>
      </w:pPr>
      <w:bookmarkStart w:id="4" w:name="a10"/>
      <w:bookmarkEnd w:id="4"/>
      <w:r>
        <w:t>«являющиеся членами совета директоров (наблюдатель</w:t>
      </w:r>
      <w:r>
        <w:t>ного совета) хозяйственного общества при условии выплаты им вознаграждения;</w:t>
      </w:r>
    </w:p>
    <w:p w:rsidR="00000000" w:rsidRDefault="006712CD">
      <w:pPr>
        <w:pStyle w:val="newncpi"/>
        <w:divId w:val="567032015"/>
      </w:pPr>
      <w:bookmarkStart w:id="5" w:name="a11"/>
      <w:bookmarkEnd w:id="5"/>
      <w:r>
        <w:t>являющиеся матерью (мачехой) или отцом (отчимом), усыновителем (удочерителем), опекуном (попечителем) и воспитывающие ребенка-инвалида в возрасте до 18 лет**;»;</w:t>
      </w:r>
    </w:p>
    <w:p w:rsidR="00000000" w:rsidRDefault="006712CD">
      <w:pPr>
        <w:pStyle w:val="newncpi"/>
        <w:divId w:val="567032015"/>
      </w:pPr>
      <w:bookmarkStart w:id="6" w:name="a6"/>
      <w:bookmarkEnd w:id="6"/>
      <w:r>
        <w:t>абзац двадцатый и п</w:t>
      </w:r>
      <w:r>
        <w:t>одстрочное примечание к нему изложить в следующей редакции:</w:t>
      </w:r>
    </w:p>
    <w:p w:rsidR="00000000" w:rsidRDefault="006712CD">
      <w:pPr>
        <w:pStyle w:val="newncpi"/>
        <w:divId w:val="567032015"/>
      </w:pPr>
      <w:bookmarkStart w:id="7" w:name="a12"/>
      <w:bookmarkEnd w:id="7"/>
      <w:r>
        <w:t>«из числа женщин, воспитывающих ребенка в возрасте до 7 лет, троих и более несовершеннолетних детей, являющихся матерью (мачехой), усыновителем (удочерителем), опекуном (попечителем)**;</w:t>
      </w:r>
    </w:p>
    <w:p w:rsidR="00000000" w:rsidRDefault="006712CD">
      <w:pPr>
        <w:pStyle w:val="snoskiline"/>
        <w:divId w:val="567032015"/>
      </w:pPr>
      <w:r>
        <w:t>__________</w:t>
      </w:r>
      <w:r>
        <w:t>____________________</w:t>
      </w:r>
    </w:p>
    <w:p w:rsidR="00000000" w:rsidRDefault="006712CD">
      <w:pPr>
        <w:pStyle w:val="snoski"/>
        <w:spacing w:after="240"/>
        <w:divId w:val="567032015"/>
      </w:pPr>
      <w:r>
        <w:t>** Для целей абзацев двадцать первого и двадцать второго пункта 3 настоящего Положения учитываются дети, находящиеся у гражданина на иждивении и воспитании, в том числе усыновленные (удочеренные), пасынки и падчерицы, дети, над которым</w:t>
      </w:r>
      <w:r>
        <w:t>и установлена опека (попечительство), и не учитываются дети, в отношении которых родители (единственный родитель) лишены родительских прав, отобранные из семьи, воспитываемые в приемных семьях, детских домах семейного типа, находящиеся в детских интернатны</w:t>
      </w:r>
      <w:r>
        <w:t>х учреждениях, учреждениях образования с круглосуточным режимом пребывания.»;</w:t>
      </w:r>
    </w:p>
    <w:p w:rsidR="00000000" w:rsidRDefault="006712CD">
      <w:pPr>
        <w:pStyle w:val="newncpi"/>
        <w:divId w:val="567032015"/>
      </w:pPr>
      <w:bookmarkStart w:id="8" w:name="a1"/>
      <w:bookmarkEnd w:id="8"/>
      <w:r>
        <w:t>в пункте 20</w:t>
      </w:r>
      <w:r>
        <w:rPr>
          <w:vertAlign w:val="superscript"/>
        </w:rPr>
        <w:t>1</w:t>
      </w:r>
      <w:r>
        <w:t>:</w:t>
      </w:r>
    </w:p>
    <w:p w:rsidR="00000000" w:rsidRDefault="006712CD">
      <w:pPr>
        <w:pStyle w:val="newncpi0"/>
        <w:shd w:val="clear" w:color="auto" w:fill="F4F4F4"/>
        <w:divId w:val="1275015333"/>
      </w:pPr>
      <w:r>
        <w:rPr>
          <w:b/>
          <w:bCs/>
          <w:i/>
          <w:iCs/>
        </w:rPr>
        <w:t>От редакции «Бизнес-Инфо»</w:t>
      </w:r>
    </w:p>
    <w:p w:rsidR="00000000" w:rsidRDefault="006712CD">
      <w:pPr>
        <w:pStyle w:val="newncpi0"/>
        <w:shd w:val="clear" w:color="auto" w:fill="F4F4F4"/>
        <w:divId w:val="1275015333"/>
        <w:rPr>
          <w:sz w:val="22"/>
          <w:szCs w:val="22"/>
        </w:rPr>
      </w:pPr>
      <w:r>
        <w:rPr>
          <w:sz w:val="22"/>
          <w:szCs w:val="22"/>
        </w:rPr>
        <w:t xml:space="preserve">Абзац 10 п.1 вступает в силу с 1 октября 2022 г. (см. </w:t>
      </w:r>
      <w:hyperlink w:anchor="a3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6712CD">
      <w:pPr>
        <w:pStyle w:val="newncpi0"/>
        <w:divId w:val="567032015"/>
      </w:pPr>
      <w:r>
        <w:t> </w:t>
      </w:r>
    </w:p>
    <w:p w:rsidR="00000000" w:rsidRDefault="006712CD">
      <w:pPr>
        <w:pStyle w:val="newncpi"/>
        <w:divId w:val="567032015"/>
      </w:pPr>
      <w:bookmarkStart w:id="9" w:name="a7"/>
      <w:bookmarkEnd w:id="9"/>
      <w:r>
        <w:t>часть вторую после слова «сбора</w:t>
      </w:r>
      <w:r>
        <w:t>м» дополнить словами «и Министерство внутренних дел»;</w:t>
      </w:r>
    </w:p>
    <w:p w:rsidR="00000000" w:rsidRDefault="006712CD">
      <w:pPr>
        <w:pStyle w:val="newncpi0"/>
        <w:shd w:val="clear" w:color="auto" w:fill="F4F4F4"/>
        <w:divId w:val="872495349"/>
      </w:pPr>
      <w:r>
        <w:rPr>
          <w:b/>
          <w:bCs/>
          <w:i/>
          <w:iCs/>
        </w:rPr>
        <w:t>От редакции «Бизнес-Инфо»</w:t>
      </w:r>
    </w:p>
    <w:p w:rsidR="00000000" w:rsidRDefault="006712CD">
      <w:pPr>
        <w:pStyle w:val="newncpi0"/>
        <w:shd w:val="clear" w:color="auto" w:fill="F4F4F4"/>
        <w:divId w:val="872495349"/>
        <w:rPr>
          <w:sz w:val="22"/>
          <w:szCs w:val="22"/>
        </w:rPr>
      </w:pPr>
      <w:r>
        <w:rPr>
          <w:sz w:val="22"/>
          <w:szCs w:val="22"/>
        </w:rPr>
        <w:t xml:space="preserve">Абзац 11 п.1 вступает в силу с 1 октября 2022 г. (см. </w:t>
      </w:r>
      <w:hyperlink w:anchor="a3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6712CD">
      <w:pPr>
        <w:pStyle w:val="newncpi0"/>
        <w:divId w:val="567032015"/>
      </w:pPr>
      <w:r>
        <w:t> </w:t>
      </w:r>
    </w:p>
    <w:p w:rsidR="00000000" w:rsidRDefault="006712CD">
      <w:pPr>
        <w:pStyle w:val="newncpi"/>
        <w:divId w:val="567032015"/>
      </w:pPr>
      <w:bookmarkStart w:id="10" w:name="a8"/>
      <w:bookmarkEnd w:id="10"/>
      <w:r>
        <w:t>после части четвертой дополнить пункт частью следующего содержания:</w:t>
      </w:r>
    </w:p>
    <w:p w:rsidR="00000000" w:rsidRDefault="006712CD">
      <w:pPr>
        <w:pStyle w:val="newncpi0"/>
        <w:shd w:val="clear" w:color="auto" w:fill="F4F4F4"/>
        <w:divId w:val="842092630"/>
      </w:pPr>
      <w:r>
        <w:rPr>
          <w:b/>
          <w:bCs/>
          <w:i/>
          <w:iCs/>
        </w:rPr>
        <w:lastRenderedPageBreak/>
        <w:t>От редакции «Бизнес-Инфо»</w:t>
      </w:r>
    </w:p>
    <w:p w:rsidR="00000000" w:rsidRDefault="006712CD">
      <w:pPr>
        <w:pStyle w:val="newncpi0"/>
        <w:shd w:val="clear" w:color="auto" w:fill="F4F4F4"/>
        <w:divId w:val="842092630"/>
        <w:rPr>
          <w:sz w:val="22"/>
          <w:szCs w:val="22"/>
        </w:rPr>
      </w:pPr>
      <w:r>
        <w:rPr>
          <w:sz w:val="22"/>
          <w:szCs w:val="22"/>
        </w:rPr>
        <w:t xml:space="preserve">Абзац 12 п.1 вступает в силу с 1 октября 2022 г. (см. </w:t>
      </w:r>
      <w:hyperlink w:anchor="a3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6712CD">
      <w:pPr>
        <w:pStyle w:val="newncpi0"/>
        <w:divId w:val="567032015"/>
      </w:pPr>
      <w:r>
        <w:t> </w:t>
      </w:r>
    </w:p>
    <w:p w:rsidR="00000000" w:rsidRDefault="006712CD">
      <w:pPr>
        <w:pStyle w:val="newncpi"/>
        <w:divId w:val="567032015"/>
      </w:pPr>
      <w:bookmarkStart w:id="11" w:name="a13"/>
      <w:bookmarkEnd w:id="11"/>
      <w:r>
        <w:t>«Министерство внутренних дел ежемесячно до 5-го числа представляет в Министерство труда и социальной защиты информацию о гр</w:t>
      </w:r>
      <w:r>
        <w:t>ажданах, идентификационные номера которых включены в список, указанный в части первой настоящего пункта, в порядке и составе, определенных в пункте 19 настоящего Положения.»;</w:t>
      </w:r>
    </w:p>
    <w:p w:rsidR="00000000" w:rsidRDefault="006712CD">
      <w:pPr>
        <w:pStyle w:val="newncpi0"/>
        <w:shd w:val="clear" w:color="auto" w:fill="F4F4F4"/>
        <w:divId w:val="190454686"/>
      </w:pPr>
      <w:r>
        <w:rPr>
          <w:b/>
          <w:bCs/>
          <w:i/>
          <w:iCs/>
        </w:rPr>
        <w:t>От редакции «Бизнес-Инфо»</w:t>
      </w:r>
    </w:p>
    <w:p w:rsidR="00000000" w:rsidRDefault="006712CD">
      <w:pPr>
        <w:pStyle w:val="newncpi0"/>
        <w:shd w:val="clear" w:color="auto" w:fill="F4F4F4"/>
        <w:divId w:val="190454686"/>
        <w:rPr>
          <w:sz w:val="22"/>
          <w:szCs w:val="22"/>
        </w:rPr>
      </w:pPr>
      <w:r>
        <w:rPr>
          <w:sz w:val="22"/>
          <w:szCs w:val="22"/>
        </w:rPr>
        <w:t xml:space="preserve">Абзац 13 п.1 вступает в силу с 1 октября 2022 г. (см. </w:t>
      </w:r>
      <w:hyperlink w:anchor="a3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6712CD">
      <w:pPr>
        <w:pStyle w:val="newncpi0"/>
        <w:divId w:val="567032015"/>
      </w:pPr>
      <w:r>
        <w:t> </w:t>
      </w:r>
    </w:p>
    <w:p w:rsidR="00000000" w:rsidRDefault="006712CD">
      <w:pPr>
        <w:pStyle w:val="newncpi"/>
        <w:divId w:val="567032015"/>
      </w:pPr>
      <w:bookmarkStart w:id="12" w:name="a9"/>
      <w:bookmarkEnd w:id="12"/>
      <w:r>
        <w:t>в части пятой слова «третьей и четвертой» заменить словами «третьей–пятой».</w:t>
      </w:r>
    </w:p>
    <w:p w:rsidR="00000000" w:rsidRDefault="006712CD">
      <w:pPr>
        <w:pStyle w:val="newncpi0"/>
        <w:shd w:val="clear" w:color="auto" w:fill="F4F4F4"/>
        <w:divId w:val="195969885"/>
      </w:pPr>
      <w:r>
        <w:rPr>
          <w:b/>
          <w:bCs/>
          <w:i/>
          <w:iCs/>
        </w:rPr>
        <w:t>От редакции «Бизнес-Инфо»</w:t>
      </w:r>
    </w:p>
    <w:p w:rsidR="00000000" w:rsidRDefault="006712CD">
      <w:pPr>
        <w:pStyle w:val="newncpi0"/>
        <w:shd w:val="clear" w:color="auto" w:fill="F4F4F4"/>
        <w:divId w:val="195969885"/>
        <w:rPr>
          <w:sz w:val="22"/>
          <w:szCs w:val="22"/>
        </w:rPr>
      </w:pPr>
      <w:r>
        <w:rPr>
          <w:sz w:val="22"/>
          <w:szCs w:val="22"/>
        </w:rPr>
        <w:t xml:space="preserve">Абзац 14 п.1 вступает в силу с 1 октября 2022 г. (см. </w:t>
      </w:r>
      <w:hyperlink w:anchor="a3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</w:t>
      </w:r>
      <w:r>
        <w:rPr>
          <w:sz w:val="22"/>
          <w:szCs w:val="22"/>
        </w:rPr>
        <w:t>я)</w:t>
      </w:r>
    </w:p>
    <w:p w:rsidR="00000000" w:rsidRDefault="006712CD">
      <w:pPr>
        <w:pStyle w:val="newncpi0"/>
        <w:divId w:val="567032015"/>
      </w:pPr>
      <w:r>
        <w:t> </w:t>
      </w:r>
    </w:p>
    <w:p w:rsidR="00000000" w:rsidRDefault="006712CD">
      <w:pPr>
        <w:pStyle w:val="point"/>
        <w:divId w:val="567032015"/>
      </w:pPr>
      <w:bookmarkStart w:id="13" w:name="a3"/>
      <w:bookmarkEnd w:id="13"/>
      <w:r>
        <w:t>2. Настоящее постановление вступает в силу в следующем порядке:</w:t>
      </w:r>
    </w:p>
    <w:p w:rsidR="00000000" w:rsidRDefault="006712CD">
      <w:pPr>
        <w:pStyle w:val="newncpi"/>
        <w:divId w:val="567032015"/>
      </w:pPr>
      <w:r>
        <w:t xml:space="preserve">абзацы </w:t>
      </w:r>
      <w:hyperlink w:anchor="a1" w:tooltip="+" w:history="1">
        <w:r>
          <w:rPr>
            <w:rStyle w:val="a3"/>
          </w:rPr>
          <w:t>десятый–четырнадцатый</w:t>
        </w:r>
      </w:hyperlink>
      <w:r>
        <w:t xml:space="preserve"> пункта 1 и настоящий пункт – после официального опубликования настоящего постановления;</w:t>
      </w:r>
    </w:p>
    <w:p w:rsidR="00000000" w:rsidRDefault="006712CD">
      <w:pPr>
        <w:pStyle w:val="newncpi"/>
        <w:divId w:val="567032015"/>
      </w:pPr>
      <w:r>
        <w:t>иные положения настоящего постановлени</w:t>
      </w:r>
      <w:r>
        <w:t>я – с 1 декабря 2022 г.</w:t>
      </w:r>
    </w:p>
    <w:p w:rsidR="00000000" w:rsidRDefault="006712CD">
      <w:pPr>
        <w:pStyle w:val="newncpi"/>
        <w:divId w:val="56703201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56703201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2C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  <w:p w:rsidR="00000000" w:rsidRDefault="00671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2CD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  <w:p w:rsidR="00000000" w:rsidRDefault="00671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712CD" w:rsidRDefault="006712CD">
      <w:pPr>
        <w:pStyle w:val="newncpi"/>
        <w:divId w:val="567032015"/>
      </w:pPr>
      <w:r>
        <w:t> </w:t>
      </w:r>
    </w:p>
    <w:sectPr w:rsidR="006712C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69"/>
    <w:rsid w:val="000B3F69"/>
    <w:rsid w:val="006712CD"/>
    <w:rsid w:val="00B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BBB41-8AB0-45C9-8168-DFE583C4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3;&#1083;&#1072;&#1074;&#1085;&#1099;&#1081;%20&#1089;&#1087;&#1077;&#1094;&#1080;&#1072;&#1083;&#1080;&#1089;&#1090;\Downloads\tx.dll%3fd=371771&amp;a=2" TargetMode="External"/><Relationship Id="rId4" Type="http://schemas.openxmlformats.org/officeDocument/2006/relationships/hyperlink" Target="file:///C:\Users\&#1043;&#1083;&#1072;&#1074;&#1085;&#1099;&#1081;%20&#1089;&#1087;&#1077;&#1094;&#1080;&#1072;&#1083;&#1080;&#1089;&#1090;\Downloads\tx.dll%3fd=371771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2</cp:revision>
  <dcterms:created xsi:type="dcterms:W3CDTF">2022-12-02T05:59:00Z</dcterms:created>
  <dcterms:modified xsi:type="dcterms:W3CDTF">2022-12-02T05:59:00Z</dcterms:modified>
</cp:coreProperties>
</file>