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E7DE9" w:rsidP="001031A6">
      <w:pPr>
        <w:pStyle w:val="newncpi"/>
        <w:jc w:val="right"/>
        <w:divId w:val="387071734"/>
      </w:pPr>
      <w:r>
        <w:t> </w:t>
      </w:r>
      <w:r w:rsidR="001031A6">
        <w:t>Приложение 1</w:t>
      </w:r>
      <w:bookmarkStart w:id="0" w:name="_GoBack"/>
      <w:bookmarkEnd w:id="0"/>
    </w:p>
    <w:p w:rsidR="00000000" w:rsidRDefault="000E7DE9" w:rsidP="001031A6">
      <w:pPr>
        <w:pStyle w:val="titleu"/>
        <w:divId w:val="387071734"/>
      </w:pPr>
      <w:bookmarkStart w:id="1" w:name="a2"/>
      <w:bookmarkEnd w:id="1"/>
      <w:proofErr w:type="gramStart"/>
      <w:r>
        <w:t>ПОЛОЖЕНИЕ</w:t>
      </w:r>
      <w:r w:rsidR="003E7E4B">
        <w:t xml:space="preserve">  </w:t>
      </w:r>
      <w:r w:rsidR="003E7E4B" w:rsidRPr="003E7E4B">
        <w:rPr>
          <w:b w:val="0"/>
          <w:i/>
        </w:rPr>
        <w:t>от</w:t>
      </w:r>
      <w:proofErr w:type="gramEnd"/>
      <w:r w:rsidR="003E7E4B" w:rsidRPr="003E7E4B">
        <w:rPr>
          <w:b w:val="0"/>
          <w:i/>
        </w:rPr>
        <w:t xml:space="preserve"> 23.0</w:t>
      </w:r>
      <w:r w:rsidR="001031A6">
        <w:rPr>
          <w:b w:val="0"/>
          <w:i/>
        </w:rPr>
        <w:t>6</w:t>
      </w:r>
      <w:r w:rsidR="003E7E4B" w:rsidRPr="003E7E4B">
        <w:rPr>
          <w:b w:val="0"/>
          <w:i/>
        </w:rPr>
        <w:t>.2010г. № 958</w:t>
      </w:r>
      <w:r w:rsidRPr="003E7E4B">
        <w:rPr>
          <w:b w:val="0"/>
          <w:i/>
        </w:rPr>
        <w:br/>
      </w:r>
      <w:r>
        <w:t>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000000" w:rsidRDefault="000E7DE9">
      <w:pPr>
        <w:pStyle w:val="chapter"/>
        <w:divId w:val="387071734"/>
      </w:pPr>
      <w:bookmarkStart w:id="2" w:name="a4"/>
      <w:bookmarkEnd w:id="2"/>
      <w:r>
        <w:t>ГЛАВА 1</w:t>
      </w:r>
      <w:r>
        <w:br/>
        <w:t>ОБЩИЕ ПОЛОЖЕНИЯ</w:t>
      </w:r>
    </w:p>
    <w:p w:rsidR="00000000" w:rsidRDefault="000E7DE9">
      <w:pPr>
        <w:pStyle w:val="point"/>
        <w:divId w:val="387071734"/>
      </w:pPr>
      <w:bookmarkStart w:id="3" w:name="a11"/>
      <w:bookmarkEnd w:id="3"/>
      <w:r>
        <w:t>1. Настоящим Положением определяется порядок организации и финансирования временной труд</w:t>
      </w:r>
      <w:r>
        <w:t>овой занятости молодежи, обучающейся в учреждениях образования, в свободное от учебы время, включая период летних каникул (далее – временная трудовая занятость молодежи).</w:t>
      </w:r>
    </w:p>
    <w:p w:rsidR="00000000" w:rsidRDefault="000E7DE9">
      <w:pPr>
        <w:pStyle w:val="point"/>
        <w:divId w:val="387071734"/>
      </w:pPr>
      <w:bookmarkStart w:id="4" w:name="a12"/>
      <w:bookmarkEnd w:id="4"/>
      <w:r>
        <w:t>2. Временная трудовая занятость молодежи организуется для граждан в возрасте от 14 ле</w:t>
      </w:r>
      <w:r>
        <w:t>т до 31 года (далее – молодые граждане) в целях приобщения к общественно полезному труду и получения трудовых навыков путем:</w:t>
      </w:r>
    </w:p>
    <w:p w:rsidR="00000000" w:rsidRDefault="000E7DE9">
      <w:pPr>
        <w:pStyle w:val="newncpi"/>
        <w:divId w:val="387071734"/>
      </w:pPr>
      <w:r>
        <w:t>содействия комитетом по труду, занятости и социальной защите Минского горисполкома, управлениями (отделами) по труду, занятости и с</w:t>
      </w:r>
      <w:r>
        <w:t>оциальной защите городских, районных исполнительных комитетов (далее – органы по труду, занятости и социальной защите) в трудоустройстве на свободные рабочие места (вакансии) нанимателей, в том числе на временные дополнительно созданные места;</w:t>
      </w:r>
    </w:p>
    <w:p w:rsidR="00000000" w:rsidRDefault="000E7DE9">
      <w:pPr>
        <w:pStyle w:val="newncpi"/>
        <w:divId w:val="387071734"/>
      </w:pPr>
      <w:r>
        <w:t>участия в ра</w:t>
      </w:r>
      <w:r>
        <w:t>боте студенческих отрядов.</w:t>
      </w:r>
    </w:p>
    <w:p w:rsidR="00000000" w:rsidRDefault="000E7DE9">
      <w:pPr>
        <w:pStyle w:val="point"/>
        <w:divId w:val="387071734"/>
      </w:pPr>
      <w:bookmarkStart w:id="5" w:name="a13"/>
      <w:bookmarkEnd w:id="5"/>
      <w:r>
        <w:t>3. Организация временной трудовой занятости молодежи может осуществляться в организациях независимо от их организационно-правовых форм.</w:t>
      </w:r>
    </w:p>
    <w:p w:rsidR="00000000" w:rsidRDefault="000E7DE9">
      <w:pPr>
        <w:pStyle w:val="chapter"/>
        <w:divId w:val="387071734"/>
      </w:pPr>
      <w:bookmarkStart w:id="6" w:name="a5"/>
      <w:bookmarkEnd w:id="6"/>
      <w:r>
        <w:t>ГЛАВА 2</w:t>
      </w:r>
      <w:r>
        <w:br/>
        <w:t>ПОРЯДОК ОРГАНИЗАЦИИ И ФИНАНСИРОВАНИЯ ВРЕМЕННОЙ ТРУДОВОЙ ЗАНЯТОСТИ МОЛОДЕЖИ ОРГАНАМИ П</w:t>
      </w:r>
      <w:r>
        <w:t>О ТРУДУ, ЗАНЯТОСТИ И СОЦИАЛЬНОЙ ЗАЩИТЕ</w:t>
      </w:r>
    </w:p>
    <w:p w:rsidR="00000000" w:rsidRDefault="000E7DE9">
      <w:pPr>
        <w:pStyle w:val="point"/>
        <w:divId w:val="387071734"/>
      </w:pPr>
      <w:r>
        <w:t>4. 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</w:p>
    <w:p w:rsidR="00000000" w:rsidRDefault="000E7DE9">
      <w:pPr>
        <w:pStyle w:val="point"/>
        <w:divId w:val="387071734"/>
      </w:pPr>
      <w:r>
        <w:t xml:space="preserve">5. Наниматели, организующие </w:t>
      </w:r>
      <w:r>
        <w:t xml:space="preserve">временную трудовую занятость молодежи, представляют в органы по труду, занятости и социальной защите по месту своего нахождения перечни свободных рабочих мест (вакансий) с указанием их количества, сведения о видах работ и сроках их выполнения, необходимом </w:t>
      </w:r>
      <w:r>
        <w:t>количестве молодых граждан, порядке и условиях организации работ и оплаты их труда.</w:t>
      </w:r>
    </w:p>
    <w:p w:rsidR="00000000" w:rsidRDefault="000E7DE9" w:rsidP="00893F32">
      <w:pPr>
        <w:pStyle w:val="point"/>
        <w:spacing w:before="0" w:after="0"/>
        <w:divId w:val="387071734"/>
      </w:pPr>
      <w:r>
        <w:t>6. Органы по труду, занятости и социальной защите:</w:t>
      </w:r>
    </w:p>
    <w:p w:rsidR="00000000" w:rsidRDefault="000E7DE9" w:rsidP="00893F32">
      <w:pPr>
        <w:pStyle w:val="newncpi"/>
        <w:spacing w:before="0" w:after="0"/>
        <w:divId w:val="387071734"/>
      </w:pPr>
      <w:r>
        <w:t>анализируют состав молодежи, возможности нанимателей по организации временной трудовой занятости молодежи;</w:t>
      </w:r>
    </w:p>
    <w:p w:rsidR="00000000" w:rsidRDefault="000E7DE9" w:rsidP="00893F32">
      <w:pPr>
        <w:pStyle w:val="newncpi"/>
        <w:spacing w:before="0" w:after="0"/>
        <w:divId w:val="387071734"/>
      </w:pPr>
      <w:r>
        <w:t>формируют банк</w:t>
      </w:r>
      <w:r>
        <w:t>и данных об имеющихся у нанимателей свободных рабочих местах (вакансиях) для временного трудоустройства молодежи;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000000" w:rsidRDefault="000E7DE9">
      <w:pPr>
        <w:pStyle w:val="newncpi"/>
        <w:divId w:val="387071734"/>
      </w:pPr>
      <w:r>
        <w:lastRenderedPageBreak/>
        <w:t>осуществляют учет молодых граждан как граждан, обратившихся по вопросам трудоустройства, и</w:t>
      </w:r>
      <w:r>
        <w:t xml:space="preserve"> направляют их к нанимателям на свободные рабочие места (вакансии) для временного трудоустройства;</w:t>
      </w:r>
    </w:p>
    <w:p w:rsidR="00000000" w:rsidRDefault="000E7DE9">
      <w:pPr>
        <w:pStyle w:val="newncpi"/>
        <w:divId w:val="387071734"/>
      </w:pPr>
      <w:r>
        <w:t>финансируют из средств бюджета государственного внебюджетного фонда социальной защиты населения Республики Беларусь (далее – бюджет фонда), направляемых на ф</w:t>
      </w:r>
      <w:r>
        <w:t>инансирование мероприятий по обеспечению занятости населения, расходы бюджетных организаций и организаций, имущество которых находится в республиканской или коммунальной собственности, на организацию временной трудовой занятости молодежи.</w:t>
      </w:r>
    </w:p>
    <w:p w:rsidR="00000000" w:rsidRDefault="000E7DE9">
      <w:pPr>
        <w:pStyle w:val="point"/>
        <w:divId w:val="387071734"/>
      </w:pPr>
      <w:r>
        <w:t>7. Наниматели, ор</w:t>
      </w:r>
      <w:r>
        <w:t>ганизующие временную трудовую занятость молодежи с привлечением средств бюджета фонда, представляют в органы по труду, занятости и социальной защите по месту своего нахождения заявление о выделении денежных средств на организацию временной трудовой занятос</w:t>
      </w:r>
      <w:r>
        <w:t>ти молодежи с указанием количества и перечня свободных и создаваемых временных дополнительных рабочих мест, видов работ и сроков их выполнения, необходимого количества молодых граждан, порядка и условий организации работ и оплаты их труда.</w:t>
      </w:r>
    </w:p>
    <w:p w:rsidR="00000000" w:rsidRDefault="000E7DE9">
      <w:pPr>
        <w:pStyle w:val="newncpi"/>
        <w:divId w:val="387071734"/>
      </w:pPr>
      <w:r>
        <w:t>К заявлению прил</w:t>
      </w:r>
      <w:r>
        <w:t>агаются расчеты финансовых затрат (сметы расходов) на организацию временной трудовой занятости молодежи.</w:t>
      </w:r>
    </w:p>
    <w:p w:rsidR="00000000" w:rsidRDefault="000E7DE9">
      <w:pPr>
        <w:pStyle w:val="point"/>
        <w:divId w:val="387071734"/>
      </w:pPr>
      <w:r>
        <w:t>8. Органы по труду, занятости и социальной защите с учетом фактического наличия молодых граждан, нуждающихся во временном трудоустройстве, наличия фина</w:t>
      </w:r>
      <w:r>
        <w:t>нсовых средств в течение семи рабочих дней со дня поступления заявления рассматривают представленные нанимателями документы по организации временной трудовой занятости молодежи, готовят и направляют в комитеты по труду, занятости и социальной защите облисп</w:t>
      </w:r>
      <w:r>
        <w:t>олкомов (далее – комитеты) заключение о целесообразности выделения финансовых средств на указанные цели с приложением представленных документов.</w:t>
      </w:r>
    </w:p>
    <w:p w:rsidR="00000000" w:rsidRDefault="000E7DE9">
      <w:pPr>
        <w:pStyle w:val="newncpi"/>
        <w:divId w:val="387071734"/>
      </w:pPr>
      <w:r>
        <w:t>Комитеты в течение четырнадцати рабочих дней рассматривают представленные документы, согласовывают финансирован</w:t>
      </w:r>
      <w:r>
        <w:t>ие проведения заявленных работ из средств бюджета фонда, письменно информируют органы по труду, занятости и социальной защите. Органы по труду, занятости и социальной защите в течение пяти рабочих дней информируют нанимателя о принятом решении.</w:t>
      </w:r>
    </w:p>
    <w:p w:rsidR="00000000" w:rsidRDefault="000E7DE9">
      <w:pPr>
        <w:pStyle w:val="newncpi"/>
        <w:divId w:val="387071734"/>
      </w:pPr>
      <w:r>
        <w:t>Решение о в</w:t>
      </w:r>
      <w:r>
        <w:t>ыделении денежных средств на организацию временной трудовой занятости молодежи, согласованное с комитетами, оформляется приказом руководителя органа по труду, занятости и социальной защите.</w:t>
      </w:r>
    </w:p>
    <w:p w:rsidR="00000000" w:rsidRDefault="000E7DE9">
      <w:pPr>
        <w:pStyle w:val="newncpi"/>
        <w:divId w:val="387071734"/>
      </w:pPr>
      <w:r>
        <w:t xml:space="preserve">Решение о целесообразности организации и финансирования временной </w:t>
      </w:r>
      <w:r>
        <w:t>трудовой занятости молодежи в г. Минске принимает комитет по труду, занятости и социальной защите Минского горисполкома в течение десяти рабочих дней со дня поступления от нанимателя заявления.</w:t>
      </w:r>
    </w:p>
    <w:p w:rsidR="00000000" w:rsidRDefault="000E7DE9" w:rsidP="00893F32">
      <w:pPr>
        <w:pStyle w:val="point"/>
        <w:spacing w:before="0" w:after="0"/>
        <w:divId w:val="387071734"/>
      </w:pPr>
      <w:r>
        <w:t>9. Органы по труду, занятости и социальной защите в пятидневны</w:t>
      </w:r>
      <w:r>
        <w:t>й срок со дня принятия решения заключают договоры с нанимателями об организации и финансировании временной трудовой занятости молодежи.</w:t>
      </w:r>
    </w:p>
    <w:p w:rsidR="00000000" w:rsidRDefault="000E7DE9" w:rsidP="00893F32">
      <w:pPr>
        <w:pStyle w:val="newncpi"/>
        <w:spacing w:before="0" w:after="0"/>
        <w:divId w:val="387071734"/>
      </w:pPr>
      <w:r>
        <w:t>В договоре указываются:</w:t>
      </w:r>
    </w:p>
    <w:p w:rsidR="00000000" w:rsidRDefault="000E7DE9" w:rsidP="00893F32">
      <w:pPr>
        <w:pStyle w:val="newncpi"/>
        <w:spacing w:before="0" w:after="0"/>
        <w:divId w:val="387071734"/>
      </w:pPr>
      <w:r>
        <w:t>полное наименование сторон;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место и дата заключения договора;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предмет договора;</w:t>
      </w:r>
    </w:p>
    <w:p w:rsidR="00000000" w:rsidRDefault="000E7DE9" w:rsidP="00893F32">
      <w:pPr>
        <w:pStyle w:val="newncpi"/>
        <w:spacing w:before="0" w:after="0"/>
        <w:divId w:val="387071734"/>
      </w:pPr>
      <w:r>
        <w:t>сумма и цели исп</w:t>
      </w:r>
      <w:r>
        <w:t>ользования предоставляемых денежных средств;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права и обязанности сторон;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количество принимаемых на работу молодых граждан;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объемы и сроки выполнения работ;</w:t>
      </w:r>
    </w:p>
    <w:p w:rsidR="00000000" w:rsidRDefault="000E7DE9" w:rsidP="00893F32">
      <w:pPr>
        <w:pStyle w:val="newncpi"/>
        <w:spacing w:before="0" w:after="0"/>
        <w:divId w:val="387071734"/>
      </w:pPr>
      <w:r>
        <w:lastRenderedPageBreak/>
        <w:t>порядок использования после выполнения объемов работ спецодежды, инвентаря, инструмента, неизрасходо</w:t>
      </w:r>
      <w:r>
        <w:t>ванных материалов;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ответственность сторон за нарушение условий договора;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порядок разрешения, рассмотрения споров;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порядок изменения и прекращения действия договора;</w:t>
      </w:r>
    </w:p>
    <w:p w:rsidR="00000000" w:rsidRDefault="000E7DE9" w:rsidP="00893F32">
      <w:pPr>
        <w:pStyle w:val="newncpi"/>
        <w:spacing w:before="0" w:after="0"/>
        <w:divId w:val="387071734"/>
      </w:pPr>
      <w:r>
        <w:t>срок действия договора.</w:t>
      </w:r>
    </w:p>
    <w:p w:rsidR="00000000" w:rsidRDefault="000E7DE9" w:rsidP="00893F32">
      <w:pPr>
        <w:pStyle w:val="newncpi"/>
        <w:spacing w:before="0" w:after="0"/>
        <w:divId w:val="387071734"/>
      </w:pPr>
      <w:r>
        <w:t>В качестве обязательных условий договор должен предусматривать обяз</w:t>
      </w:r>
      <w:r>
        <w:t>анности нанимателя по:</w:t>
      </w:r>
    </w:p>
    <w:p w:rsidR="00000000" w:rsidRDefault="000E7DE9" w:rsidP="00893F32">
      <w:pPr>
        <w:pStyle w:val="newncpi"/>
        <w:spacing w:before="0" w:after="0"/>
        <w:divId w:val="387071734"/>
      </w:pPr>
      <w:r>
        <w:t>обеспечению соблюдения требований законодательства о труде и об охране труда молодежи;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использованию денежных средств по целевому назначению в соответствии со сметой расходов на организацию временной трудовой занятости молодежи, кото</w:t>
      </w:r>
      <w:r>
        <w:t>рая является неотъемлемой частью договора, а также по информированию об этом органов по труду, занятости и социальной защите с предоставлением копий документов, подтверждающих целевое использование выделенных денежных средств;</w:t>
      </w:r>
    </w:p>
    <w:p w:rsidR="00000000" w:rsidRDefault="000E7DE9" w:rsidP="00893F32">
      <w:pPr>
        <w:pStyle w:val="newncpi"/>
        <w:spacing w:before="0" w:after="0"/>
        <w:divId w:val="387071734"/>
      </w:pPr>
      <w:r>
        <w:t xml:space="preserve">оплате труда молодых граждан </w:t>
      </w:r>
      <w:r>
        <w:t>в соответствии с действующей у него системой оплаты труда;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:rsidR="00000000" w:rsidRDefault="000E7DE9" w:rsidP="00893F32">
      <w:pPr>
        <w:pStyle w:val="point"/>
        <w:spacing w:before="0" w:after="0"/>
        <w:divId w:val="387071734"/>
      </w:pPr>
      <w:bookmarkStart w:id="7" w:name="a14"/>
      <w:bookmarkEnd w:id="7"/>
      <w:r>
        <w:t>10. С молодыми гражданами, направленными органами по труду, занятости и с</w:t>
      </w:r>
      <w:r>
        <w:t>оциальной защите для временного трудоустройства, наниматели заключают срочные трудовые договоры.</w:t>
      </w:r>
    </w:p>
    <w:p w:rsidR="00000000" w:rsidRDefault="000E7DE9">
      <w:pPr>
        <w:pStyle w:val="point"/>
        <w:divId w:val="387071734"/>
      </w:pPr>
      <w:r>
        <w:t>11. </w:t>
      </w:r>
      <w:r>
        <w:t>Финансирование организации временной трудовой занятости молодежи за счет средств бюджета фонда осуществляется органами по труду, занятости и социальной защите в виде выделения денежных средств на приобретение спецодежды, инвентаря, инструмента, материалов,</w:t>
      </w:r>
      <w:r>
        <w:t xml:space="preserve"> бланков трудовых книжек, оплату труда молодых граждан. При этом затраты на приобретение спецодежды, инвентаря, инструментов и материалов, необходимых для проведения работ, а также бланков трудовых книжек не могут превышать 50 процентов затрат согласно сме</w:t>
      </w:r>
      <w:r>
        <w:t>те расходов по каждому договору об организации и финансировании временной трудовой занятости молодежи.</w:t>
      </w:r>
    </w:p>
    <w:p w:rsidR="00000000" w:rsidRDefault="000E7DE9">
      <w:pPr>
        <w:pStyle w:val="newncpi"/>
        <w:divId w:val="387071734"/>
      </w:pPr>
      <w:r>
        <w:t>Согласно акту выполненных работ (услуг) готовая продукция используется нанимателем для собственных нужд либо передается бюджетным организациям на безвозм</w:t>
      </w:r>
      <w:r>
        <w:t>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:rsidR="00000000" w:rsidRDefault="000E7DE9">
      <w:pPr>
        <w:pStyle w:val="point"/>
        <w:divId w:val="387071734"/>
      </w:pPr>
      <w:r>
        <w:t>12. По окончании действия договора приобретенные и пригодные для дальнейшего использования с</w:t>
      </w:r>
      <w:r>
        <w:t>пецодежда, инвентарь,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труду, занятости и социальной защите по месту нахождения нанимателя, с</w:t>
      </w:r>
      <w:r>
        <w:t>огласованному с комитетом,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молодежи.</w:t>
      </w:r>
    </w:p>
    <w:p w:rsidR="00000000" w:rsidRDefault="000E7DE9">
      <w:pPr>
        <w:pStyle w:val="newncpi"/>
        <w:divId w:val="387071734"/>
      </w:pPr>
      <w:r>
        <w:t>Решение о передаче пригодных для дальнейшего использования спецодежды, инв</w:t>
      </w:r>
      <w:r>
        <w:t>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г. Минске принимает комитет по труду, занятости и социально</w:t>
      </w:r>
      <w:r>
        <w:t>й защите Минского горисполкома.</w:t>
      </w:r>
    </w:p>
    <w:p w:rsidR="00000000" w:rsidRDefault="000E7DE9">
      <w:pPr>
        <w:pStyle w:val="point"/>
        <w:divId w:val="387071734"/>
      </w:pPr>
      <w:r>
        <w:t>13. Нанимателю перечисляются денежные средства на:</w:t>
      </w:r>
    </w:p>
    <w:p w:rsidR="00000000" w:rsidRDefault="000E7DE9">
      <w:pPr>
        <w:pStyle w:val="newncpi"/>
        <w:divId w:val="387071734"/>
      </w:pPr>
      <w:bookmarkStart w:id="8" w:name="a16"/>
      <w:bookmarkEnd w:id="8"/>
      <w:r>
        <w:lastRenderedPageBreak/>
        <w:t>оплату труда молодых граждан в размере начисленной заработной платы (с учетом стимулирующих и компенсирующих выплат) за фактически отработанное время и выполненную работу, н</w:t>
      </w:r>
      <w:r>
        <w:t>о не более размера минимальной заработной платы (месячной, часовой), установленного в соответствии с законодательством, при условии отработки работником определенной ему нанимателем нормы продолжительности рабочего времени и выполнения месячной (часовой) н</w:t>
      </w:r>
      <w:r>
        <w:t>ормы труда;</w:t>
      </w:r>
    </w:p>
    <w:p w:rsidR="00000000" w:rsidRDefault="000E7DE9">
      <w:pPr>
        <w:pStyle w:val="newncpi"/>
        <w:divId w:val="387071734"/>
      </w:pPr>
      <w:r>
        <w:t xml:space="preserve">выплату денежной компенсации за неиспользованный трудовой отпуск, рассчитанной исходя из размера заработной платы, начисленной в соответствии с </w:t>
      </w:r>
      <w:hyperlink w:anchor="a16" w:tooltip="+" w:history="1">
        <w:r>
          <w:rPr>
            <w:rStyle w:val="a3"/>
          </w:rPr>
          <w:t>абзацем вторым</w:t>
        </w:r>
      </w:hyperlink>
      <w:r>
        <w:t xml:space="preserve"> настоящей части;</w:t>
      </w:r>
    </w:p>
    <w:p w:rsidR="00000000" w:rsidRDefault="000E7DE9">
      <w:pPr>
        <w:pStyle w:val="newncpi"/>
        <w:divId w:val="387071734"/>
      </w:pPr>
      <w:r>
        <w:t xml:space="preserve">уплату сумм обязательных страховых </w:t>
      </w:r>
      <w:r>
        <w:t xml:space="preserve">взносов в бюджет фонда и страховых взносов по обязательному страхованию от несчастных случаев на производстве и профессиональных заболеваний, рассчитанных исходя из размера заработной платы, начисленной в соответствии с абзацами </w:t>
      </w:r>
      <w:hyperlink w:anchor="a16" w:tooltip="+" w:history="1">
        <w:r>
          <w:rPr>
            <w:rStyle w:val="a3"/>
          </w:rPr>
          <w:t>вторым</w:t>
        </w:r>
      </w:hyperlink>
      <w:r>
        <w:t xml:space="preserve"> и третьим настоящей части.</w:t>
      </w:r>
    </w:p>
    <w:p w:rsidR="00000000" w:rsidRDefault="000E7DE9">
      <w:pPr>
        <w:pStyle w:val="newncpi"/>
        <w:divId w:val="387071734"/>
      </w:pPr>
      <w:r>
        <w:t>Органы по труду, занятости и социальной защите в пятидневный срок со дня получения справки о затратах на оплату труда молодежи, рассчитанной в соответствии с законодательством, представляют в территориальные органы г</w:t>
      </w:r>
      <w:r>
        <w:t>осударственного казначейства платежные документы для перечисления денежных средств на оплату труда молодежи.</w:t>
      </w:r>
    </w:p>
    <w:p w:rsidR="00000000" w:rsidRDefault="000E7DE9">
      <w:pPr>
        <w:pStyle w:val="point"/>
        <w:divId w:val="387071734"/>
      </w:pPr>
      <w:r>
        <w:t>14. Денежные средства на финансирование мероприятий по организации временной трудовой занятости молодежи перечисляются в порядке, установленном Мин</w:t>
      </w:r>
      <w:r>
        <w:t>истерством финансов.</w:t>
      </w:r>
    </w:p>
    <w:p w:rsidR="00000000" w:rsidRDefault="000E7DE9">
      <w:pPr>
        <w:pStyle w:val="point"/>
        <w:divId w:val="387071734"/>
      </w:pPr>
      <w:r>
        <w:t xml:space="preserve">15. Местные исполнительные и распорядительные органы могут финансировать идеологические и воспитательные мероприятия по обеспечению временной трудовой занятости молодежи за счет средств, выделенных на реализацию молодежной политики, а </w:t>
      </w:r>
      <w:r>
        <w:t>также иных средств, не запрещенных законодательством.</w:t>
      </w:r>
    </w:p>
    <w:p w:rsidR="00000000" w:rsidRDefault="000E7DE9">
      <w:pPr>
        <w:pStyle w:val="point"/>
        <w:divId w:val="387071734"/>
      </w:pPr>
      <w:r>
        <w:t xml:space="preserve">16. Контроль за соблюдением законодательства о занятости населения в части исполнения обязательств, определенных договорами об организации временной трудовой занятости молодежи, осуществляется органами </w:t>
      </w:r>
      <w:r>
        <w:t>по труду, занятости и социальной защите, комитетами в порядке, установленном законодательством.</w:t>
      </w:r>
    </w:p>
    <w:p w:rsidR="00000000" w:rsidRDefault="000E7DE9">
      <w:pPr>
        <w:pStyle w:val="chapter"/>
        <w:divId w:val="387071734"/>
      </w:pPr>
      <w:bookmarkStart w:id="9" w:name="a6"/>
      <w:bookmarkEnd w:id="9"/>
      <w:r>
        <w:t>ГЛАВА 3</w:t>
      </w:r>
      <w:r>
        <w:br/>
        <w:t>ПОРЯДОК ОРГАНИЗАЦИИ ДЕЯТЕЛЬНОСТИ СТУДЕНЧЕСКОГО ОТРЯДА</w:t>
      </w:r>
    </w:p>
    <w:p w:rsidR="00000000" w:rsidRDefault="000E7DE9">
      <w:pPr>
        <w:pStyle w:val="point"/>
        <w:divId w:val="387071734"/>
      </w:pPr>
      <w:r>
        <w:t xml:space="preserve">17. Формирование, организация и деятельность студенческих отрядов осуществляются в соответствии с </w:t>
      </w:r>
      <w:hyperlink r:id="rId4" w:anchor="a4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 18 февраля 2020 г. № 58 «Об организации деятельности студенческих отрядов на территории Республики Беларусь», настоящим Положением, иными нормативными правовыми акт</w:t>
      </w:r>
      <w:r>
        <w:t>ами.</w:t>
      </w:r>
    </w:p>
    <w:p w:rsidR="00000000" w:rsidRDefault="000E7DE9" w:rsidP="00893F32">
      <w:pPr>
        <w:pStyle w:val="point"/>
        <w:spacing w:before="0" w:after="0"/>
        <w:divId w:val="387071734"/>
      </w:pPr>
      <w:bookmarkStart w:id="10" w:name="a8"/>
      <w:bookmarkEnd w:id="10"/>
      <w:r>
        <w:t>18. Студенческие отряды формируются для выполнения конкретной производственной задачи.</w:t>
      </w:r>
    </w:p>
    <w:p w:rsidR="00000000" w:rsidRDefault="000E7DE9" w:rsidP="00893F32">
      <w:pPr>
        <w:pStyle w:val="point"/>
        <w:spacing w:before="0" w:after="0"/>
        <w:divId w:val="387071734"/>
      </w:pPr>
      <w:r>
        <w:t>19. Исключен.</w:t>
      </w:r>
    </w:p>
    <w:p w:rsidR="00000000" w:rsidRDefault="000E7DE9" w:rsidP="00893F32">
      <w:pPr>
        <w:pStyle w:val="point"/>
        <w:spacing w:before="0" w:after="0"/>
        <w:divId w:val="387071734"/>
      </w:pPr>
      <w:r>
        <w:t>20. Учреждения общего среднего, профессионально-технического, среднего специального и высшего образования, общественное объединение «Белорусский респу</w:t>
      </w:r>
      <w:r>
        <w:t>бликанский союз молодежи», другие молодежные общественные объединения (далее – направляющая организация)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</w:t>
      </w:r>
      <w:r>
        <w:t>д.</w:t>
      </w:r>
    </w:p>
    <w:p w:rsidR="00000000" w:rsidRDefault="000E7DE9" w:rsidP="00893F32">
      <w:pPr>
        <w:pStyle w:val="point"/>
        <w:spacing w:before="0" w:after="0"/>
        <w:divId w:val="387071734"/>
      </w:pPr>
      <w:r>
        <w:t xml:space="preserve">21. Согласование решения о формировании студенческого отряда осуществляется городскими, районными исполнительными комитетами, </w:t>
      </w:r>
      <w:r>
        <w:lastRenderedPageBreak/>
        <w:t>администрациями районов г. Минска по месту деятельности студенческого отряда в пятидневный срок.</w:t>
      </w:r>
    </w:p>
    <w:p w:rsidR="00000000" w:rsidRDefault="000E7DE9" w:rsidP="00893F32">
      <w:pPr>
        <w:pStyle w:val="newncpi"/>
        <w:spacing w:before="0" w:after="0"/>
        <w:divId w:val="387071734"/>
      </w:pPr>
      <w:r>
        <w:t>Направляющей организацией в ср</w:t>
      </w:r>
      <w:r>
        <w:t>ок не позднее семи дней до начала деятельности студенческого отряда представляются в городские, районные исполнительные комитеты, администрации районов г. Минска по месту деятельности студенческого отряда следующие документы:</w:t>
      </w:r>
    </w:p>
    <w:p w:rsidR="00000000" w:rsidRDefault="000E7DE9" w:rsidP="00893F32">
      <w:pPr>
        <w:pStyle w:val="newncpi"/>
        <w:spacing w:before="0" w:after="0"/>
        <w:divId w:val="387071734"/>
      </w:pPr>
      <w:r>
        <w:t>заявление о согласовании решен</w:t>
      </w:r>
      <w:r>
        <w:t>ия о формировании студенческого отряда, которое должно содержать сведения о месте деятельности студенческого отряда;</w:t>
      </w:r>
    </w:p>
    <w:p w:rsidR="00000000" w:rsidRDefault="000E7DE9" w:rsidP="00893F32">
      <w:pPr>
        <w:pStyle w:val="newncpi"/>
        <w:spacing w:before="0" w:after="0"/>
        <w:divId w:val="387071734"/>
      </w:pPr>
      <w:r>
        <w:t>решение направляющей организации о формировании студенческого отряда;</w:t>
      </w:r>
    </w:p>
    <w:p w:rsidR="00000000" w:rsidRDefault="000E7DE9" w:rsidP="00893F32">
      <w:pPr>
        <w:pStyle w:val="newncpi"/>
        <w:spacing w:before="0" w:after="0"/>
        <w:divId w:val="387071734"/>
      </w:pPr>
      <w:r>
        <w:t>список участников студенческого отряда, подписанный руководителем нап</w:t>
      </w:r>
      <w:r>
        <w:t>равляющей организации (в трех экземплярах);</w:t>
      </w:r>
    </w:p>
    <w:p w:rsidR="00000000" w:rsidRDefault="000E7DE9" w:rsidP="00893F32">
      <w:pPr>
        <w:pStyle w:val="newncpi"/>
        <w:spacing w:before="0" w:after="0"/>
        <w:divId w:val="387071734"/>
      </w:pPr>
      <w:r>
        <w:t>характеристики на руководителя студенческого отряда и заместителя руководителя студенческого отряда, подписанные руководителем направляющей организации;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копия договора между направляющей и принимающей организация</w:t>
      </w:r>
      <w:r>
        <w:t>ми, определяющего условия деятельности студенческого отряда.</w:t>
      </w:r>
    </w:p>
    <w:p w:rsidR="00000000" w:rsidRDefault="000E7DE9" w:rsidP="00893F32">
      <w:pPr>
        <w:pStyle w:val="newncpi"/>
        <w:spacing w:before="0" w:after="0"/>
        <w:divId w:val="387071734"/>
      </w:pPr>
      <w:r>
        <w:t xml:space="preserve">В договоре, заключаемом между направляющей и принимающей организациями, кроме условий и обязательств, предусмотренных </w:t>
      </w:r>
      <w:hyperlink r:id="rId5" w:anchor="a14" w:tooltip="+" w:history="1">
        <w:r>
          <w:rPr>
            <w:rStyle w:val="a3"/>
          </w:rPr>
          <w:t>пунктом 8</w:t>
        </w:r>
      </w:hyperlink>
      <w:r>
        <w:t xml:space="preserve"> Положения о по</w:t>
      </w:r>
      <w:r>
        <w:t>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58, также указываются:</w:t>
      </w:r>
    </w:p>
    <w:p w:rsidR="00000000" w:rsidRDefault="000E7DE9" w:rsidP="00893F32">
      <w:pPr>
        <w:pStyle w:val="newncpi"/>
        <w:spacing w:before="0" w:after="0"/>
        <w:divId w:val="387071734"/>
      </w:pPr>
      <w:r>
        <w:t>количество молодых граждан, которым предоставляется работа;</w:t>
      </w:r>
    </w:p>
    <w:p w:rsidR="00000000" w:rsidRDefault="000E7DE9" w:rsidP="00893F32">
      <w:pPr>
        <w:pStyle w:val="newncpi"/>
        <w:spacing w:before="0" w:after="0"/>
        <w:divId w:val="387071734"/>
      </w:pPr>
      <w:r>
        <w:t>сроки выпо</w:t>
      </w:r>
      <w:r>
        <w:t>лнения работ;</w:t>
      </w:r>
    </w:p>
    <w:p w:rsidR="00000000" w:rsidRDefault="000E7DE9">
      <w:pPr>
        <w:pStyle w:val="newncpi"/>
        <w:divId w:val="387071734"/>
      </w:pPr>
      <w:r>
        <w:t>ответственность сторон за нарушение условий договора, в том числе порядок возврата принимающей организацией использованных не по целевому назначению или с нарушением законодательства денежных средств;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порядок разрешения, рассмотрения споров;</w:t>
      </w:r>
    </w:p>
    <w:p w:rsidR="00000000" w:rsidRDefault="000E7DE9" w:rsidP="00893F32">
      <w:pPr>
        <w:pStyle w:val="newncpi"/>
        <w:spacing w:before="0" w:after="0"/>
        <w:divId w:val="387071734"/>
      </w:pPr>
      <w:r>
        <w:t>порядок изменения и прекращения действия договора;</w:t>
      </w:r>
    </w:p>
    <w:p w:rsidR="00000000" w:rsidRDefault="000E7DE9" w:rsidP="00893F32">
      <w:pPr>
        <w:pStyle w:val="newncpi"/>
        <w:spacing w:before="0" w:after="0"/>
        <w:divId w:val="387071734"/>
      </w:pPr>
      <w:r>
        <w:t>срок действия договора.</w:t>
      </w:r>
    </w:p>
    <w:p w:rsidR="00000000" w:rsidRDefault="000E7DE9">
      <w:pPr>
        <w:pStyle w:val="newncpi"/>
        <w:divId w:val="387071734"/>
      </w:pPr>
      <w:r>
        <w:t>Принимающая организация заключает с участниками студенческого отряда трудовые или гражданско-правовые договоры.</w:t>
      </w:r>
    </w:p>
    <w:p w:rsidR="00000000" w:rsidRDefault="000E7DE9">
      <w:pPr>
        <w:pStyle w:val="newncpi"/>
        <w:divId w:val="387071734"/>
      </w:pPr>
      <w:r>
        <w:t>Согласование решения о формировании студенческого отряда осуществляет</w:t>
      </w:r>
      <w:r>
        <w:t>ся бесплатно. Согласованное решение действует в течение срока деятельности студенческого отряда.</w:t>
      </w:r>
    </w:p>
    <w:p w:rsidR="00000000" w:rsidRDefault="000E7DE9">
      <w:pPr>
        <w:pStyle w:val="point"/>
        <w:divId w:val="387071734"/>
      </w:pPr>
      <w:bookmarkStart w:id="11" w:name="a9"/>
      <w:bookmarkEnd w:id="11"/>
      <w:r>
        <w:t>22. 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</w:t>
      </w:r>
      <w:r>
        <w:t>ого отряда, охрана труда, пожарная безопасность и медико-санитарное обеспечение в студенческом отряде осуществляются в</w:t>
      </w:r>
      <w:r>
        <w:t xml:space="preserve"> </w:t>
      </w:r>
      <w:hyperlink r:id="rId6" w:anchor="a1" w:tooltip="+" w:history="1">
        <w:r>
          <w:rPr>
            <w:rStyle w:val="a3"/>
          </w:rPr>
          <w:t>порядке</w:t>
        </w:r>
      </w:hyperlink>
      <w:r>
        <w:t>, определенном Министерством образования по согласованию с заинтересованными го</w:t>
      </w:r>
      <w:r>
        <w:t>сударственными органами и иными организациями.</w:t>
      </w:r>
    </w:p>
    <w:p w:rsidR="00000000" w:rsidRDefault="000E7DE9">
      <w:pPr>
        <w:pStyle w:val="point"/>
        <w:divId w:val="387071734"/>
      </w:pPr>
      <w:r>
        <w:t>23. 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обратно, в том числе за пределы Республики Беларусь.</w:t>
      </w:r>
    </w:p>
    <w:p w:rsidR="000E7DE9" w:rsidRDefault="000E7DE9">
      <w:pPr>
        <w:pStyle w:val="point"/>
        <w:divId w:val="387071734"/>
      </w:pPr>
      <w:r>
        <w:t>24. Минист</w:t>
      </w:r>
      <w:r>
        <w:t>ерство образования совместно с Национальной государственной телерадиокомпанией, Министерством информации широко освещает и пропагандирует движение студенческих отрядов, вопросы трудовой занятости молодых граждан в свободное от учебы время.</w:t>
      </w:r>
    </w:p>
    <w:sectPr w:rsidR="000E7DE9" w:rsidSect="00893F32">
      <w:pgSz w:w="12240" w:h="15840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729"/>
    <w:rsid w:val="000E7DE9"/>
    <w:rsid w:val="001031A6"/>
    <w:rsid w:val="00300BDB"/>
    <w:rsid w:val="003E7E4B"/>
    <w:rsid w:val="00651729"/>
    <w:rsid w:val="00893F32"/>
    <w:rsid w:val="00F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F2216-FF93-45E2-96C3-3CE2166C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9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173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239893&amp;a=1" TargetMode="External"/><Relationship Id="rId5" Type="http://schemas.openxmlformats.org/officeDocument/2006/relationships/hyperlink" Target="tx.dll?d=422556&amp;a=14" TargetMode="External"/><Relationship Id="rId4" Type="http://schemas.openxmlformats.org/officeDocument/2006/relationships/hyperlink" Target="tx.dll?d=422556&amp;a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Романовская</cp:lastModifiedBy>
  <cp:revision>3</cp:revision>
  <cp:lastPrinted>2021-06-17T09:06:00Z</cp:lastPrinted>
  <dcterms:created xsi:type="dcterms:W3CDTF">2021-06-17T09:00:00Z</dcterms:created>
  <dcterms:modified xsi:type="dcterms:W3CDTF">2021-06-17T09:06:00Z</dcterms:modified>
</cp:coreProperties>
</file>