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14" w:rsidRPr="00067F14" w:rsidRDefault="00067F14" w:rsidP="00067F14">
      <w:pPr>
        <w:pStyle w:val="justify"/>
        <w:spacing w:after="0"/>
        <w:contextualSpacing/>
      </w:pPr>
      <w:r w:rsidRPr="00067F14">
        <w:t xml:space="preserve">Родители обязаны содержать своих несовершеннолетних и нуждающихся в помощи нетрудоспособных совершеннолетних детей (часть первая ст.91 Кодекса Республики Беларусь о браке и семье (далее - </w:t>
      </w:r>
      <w:proofErr w:type="spellStart"/>
      <w:r w:rsidRPr="00067F14">
        <w:t>КоБС</w:t>
      </w:r>
      <w:proofErr w:type="spellEnd"/>
      <w:r w:rsidRPr="00067F14">
        <w:t>)).</w:t>
      </w:r>
    </w:p>
    <w:p w:rsidR="00067F14" w:rsidRPr="00067F14" w:rsidRDefault="00067F14" w:rsidP="00067F14">
      <w:pPr>
        <w:pStyle w:val="justify"/>
        <w:spacing w:after="0"/>
        <w:contextualSpacing/>
      </w:pPr>
      <w:r w:rsidRPr="00067F14">
        <w:t>Вопрос об уплате алиментов на несовершеннолетних детей встает тогда, когда родители расторгли брак либо перестали жить вместе и вести общее хозяйство без подачи в установленном порядке заявления о расторжении брака.</w:t>
      </w:r>
    </w:p>
    <w:p w:rsidR="00067F14" w:rsidRPr="00067F14" w:rsidRDefault="00067F14" w:rsidP="00067F14">
      <w:pPr>
        <w:pStyle w:val="justify"/>
        <w:spacing w:after="0"/>
        <w:contextualSpacing/>
      </w:pPr>
      <w:proofErr w:type="gramStart"/>
      <w:r w:rsidRPr="00067F14">
        <w:t>У родителя, который перестает проживать с ребенком, возникает обязанность по уплате алиментов, получателем и распорядителем которых становится родитель, с которым остался ребенок.</w:t>
      </w:r>
      <w:proofErr w:type="gramEnd"/>
      <w:r w:rsidRPr="00067F14">
        <w:t xml:space="preserve"> При этом</w:t>
      </w:r>
      <w:proofErr w:type="gramStart"/>
      <w:r w:rsidRPr="00067F14">
        <w:t>,</w:t>
      </w:r>
      <w:proofErr w:type="gramEnd"/>
      <w:r w:rsidRPr="00067F14">
        <w:t xml:space="preserve"> если брак расторгнут, для возникновения обязанности по уплате алиментов не имеет значения, проживают родители в одном жилом помещении или нет, так как предполагается, что с расторжением брака родители перестают вести общее хозяйство.</w:t>
      </w:r>
    </w:p>
    <w:p w:rsidR="00067F14" w:rsidRPr="00067F14" w:rsidRDefault="00067F14" w:rsidP="00067F14">
      <w:pPr>
        <w:pStyle w:val="justify"/>
        <w:spacing w:after="0"/>
        <w:contextualSpacing/>
      </w:pPr>
      <w:r w:rsidRPr="00067F14">
        <w:t xml:space="preserve">Существует два варианта назначения и выплаты алиментов: </w:t>
      </w:r>
      <w:r w:rsidRPr="00067F14">
        <w:rPr>
          <w:bCs/>
        </w:rPr>
        <w:t>добровольный (по соглашению сторон) и принудительный (судебный)</w:t>
      </w:r>
      <w:r w:rsidRPr="00067F14">
        <w:t>.</w:t>
      </w:r>
    </w:p>
    <w:p w:rsidR="00067F14" w:rsidRPr="00067F14" w:rsidRDefault="00067F14" w:rsidP="00067F14">
      <w:pPr>
        <w:pStyle w:val="justify"/>
        <w:spacing w:after="0"/>
        <w:contextualSpacing/>
      </w:pPr>
      <w:bookmarkStart w:id="0" w:name="a2"/>
      <w:bookmarkEnd w:id="0"/>
      <w:r w:rsidRPr="00067F14">
        <w:t>Добровольный порядок уплаты может выражаться в том, что родитель, обязанный уплачивать алименты, самостоятельно перечисляет необходимую сумму на указанный ему другим родителем расчетный счет.</w:t>
      </w:r>
    </w:p>
    <w:p w:rsidR="00067F14" w:rsidRPr="00067F14" w:rsidRDefault="00067F14" w:rsidP="00067F14">
      <w:pPr>
        <w:pStyle w:val="justify"/>
        <w:spacing w:after="0"/>
        <w:contextualSpacing/>
      </w:pPr>
      <w:r w:rsidRPr="00067F14">
        <w:t xml:space="preserve">Лица, изъявившие желание уплачивать алименты добровольно (без наличия исполнительного документа), вправе обратиться к администрации по месту работы или получения пенсии, пособия, стипендии с </w:t>
      </w:r>
      <w:r w:rsidRPr="00067F14">
        <w:rPr>
          <w:bCs/>
        </w:rPr>
        <w:t>письменным заявлением</w:t>
      </w:r>
      <w:r w:rsidRPr="00067F14">
        <w:t xml:space="preserve"> производить удержание алиментов и выплачивать или переводить по почте взысканные суммы лицу, указанному в заявлении.</w:t>
      </w:r>
    </w:p>
    <w:p w:rsidR="00067F14" w:rsidRPr="00067F14" w:rsidRDefault="00067F14" w:rsidP="00067F14">
      <w:pPr>
        <w:pStyle w:val="justify"/>
        <w:spacing w:after="0"/>
        <w:contextualSpacing/>
      </w:pPr>
      <w:r w:rsidRPr="00067F14">
        <w:t>Добровольный порядок уплаты алиментов не исключает прав взыскателя в любое время обратиться с заявлением о взыскании алиментов в суд.</w:t>
      </w:r>
    </w:p>
    <w:p w:rsidR="00067F14" w:rsidRPr="00067F14" w:rsidRDefault="00067F14" w:rsidP="00067F14">
      <w:pPr>
        <w:pStyle w:val="justify"/>
        <w:spacing w:after="0"/>
        <w:contextualSpacing/>
      </w:pPr>
      <w:r w:rsidRPr="00067F14">
        <w:t>В силу ст.103</w:t>
      </w:r>
      <w:r w:rsidRPr="00067F14">
        <w:rPr>
          <w:vertAlign w:val="superscript"/>
        </w:rPr>
        <w:t>1</w:t>
      </w:r>
      <w:r w:rsidRPr="00067F14">
        <w:t xml:space="preserve"> </w:t>
      </w:r>
      <w:proofErr w:type="spellStart"/>
      <w:r w:rsidRPr="00067F14">
        <w:t>КоБС</w:t>
      </w:r>
      <w:proofErr w:type="spellEnd"/>
      <w:r w:rsidRPr="00067F14">
        <w:t xml:space="preserve"> родители могут заключить между собой Соглашение об уплате алиментов.</w:t>
      </w:r>
    </w:p>
    <w:p w:rsidR="00067F14" w:rsidRPr="00067F14" w:rsidRDefault="00067F14" w:rsidP="00067F14">
      <w:pPr>
        <w:pStyle w:val="justify"/>
        <w:spacing w:after="0"/>
        <w:contextualSpacing/>
      </w:pPr>
      <w:r w:rsidRPr="00067F14">
        <w:t>В Соглашении об уплате алиментов определяются порядок, форма, способ и условия предоставления содержания детям, размер средств на содержание детей (алиментов), а также указываются фамилия, собственное имя, отчество, дата рождения ребенка (детей), алименты на которого являются предметом данного Соглашения.</w:t>
      </w:r>
    </w:p>
    <w:p w:rsidR="00067F14" w:rsidRPr="00067F14" w:rsidRDefault="00067F14" w:rsidP="00067F14">
      <w:pPr>
        <w:pStyle w:val="justify"/>
        <w:spacing w:after="0"/>
        <w:contextualSpacing/>
      </w:pPr>
      <w:r w:rsidRPr="00067F14">
        <w:t xml:space="preserve">Соглашение об уплате алиментов заключается в письменной форме и подлежит </w:t>
      </w:r>
      <w:r w:rsidRPr="00067F14">
        <w:rPr>
          <w:bCs/>
        </w:rPr>
        <w:t>нотариальному удостоверению</w:t>
      </w:r>
      <w:r w:rsidRPr="00067F14">
        <w:t>.</w:t>
      </w:r>
    </w:p>
    <w:p w:rsidR="00067F14" w:rsidRPr="00067F14" w:rsidRDefault="00067F14" w:rsidP="00067F14">
      <w:pPr>
        <w:pStyle w:val="justify"/>
        <w:spacing w:after="0"/>
        <w:contextualSpacing/>
      </w:pPr>
      <w:r w:rsidRPr="00067F14">
        <w:t xml:space="preserve">Размер алиментов на несовершеннолетних детей, определенный сторонами в Соглашении об уплате алиментов, </w:t>
      </w:r>
      <w:r w:rsidRPr="00067F14">
        <w:rPr>
          <w:bCs/>
        </w:rPr>
        <w:t>не может быть ниже размера алиментов</w:t>
      </w:r>
      <w:r w:rsidRPr="00067F14">
        <w:t>, которые они могли бы получить при взыскании алиментов в судебном порядке (ст.103</w:t>
      </w:r>
      <w:r w:rsidRPr="00067F14">
        <w:rPr>
          <w:vertAlign w:val="superscript"/>
        </w:rPr>
        <w:t>5</w:t>
      </w:r>
      <w:r w:rsidRPr="00067F14">
        <w:t xml:space="preserve"> </w:t>
      </w:r>
      <w:proofErr w:type="spellStart"/>
      <w:r w:rsidRPr="00067F14">
        <w:t>КоБС</w:t>
      </w:r>
      <w:proofErr w:type="spellEnd"/>
      <w:r w:rsidRPr="00067F14">
        <w:t xml:space="preserve">), то есть того размера, который установлен законодательством. </w:t>
      </w:r>
    </w:p>
    <w:p w:rsidR="00067F14" w:rsidRPr="00067F14" w:rsidRDefault="00067F14" w:rsidP="00067F14">
      <w:pPr>
        <w:pStyle w:val="justify"/>
        <w:spacing w:after="0"/>
        <w:contextualSpacing/>
      </w:pPr>
      <w:r w:rsidRPr="00067F14">
        <w:t xml:space="preserve">В целях обеспечения прав и законных интересов своих несовершеннолетних детей супруги при расторжении брака могут заключить между собой </w:t>
      </w:r>
      <w:r w:rsidRPr="00067F14">
        <w:rPr>
          <w:bCs/>
        </w:rPr>
        <w:t xml:space="preserve">Соглашение о детях, в котором </w:t>
      </w:r>
      <w:r w:rsidRPr="00067F14">
        <w:t>могут определить размер алиментов на детей.</w:t>
      </w:r>
    </w:p>
    <w:p w:rsidR="00067F14" w:rsidRPr="00067F14" w:rsidRDefault="00067F14" w:rsidP="00067F14">
      <w:pPr>
        <w:pStyle w:val="justify"/>
        <w:spacing w:after="0"/>
        <w:contextualSpacing/>
      </w:pPr>
      <w:r w:rsidRPr="00067F14">
        <w:t xml:space="preserve">Порядок, способ и размер алиментов может быть также предусмотрен в </w:t>
      </w:r>
      <w:r w:rsidRPr="00067F14">
        <w:rPr>
          <w:bCs/>
        </w:rPr>
        <w:t>Брачном договоре</w:t>
      </w:r>
      <w:r w:rsidRPr="00067F14">
        <w:t>, заключенном между супругами.</w:t>
      </w:r>
    </w:p>
    <w:p w:rsidR="00067F14" w:rsidRPr="00067F14" w:rsidRDefault="00067F14" w:rsidP="00067F14">
      <w:pPr>
        <w:pStyle w:val="justify"/>
        <w:spacing w:after="0"/>
        <w:contextualSpacing/>
      </w:pPr>
      <w:proofErr w:type="gramStart"/>
      <w:r w:rsidRPr="00067F14">
        <w:t xml:space="preserve">При отсутствии Брачного договора, в котором определены форма, способ и размер уплаты алиментов, Соглашения о детях или Соглашения об уплате алиментов лицо может обратиться за взысканием алиментов </w:t>
      </w:r>
      <w:r w:rsidRPr="00067F14">
        <w:rPr>
          <w:bCs/>
        </w:rPr>
        <w:t>в суд</w:t>
      </w:r>
      <w:r w:rsidRPr="00067F14">
        <w:t xml:space="preserve"> в любое время, даже если они уплачиваются в добровольном порядке, например, если у лица существуют сомнения в том, что алименты выплачиваются со всего получаемого дохода.</w:t>
      </w:r>
      <w:proofErr w:type="gramEnd"/>
    </w:p>
    <w:p w:rsidR="00067F14" w:rsidRPr="00067F14" w:rsidRDefault="00067F14" w:rsidP="00067F14">
      <w:pPr>
        <w:pStyle w:val="justify"/>
        <w:spacing w:after="0"/>
        <w:contextualSpacing/>
      </w:pPr>
      <w:bookmarkStart w:id="1" w:name="a3"/>
      <w:bookmarkEnd w:id="1"/>
      <w:r w:rsidRPr="00067F14">
        <w:t>Взыскание алиментов в судебном порядке возможно двумя способами:</w:t>
      </w:r>
    </w:p>
    <w:p w:rsidR="00067F14" w:rsidRPr="00067F14" w:rsidRDefault="00041F39" w:rsidP="00067F14">
      <w:pPr>
        <w:pStyle w:val="justify"/>
        <w:spacing w:after="0"/>
        <w:contextualSpacing/>
      </w:pPr>
      <w:r>
        <w:t xml:space="preserve"> - </w:t>
      </w:r>
      <w:r w:rsidR="00067F14" w:rsidRPr="00067F14">
        <w:t>обращение в суд с заявлением о возбуждении приказного производства;</w:t>
      </w:r>
    </w:p>
    <w:p w:rsidR="00041F39" w:rsidRDefault="00041F39" w:rsidP="00067F14">
      <w:pPr>
        <w:pStyle w:val="justify"/>
        <w:spacing w:after="0"/>
        <w:contextualSpacing/>
      </w:pPr>
      <w:r>
        <w:t xml:space="preserve"> - </w:t>
      </w:r>
      <w:r w:rsidR="00067F14" w:rsidRPr="00067F14">
        <w:t xml:space="preserve">обращение в суд с </w:t>
      </w:r>
      <w:r w:rsidR="00067F14" w:rsidRPr="00067F14">
        <w:rPr>
          <w:bCs/>
        </w:rPr>
        <w:t>исковым заявлением</w:t>
      </w:r>
      <w:r w:rsidR="00067F14" w:rsidRPr="00067F14">
        <w:t>.</w:t>
      </w:r>
    </w:p>
    <w:p w:rsidR="004673ED" w:rsidRDefault="00041F39" w:rsidP="00373EC0">
      <w:pPr>
        <w:spacing w:after="0" w:line="240" w:lineRule="auto"/>
        <w:ind w:right="-142" w:firstLine="567"/>
        <w:contextualSpacing/>
        <w:jc w:val="both"/>
        <w:rPr>
          <w:rFonts w:ascii="Times New Roman" w:hAnsi="Times New Roman" w:cs="Times New Roman"/>
          <w:sz w:val="24"/>
          <w:szCs w:val="24"/>
        </w:rPr>
      </w:pPr>
      <w:r w:rsidRPr="00036C26">
        <w:rPr>
          <w:rFonts w:ascii="Times New Roman" w:hAnsi="Times New Roman" w:cs="Times New Roman"/>
          <w:sz w:val="24"/>
          <w:szCs w:val="24"/>
        </w:rPr>
        <w:t>За уклонение от содержания своих несовершеннолетних и нуждающихся в помощи нетрудоспособных совершеннолетних детей родители несут ответственность, предусмотренную ст. 174 УПК Республики Беларусь. Уклонение родителей от содержания детей причиняет ущерб  общественным отношениям по материальному обеспечению детей, определяющим их нормальное развитие. Посягательства на регулируемые нормами семейного права имущественные отношения родителей и детей представляют собой наиболее серьезные правонарушения в сфере брака и семьи.</w:t>
      </w:r>
    </w:p>
    <w:p w:rsidR="00036C26" w:rsidRDefault="007750DE" w:rsidP="004673ED">
      <w:pPr>
        <w:spacing w:after="0" w:line="240" w:lineRule="auto"/>
        <w:ind w:right="-142"/>
        <w:contextualSpacing/>
        <w:jc w:val="both"/>
        <w:rPr>
          <w:rFonts w:ascii="Times New Roman" w:hAnsi="Times New Roman" w:cs="Times New Roman"/>
          <w:sz w:val="24"/>
          <w:szCs w:val="24"/>
        </w:rPr>
      </w:pPr>
      <w:r>
        <w:rPr>
          <w:rFonts w:ascii="Times New Roman" w:hAnsi="Times New Roman" w:cs="Times New Roman"/>
          <w:sz w:val="24"/>
          <w:szCs w:val="24"/>
        </w:rPr>
        <w:t>П</w:t>
      </w:r>
      <w:r w:rsidR="004673ED">
        <w:rPr>
          <w:rFonts w:ascii="Times New Roman" w:hAnsi="Times New Roman" w:cs="Times New Roman"/>
          <w:sz w:val="24"/>
          <w:szCs w:val="24"/>
        </w:rPr>
        <w:t>омощник прокурора</w:t>
      </w:r>
      <w:r w:rsidR="00036C26">
        <w:rPr>
          <w:rFonts w:ascii="Times New Roman" w:hAnsi="Times New Roman" w:cs="Times New Roman"/>
          <w:sz w:val="24"/>
          <w:szCs w:val="24"/>
        </w:rPr>
        <w:tab/>
      </w:r>
      <w:r w:rsidR="00036C26">
        <w:rPr>
          <w:rFonts w:ascii="Times New Roman" w:hAnsi="Times New Roman" w:cs="Times New Roman"/>
          <w:sz w:val="24"/>
          <w:szCs w:val="24"/>
        </w:rPr>
        <w:tab/>
      </w:r>
      <w:r w:rsidR="00036C26">
        <w:rPr>
          <w:rFonts w:ascii="Times New Roman" w:hAnsi="Times New Roman" w:cs="Times New Roman"/>
          <w:sz w:val="24"/>
          <w:szCs w:val="24"/>
        </w:rPr>
        <w:tab/>
      </w:r>
      <w:r w:rsidR="00036C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Е.В. Осипенко</w:t>
      </w:r>
      <w:r w:rsidR="00036C26">
        <w:rPr>
          <w:rFonts w:ascii="Times New Roman" w:hAnsi="Times New Roman" w:cs="Times New Roman"/>
          <w:sz w:val="24"/>
          <w:szCs w:val="24"/>
        </w:rPr>
        <w:t xml:space="preserve"> </w:t>
      </w:r>
    </w:p>
    <w:p w:rsidR="00373EC0" w:rsidRPr="00036C26" w:rsidRDefault="00373EC0" w:rsidP="004673ED">
      <w:pPr>
        <w:spacing w:after="0" w:line="240" w:lineRule="auto"/>
        <w:ind w:right="-142"/>
        <w:contextualSpacing/>
        <w:jc w:val="both"/>
        <w:rPr>
          <w:rFonts w:ascii="Times New Roman" w:hAnsi="Times New Roman" w:cs="Times New Roman"/>
          <w:sz w:val="24"/>
          <w:szCs w:val="24"/>
        </w:rPr>
      </w:pPr>
      <w:r>
        <w:rPr>
          <w:rFonts w:ascii="Times New Roman" w:hAnsi="Times New Roman" w:cs="Times New Roman"/>
          <w:sz w:val="24"/>
          <w:szCs w:val="24"/>
        </w:rPr>
        <w:t>24.05.2018</w:t>
      </w:r>
    </w:p>
    <w:sectPr w:rsidR="00373EC0" w:rsidRPr="00036C26" w:rsidSect="004673ED">
      <w:pgSz w:w="11906" w:h="16838"/>
      <w:pgMar w:top="851" w:right="424"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67F14"/>
    <w:rsid w:val="00036C26"/>
    <w:rsid w:val="00041F39"/>
    <w:rsid w:val="00067F14"/>
    <w:rsid w:val="000B7052"/>
    <w:rsid w:val="001F3AF7"/>
    <w:rsid w:val="00373EC0"/>
    <w:rsid w:val="00423CCF"/>
    <w:rsid w:val="004673ED"/>
    <w:rsid w:val="007750DE"/>
    <w:rsid w:val="00845FAF"/>
    <w:rsid w:val="00B35512"/>
    <w:rsid w:val="00B75E3A"/>
    <w:rsid w:val="00FF5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7F14"/>
    <w:rPr>
      <w:color w:val="0038C8"/>
      <w:u w:val="single"/>
    </w:rPr>
  </w:style>
  <w:style w:type="paragraph" w:customStyle="1" w:styleId="justify">
    <w:name w:val="justify"/>
    <w:basedOn w:val="a"/>
    <w:rsid w:val="00067F14"/>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067F14"/>
    <w:pPr>
      <w:spacing w:after="16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067F14"/>
    <w:pPr>
      <w:spacing w:after="160" w:line="240" w:lineRule="auto"/>
      <w:jc w:val="both"/>
    </w:pPr>
    <w:rPr>
      <w:rFonts w:ascii="Times New Roman" w:eastAsia="Times New Roman" w:hAnsi="Times New Roman" w:cs="Times New Roman"/>
      <w:sz w:val="24"/>
      <w:szCs w:val="24"/>
      <w:lang w:eastAsia="ru-RU"/>
    </w:rPr>
  </w:style>
  <w:style w:type="paragraph" w:customStyle="1" w:styleId="podzag1">
    <w:name w:val="podzag_1"/>
    <w:basedOn w:val="a"/>
    <w:rsid w:val="00067F14"/>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podzag2">
    <w:name w:val="podzag_2"/>
    <w:basedOn w:val="a"/>
    <w:rsid w:val="00067F14"/>
    <w:pPr>
      <w:spacing w:before="400" w:after="400" w:line="240" w:lineRule="auto"/>
      <w:jc w:val="center"/>
    </w:pPr>
    <w:rPr>
      <w:rFonts w:ascii="Times New Roman" w:eastAsia="Times New Roman" w:hAnsi="Times New Roman" w:cs="Times New Roman"/>
      <w:b/>
      <w:bCs/>
      <w:i/>
      <w:iCs/>
      <w:sz w:val="24"/>
      <w:szCs w:val="24"/>
      <w:lang w:eastAsia="ru-RU"/>
    </w:rPr>
  </w:style>
  <w:style w:type="paragraph" w:customStyle="1" w:styleId="podzagtabl">
    <w:name w:val="podzag_tabl"/>
    <w:basedOn w:val="a"/>
    <w:rsid w:val="00067F14"/>
    <w:pPr>
      <w:spacing w:before="400" w:after="400" w:line="240" w:lineRule="auto"/>
      <w:jc w:val="center"/>
    </w:pPr>
    <w:rPr>
      <w:rFonts w:ascii="Times New Roman" w:eastAsia="Times New Roman" w:hAnsi="Times New Roman" w:cs="Times New Roman"/>
      <w:b/>
      <w:bCs/>
      <w:i/>
      <w:iCs/>
      <w:sz w:val="24"/>
      <w:szCs w:val="24"/>
      <w:lang w:eastAsia="ru-RU"/>
    </w:rPr>
  </w:style>
  <w:style w:type="paragraph" w:customStyle="1" w:styleId="primsit">
    <w:name w:val="prim_sit"/>
    <w:basedOn w:val="a"/>
    <w:rsid w:val="00067F14"/>
    <w:pPr>
      <w:spacing w:before="160" w:after="160" w:line="240" w:lineRule="auto"/>
    </w:pPr>
    <w:rPr>
      <w:rFonts w:ascii="Times New Roman" w:eastAsia="Times New Roman" w:hAnsi="Times New Roman" w:cs="Times New Roman"/>
      <w:b/>
      <w:bCs/>
      <w:i/>
      <w:iCs/>
      <w:sz w:val="24"/>
      <w:szCs w:val="24"/>
      <w:lang w:eastAsia="ru-RU"/>
    </w:rPr>
  </w:style>
  <w:style w:type="paragraph" w:customStyle="1" w:styleId="y3">
    <w:name w:val="y3"/>
    <w:basedOn w:val="a"/>
    <w:rsid w:val="00067F14"/>
    <w:pPr>
      <w:spacing w:before="400" w:after="400" w:line="240" w:lineRule="auto"/>
      <w:jc w:val="center"/>
    </w:pPr>
    <w:rPr>
      <w:rFonts w:ascii="Times New Roman" w:eastAsia="Times New Roman" w:hAnsi="Times New Roman" w:cs="Times New Roman"/>
      <w:sz w:val="24"/>
      <w:szCs w:val="24"/>
      <w:lang w:eastAsia="ru-RU"/>
    </w:rPr>
  </w:style>
  <w:style w:type="paragraph" w:customStyle="1" w:styleId="name">
    <w:name w:val="name"/>
    <w:basedOn w:val="a"/>
    <w:rsid w:val="00067F14"/>
    <w:pPr>
      <w:spacing w:after="400" w:line="240" w:lineRule="auto"/>
      <w:jc w:val="center"/>
    </w:pPr>
    <w:rPr>
      <w:rFonts w:ascii="Times New Roman" w:eastAsia="Times New Roman" w:hAnsi="Times New Roman" w:cs="Times New Roman"/>
      <w:b/>
      <w:bCs/>
      <w:color w:val="000088"/>
      <w:sz w:val="24"/>
      <w:szCs w:val="24"/>
      <w:lang w:eastAsia="ru-RU"/>
    </w:rPr>
  </w:style>
  <w:style w:type="paragraph" w:styleId="a4">
    <w:name w:val="Balloon Text"/>
    <w:basedOn w:val="a"/>
    <w:link w:val="a5"/>
    <w:uiPriority w:val="99"/>
    <w:semiHidden/>
    <w:unhideWhenUsed/>
    <w:rsid w:val="00067F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XCV-Soft</cp:lastModifiedBy>
  <cp:revision>2</cp:revision>
  <cp:lastPrinted>2019-01-03T14:45:00Z</cp:lastPrinted>
  <dcterms:created xsi:type="dcterms:W3CDTF">2019-01-03T16:12:00Z</dcterms:created>
  <dcterms:modified xsi:type="dcterms:W3CDTF">2019-01-03T16:12:00Z</dcterms:modified>
</cp:coreProperties>
</file>