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21" w:rsidRPr="00781890" w:rsidRDefault="004F5C21" w:rsidP="004F5C21">
      <w:pPr>
        <w:pStyle w:val="3"/>
        <w:tabs>
          <w:tab w:val="left" w:pos="709"/>
        </w:tabs>
        <w:suppressAutoHyphens/>
        <w:spacing w:line="240" w:lineRule="auto"/>
        <w:ind w:firstLine="0"/>
        <w:jc w:val="center"/>
        <w:outlineLvl w:val="0"/>
        <w:rPr>
          <w:b/>
          <w:color w:val="000000"/>
        </w:rPr>
      </w:pPr>
      <w:r w:rsidRPr="00781890">
        <w:rPr>
          <w:b/>
          <w:color w:val="000000"/>
        </w:rPr>
        <w:t xml:space="preserve">ПЛАН </w:t>
      </w:r>
      <w:r>
        <w:rPr>
          <w:b/>
          <w:color w:val="000000"/>
        </w:rPr>
        <w:t xml:space="preserve">- </w:t>
      </w:r>
      <w:r w:rsidRPr="00781890">
        <w:rPr>
          <w:b/>
          <w:color w:val="000000"/>
        </w:rPr>
        <w:t>ГРАФИК РАБОТ</w:t>
      </w:r>
    </w:p>
    <w:p w:rsidR="004F5C21" w:rsidRDefault="004F5C21" w:rsidP="004F5C2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81890">
        <w:rPr>
          <w:rFonts w:ascii="Times New Roman" w:hAnsi="Times New Roman"/>
          <w:b/>
          <w:color w:val="000000"/>
          <w:sz w:val="24"/>
          <w:szCs w:val="24"/>
        </w:rPr>
        <w:t>по проведению оценки воздействия на окружающую среду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0981">
        <w:rPr>
          <w:rFonts w:ascii="Times New Roman" w:hAnsi="Times New Roman"/>
          <w:b/>
          <w:sz w:val="24"/>
          <w:szCs w:val="24"/>
        </w:rPr>
        <w:t xml:space="preserve">объекта </w:t>
      </w:r>
    </w:p>
    <w:p w:rsidR="004F5C21" w:rsidRDefault="004F5C21" w:rsidP="004F5C2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30981">
        <w:rPr>
          <w:rFonts w:ascii="Times New Roman" w:hAnsi="Times New Roman"/>
          <w:b/>
          <w:sz w:val="24"/>
          <w:szCs w:val="24"/>
        </w:rPr>
        <w:t>«Реконструкция автомобильной дороги М-8/Е95 Граница Российской Федерации (Езерище)-Витебск-Гомель-граница Украины (Новая Гута) км 87,3 – км 152,0»</w:t>
      </w:r>
    </w:p>
    <w:p w:rsidR="004F5C21" w:rsidRPr="00781890" w:rsidRDefault="004F5C21" w:rsidP="004F5C21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разработка и утверждение программы проведения оценки воздействия на окружающую среду: с 05 июня по 30 июля 2021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проведение ОВОС и разработка отчета об ОВОС: с 10 июня по 15 октября 2021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проведение общественных обсуждений отчета об ОВОС: с 22 июля по 30 ноября 2021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доработка отчета об ОВОС по замечаниям и предложениям, поступившим в ходе проведения общественных обсуждений отчета об ОВОС*: с 31 августа по 31 декабря 2021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утверждение отчета об ОВОС Заказчиком (РУП «</w:t>
      </w:r>
      <w:proofErr w:type="spellStart"/>
      <w:r w:rsidRPr="00185BA5">
        <w:rPr>
          <w:rFonts w:ascii="Times New Roman" w:hAnsi="Times New Roman"/>
          <w:sz w:val="24"/>
          <w:szCs w:val="24"/>
        </w:rPr>
        <w:t>Витебскавтодор</w:t>
      </w:r>
      <w:proofErr w:type="spellEnd"/>
      <w:r w:rsidRPr="00185BA5">
        <w:rPr>
          <w:rFonts w:ascii="Times New Roman" w:hAnsi="Times New Roman"/>
          <w:sz w:val="24"/>
          <w:szCs w:val="24"/>
        </w:rPr>
        <w:t>») с условиями для проектирования объекта: с 22 июля по 31 декабря 2021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 xml:space="preserve">государственная экологическая экспертиза разработанной </w:t>
      </w:r>
      <w:proofErr w:type="spellStart"/>
      <w:r w:rsidRPr="00185BA5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185BA5">
        <w:rPr>
          <w:rFonts w:ascii="Times New Roman" w:hAnsi="Times New Roman"/>
          <w:sz w:val="24"/>
          <w:szCs w:val="24"/>
        </w:rPr>
        <w:t xml:space="preserve"> документации: с 13 сентября 2021 года по 31 января 2022 года;</w:t>
      </w:r>
    </w:p>
    <w:p w:rsidR="004F5C21" w:rsidRPr="00185BA5" w:rsidRDefault="004F5C21" w:rsidP="004F5C2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ind w:left="709" w:hanging="283"/>
        <w:rPr>
          <w:rFonts w:ascii="Times New Roman" w:hAnsi="Times New Roman"/>
          <w:sz w:val="24"/>
          <w:szCs w:val="24"/>
        </w:rPr>
      </w:pPr>
      <w:r w:rsidRPr="00185BA5">
        <w:rPr>
          <w:rFonts w:ascii="Times New Roman" w:hAnsi="Times New Roman"/>
          <w:sz w:val="24"/>
          <w:szCs w:val="24"/>
        </w:rPr>
        <w:t>информирование РУП «</w:t>
      </w:r>
      <w:proofErr w:type="spellStart"/>
      <w:r w:rsidRPr="00185BA5">
        <w:rPr>
          <w:rFonts w:ascii="Times New Roman" w:hAnsi="Times New Roman"/>
          <w:sz w:val="24"/>
          <w:szCs w:val="24"/>
        </w:rPr>
        <w:t>Витебскавтодор</w:t>
      </w:r>
      <w:proofErr w:type="spellEnd"/>
      <w:r w:rsidRPr="00185BA5">
        <w:rPr>
          <w:rFonts w:ascii="Times New Roman" w:hAnsi="Times New Roman"/>
          <w:sz w:val="24"/>
          <w:szCs w:val="24"/>
        </w:rPr>
        <w:t>» соответствующих местных исполнительных органов о принятом решении по результатам проведения государственной экологической экспертизы: в течение 15 рабочих дней после получения заключения государственной экологической экспертизы.</w:t>
      </w:r>
    </w:p>
    <w:p w:rsidR="004F5C21" w:rsidRPr="00185BA5" w:rsidRDefault="004F5C21" w:rsidP="004F5C21">
      <w:pPr>
        <w:pStyle w:val="a3"/>
        <w:ind w:left="567"/>
        <w:jc w:val="both"/>
        <w:rPr>
          <w:i/>
        </w:rPr>
      </w:pPr>
      <w:r w:rsidRPr="00185BA5">
        <w:rPr>
          <w:i/>
          <w:color w:val="000000"/>
        </w:rPr>
        <w:t xml:space="preserve">* в случае необходимости доработки </w:t>
      </w:r>
      <w:r w:rsidRPr="00185BA5">
        <w:rPr>
          <w:i/>
        </w:rPr>
        <w:t>(п.7.7. постановления Совета Министров Республики Беларусь 19.01.2017 №47)</w:t>
      </w:r>
    </w:p>
    <w:p w:rsidR="004F5C21" w:rsidRPr="00781890" w:rsidRDefault="004F5C21" w:rsidP="004F5C21">
      <w:pPr>
        <w:pStyle w:val="a3"/>
        <w:ind w:firstLine="708"/>
        <w:jc w:val="both"/>
        <w:rPr>
          <w:color w:val="000000"/>
          <w:sz w:val="30"/>
          <w:szCs w:val="30"/>
        </w:rPr>
      </w:pPr>
      <w:r w:rsidRPr="00185BA5">
        <w:rPr>
          <w:color w:val="000000"/>
        </w:rPr>
        <w:t>Указанные сроки проведения процедуры ОВОС могут корректироваться (в рамках сроков, регламентированных НПА).</w:t>
      </w:r>
    </w:p>
    <w:p w:rsidR="004F5C21" w:rsidRPr="00781890" w:rsidRDefault="004F5C21" w:rsidP="004F5C21">
      <w:pPr>
        <w:pStyle w:val="a3"/>
        <w:ind w:firstLine="708"/>
        <w:jc w:val="both"/>
        <w:rPr>
          <w:color w:val="000000"/>
          <w:sz w:val="30"/>
          <w:szCs w:val="30"/>
        </w:rPr>
      </w:pPr>
    </w:p>
    <w:p w:rsidR="00A64084" w:rsidRDefault="00A64084">
      <w:bookmarkStart w:id="0" w:name="_GoBack"/>
      <w:bookmarkEnd w:id="0"/>
    </w:p>
    <w:sectPr w:rsidR="00A64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584"/>
    <w:multiLevelType w:val="hybridMultilevel"/>
    <w:tmpl w:val="F984DEB6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1"/>
    <w:rsid w:val="004F5C21"/>
    <w:rsid w:val="00A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945F-253C-48ED-9861-1E3911DA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2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F5C21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F5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Web)1,Обычный (Web),Обычный (Интернет)"/>
    <w:basedOn w:val="a"/>
    <w:link w:val="a4"/>
    <w:uiPriority w:val="99"/>
    <w:qFormat/>
    <w:rsid w:val="004F5C2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,Обычный (Web) Знак,Обычный (Интернет) Знак"/>
    <w:link w:val="a3"/>
    <w:uiPriority w:val="99"/>
    <w:rsid w:val="004F5C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</dc:creator>
  <cp:keywords/>
  <dc:description/>
  <cp:lastModifiedBy>Miheeva</cp:lastModifiedBy>
  <cp:revision>1</cp:revision>
  <dcterms:created xsi:type="dcterms:W3CDTF">2021-06-29T13:40:00Z</dcterms:created>
  <dcterms:modified xsi:type="dcterms:W3CDTF">2021-06-29T13:41:00Z</dcterms:modified>
</cp:coreProperties>
</file>