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2F" w:rsidRDefault="00E63C2F" w:rsidP="00E63C2F">
      <w:pPr>
        <w:pStyle w:val="20"/>
        <w:shd w:val="clear" w:color="auto" w:fill="auto"/>
        <w:spacing w:after="0" w:line="300" w:lineRule="exact"/>
        <w:jc w:val="center"/>
        <w:rPr>
          <w:b/>
        </w:rPr>
      </w:pPr>
      <w:r w:rsidRPr="00E63C2F">
        <w:rPr>
          <w:b/>
        </w:rPr>
        <w:t>О проведении обследования</w:t>
      </w:r>
      <w:r w:rsidR="0041409F">
        <w:rPr>
          <w:b/>
        </w:rPr>
        <w:t xml:space="preserve"> организаций в соответствии </w:t>
      </w:r>
      <w:r w:rsidR="0041409F" w:rsidRPr="0041409F">
        <w:rPr>
          <w:b/>
        </w:rPr>
        <w:t xml:space="preserve">с </w:t>
      </w:r>
      <w:r w:rsidR="0041409F">
        <w:rPr>
          <w:b/>
        </w:rPr>
        <w:t>Указом</w:t>
      </w:r>
      <w:r w:rsidR="0041409F" w:rsidRPr="0041409F">
        <w:rPr>
          <w:b/>
        </w:rPr>
        <w:t xml:space="preserve"> Президента Республики Беларусь от 16.10.2009 </w:t>
      </w:r>
      <w:r w:rsidR="0041409F" w:rsidRPr="0041409F">
        <w:rPr>
          <w:rStyle w:val="22pt"/>
          <w:b/>
        </w:rPr>
        <w:t>№510</w:t>
      </w:r>
      <w:r w:rsidR="0041409F" w:rsidRPr="0041409F">
        <w:rPr>
          <w:b/>
        </w:rPr>
        <w:t xml:space="preserve"> «О совершенствовании контрольной (надзорной) деятельности в Республике Беларусь»</w:t>
      </w:r>
    </w:p>
    <w:p w:rsidR="0041409F" w:rsidRPr="0041409F" w:rsidRDefault="0041409F" w:rsidP="00E63C2F">
      <w:pPr>
        <w:pStyle w:val="20"/>
        <w:shd w:val="clear" w:color="auto" w:fill="auto"/>
        <w:spacing w:after="0" w:line="300" w:lineRule="exact"/>
        <w:jc w:val="center"/>
        <w:rPr>
          <w:b/>
        </w:rPr>
      </w:pPr>
    </w:p>
    <w:p w:rsidR="00E63C2F" w:rsidRDefault="00E63C2F" w:rsidP="00E63C2F">
      <w:pPr>
        <w:pStyle w:val="20"/>
        <w:shd w:val="clear" w:color="auto" w:fill="auto"/>
        <w:spacing w:after="0" w:line="300" w:lineRule="exact"/>
        <w:jc w:val="center"/>
      </w:pPr>
    </w:p>
    <w:p w:rsidR="0041409F" w:rsidRDefault="00E63C2F" w:rsidP="00E63C2F">
      <w:pPr>
        <w:pStyle w:val="20"/>
        <w:shd w:val="clear" w:color="auto" w:fill="auto"/>
        <w:spacing w:after="0" w:line="341" w:lineRule="exact"/>
        <w:ind w:right="140" w:firstLine="600"/>
      </w:pPr>
      <w:r>
        <w:t xml:space="preserve">Витебское областное управление Департамента </w:t>
      </w:r>
      <w:r w:rsidR="0041409F">
        <w:t>государственной инспекции труда информирует.</w:t>
      </w:r>
    </w:p>
    <w:p w:rsidR="00E63C2F" w:rsidRDefault="00E63C2F" w:rsidP="00E63C2F">
      <w:pPr>
        <w:pStyle w:val="20"/>
        <w:shd w:val="clear" w:color="auto" w:fill="auto"/>
        <w:spacing w:after="0" w:line="341" w:lineRule="exact"/>
        <w:ind w:right="140" w:firstLine="600"/>
      </w:pPr>
      <w:r>
        <w:t xml:space="preserve">Согласно </w:t>
      </w:r>
      <w:proofErr w:type="spellStart"/>
      <w:r>
        <w:t>п</w:t>
      </w:r>
      <w:proofErr w:type="gramStart"/>
      <w:r>
        <w:t>.З</w:t>
      </w:r>
      <w:proofErr w:type="spellEnd"/>
      <w:proofErr w:type="gramEnd"/>
      <w:r>
        <w:t xml:space="preserve"> Указа Президента Республики Беларусь от 16.10.2009 </w:t>
      </w:r>
      <w:r>
        <w:rPr>
          <w:rStyle w:val="22pt"/>
        </w:rPr>
        <w:t>№510</w:t>
      </w:r>
      <w:r>
        <w:t xml:space="preserve"> «О совершенствовании контрольной (надзорной) деятельности в Республике Беларусь» (далее - Указ №510) контрольная (надзорная) деятельность осуществляется с использованием мер профилактического и предупредительного характера, реализуемых контролирующими (надзорными) органами во взаимодействии с субъектами, подлежащими контролю (надзору), в том числе путем проведения разъяснительной работы о порядке соблюдения требований законодательства, применения его положений на практике, проведения семинаров, круглых столов и другого.</w:t>
      </w:r>
    </w:p>
    <w:p w:rsidR="00E63C2F" w:rsidRDefault="00E63C2F" w:rsidP="00E63C2F">
      <w:pPr>
        <w:pStyle w:val="20"/>
        <w:shd w:val="clear" w:color="auto" w:fill="auto"/>
        <w:tabs>
          <w:tab w:val="left" w:pos="1913"/>
          <w:tab w:val="left" w:pos="4177"/>
        </w:tabs>
        <w:spacing w:after="0" w:line="341" w:lineRule="exact"/>
        <w:ind w:right="140" w:firstLine="760"/>
      </w:pPr>
      <w:r>
        <w:t>В целях реализации положений Указа №510 Витебское областное управление</w:t>
      </w:r>
      <w:r>
        <w:t xml:space="preserve"> </w:t>
      </w:r>
      <w:proofErr w:type="gramStart"/>
      <w:r>
        <w:t>Департамента</w:t>
      </w:r>
      <w:r>
        <w:tab/>
        <w:t>государственной инспекции труда</w:t>
      </w:r>
      <w:r>
        <w:t xml:space="preserve"> </w:t>
      </w:r>
      <w:r>
        <w:t>Министерства труда</w:t>
      </w:r>
      <w:proofErr w:type="gramEnd"/>
      <w:r>
        <w:t xml:space="preserve"> и социальной защиты Республики Беларусь (далее - Управление)</w:t>
      </w:r>
      <w:r>
        <w:t xml:space="preserve"> </w:t>
      </w:r>
      <w:r>
        <w:t>осуществляет</w:t>
      </w:r>
      <w:r>
        <w:tab/>
        <w:t>проведение обследований субъектов</w:t>
      </w:r>
      <w:r>
        <w:t xml:space="preserve"> </w:t>
      </w:r>
      <w:r>
        <w:t>хозяйствования по вопросам соблюдения законодательства о труде.</w:t>
      </w:r>
    </w:p>
    <w:p w:rsidR="00E63C2F" w:rsidRDefault="00E63C2F" w:rsidP="00E63C2F">
      <w:pPr>
        <w:pStyle w:val="20"/>
        <w:shd w:val="clear" w:color="auto" w:fill="auto"/>
        <w:spacing w:after="0" w:line="341" w:lineRule="exact"/>
        <w:ind w:right="140" w:firstLine="760"/>
      </w:pPr>
      <w:r>
        <w:t>Проведение обследования является мерой профилактического и предупредительного характера, направленной на оказание практической и методической помощи субъектов хозяйствования в вопросах организации работы по соблюдению законодательства о труде.</w:t>
      </w:r>
    </w:p>
    <w:p w:rsidR="00E63C2F" w:rsidRDefault="00E63C2F" w:rsidP="00E63C2F">
      <w:pPr>
        <w:pStyle w:val="20"/>
        <w:shd w:val="clear" w:color="auto" w:fill="auto"/>
        <w:spacing w:after="0" w:line="341" w:lineRule="exact"/>
        <w:ind w:right="140" w:firstLine="760"/>
      </w:pPr>
      <w:r>
        <w:t>При выявлении в ходе проведения обследования нарушений (недостатков) законодательства о труде меры ответственности в отношении субъекта хозяйствования и (или) его должностных лиц не применяются.</w:t>
      </w:r>
    </w:p>
    <w:p w:rsidR="00E63C2F" w:rsidRDefault="00E63C2F" w:rsidP="00E63C2F">
      <w:pPr>
        <w:pStyle w:val="20"/>
        <w:shd w:val="clear" w:color="auto" w:fill="auto"/>
        <w:spacing w:after="0" w:line="341" w:lineRule="exact"/>
        <w:ind w:right="140" w:firstLine="760"/>
      </w:pPr>
      <w:r>
        <w:t>По результатам проведения обследования выдаются рекомендации по устранению выявленных нарушений (при их обнаружении) или справка (при их отсутствии).</w:t>
      </w:r>
    </w:p>
    <w:p w:rsidR="00E63C2F" w:rsidRDefault="00E63C2F" w:rsidP="00E63C2F">
      <w:pPr>
        <w:pStyle w:val="20"/>
        <w:shd w:val="clear" w:color="auto" w:fill="auto"/>
        <w:spacing w:after="0" w:line="341" w:lineRule="exact"/>
        <w:ind w:firstLine="760"/>
      </w:pPr>
      <w:r>
        <w:t>На основании изложенного и в целях обеспечения соблюдения законодательства о труде, Управление предлагает провести обследование организаций, расположенных на территории Витебского района, по вопросам соблюдения законодательства о труде.</w:t>
      </w:r>
    </w:p>
    <w:p w:rsidR="00E63C2F" w:rsidRDefault="00E63C2F" w:rsidP="0041409F">
      <w:pPr>
        <w:pStyle w:val="20"/>
        <w:shd w:val="clear" w:color="auto" w:fill="auto"/>
        <w:spacing w:after="0" w:line="240" w:lineRule="auto"/>
        <w:ind w:firstLine="743"/>
      </w:pPr>
      <w:r>
        <w:t xml:space="preserve">В случае принятия решения о проведении обследования руководителю организации необходимо направить </w:t>
      </w:r>
      <w:proofErr w:type="gramStart"/>
      <w:r>
        <w:t xml:space="preserve">в Управление письменное заявление о проведении обследования по вопросам </w:t>
      </w:r>
      <w:r>
        <w:lastRenderedPageBreak/>
        <w:t>соблюдения законодательства о труде с указанием</w:t>
      </w:r>
      <w:proofErr w:type="gramEnd"/>
      <w:r>
        <w:t xml:space="preserve"> периода, подлежащего обследованию.</w:t>
      </w:r>
    </w:p>
    <w:p w:rsidR="0041409F" w:rsidRDefault="0041409F" w:rsidP="0041409F">
      <w:pPr>
        <w:pStyle w:val="20"/>
        <w:shd w:val="clear" w:color="auto" w:fill="auto"/>
        <w:spacing w:after="0" w:line="240" w:lineRule="auto"/>
        <w:ind w:firstLine="743"/>
      </w:pPr>
      <w:r>
        <w:t>Заявки на</w:t>
      </w:r>
      <w:r>
        <w:t xml:space="preserve"> </w:t>
      </w:r>
      <w:r>
        <w:t xml:space="preserve">проведение обследования направлять </w:t>
      </w:r>
      <w:r>
        <w:t xml:space="preserve">по адресу: 210010, </w:t>
      </w:r>
      <w:proofErr w:type="spellStart"/>
      <w:r>
        <w:t>г</w:t>
      </w:r>
      <w:proofErr w:type="gramStart"/>
      <w:r>
        <w:t>.В</w:t>
      </w:r>
      <w:proofErr w:type="gramEnd"/>
      <w:r>
        <w:t>итебск</w:t>
      </w:r>
      <w:proofErr w:type="spellEnd"/>
      <w:r>
        <w:t>, ул. Правды, 18.</w:t>
      </w:r>
      <w:r>
        <w:t xml:space="preserve"> Контактный телефон 37-90-94.</w:t>
      </w:r>
    </w:p>
    <w:p w:rsidR="0045294F" w:rsidRDefault="0045294F"/>
    <w:p w:rsidR="0041409F" w:rsidRDefault="0041409F"/>
    <w:p w:rsidR="0041409F" w:rsidRPr="0041409F" w:rsidRDefault="0041409F">
      <w:pPr>
        <w:rPr>
          <w:rFonts w:ascii="Times New Roman" w:hAnsi="Times New Roman" w:cs="Times New Roman"/>
          <w:sz w:val="30"/>
          <w:szCs w:val="30"/>
        </w:rPr>
      </w:pPr>
      <w:r w:rsidRPr="0041409F">
        <w:rPr>
          <w:rFonts w:ascii="Times New Roman" w:hAnsi="Times New Roman" w:cs="Times New Roman"/>
          <w:sz w:val="30"/>
          <w:szCs w:val="30"/>
        </w:rPr>
        <w:t xml:space="preserve">Начальник управления  </w:t>
      </w:r>
      <w:proofErr w:type="spellStart"/>
      <w:r w:rsidRPr="0041409F">
        <w:rPr>
          <w:rFonts w:ascii="Times New Roman" w:hAnsi="Times New Roman" w:cs="Times New Roman"/>
          <w:sz w:val="30"/>
          <w:szCs w:val="30"/>
        </w:rPr>
        <w:t>Я.В.Жулев</w:t>
      </w:r>
      <w:proofErr w:type="spellEnd"/>
    </w:p>
    <w:p w:rsidR="0041409F" w:rsidRDefault="0041409F"/>
    <w:p w:rsidR="0041409F" w:rsidRDefault="0041409F"/>
    <w:p w:rsidR="0041409F" w:rsidRDefault="0041409F">
      <w:bookmarkStart w:id="0" w:name="_GoBack"/>
      <w:bookmarkEnd w:id="0"/>
    </w:p>
    <w:sectPr w:rsidR="0041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79"/>
    <w:rsid w:val="0041409F"/>
    <w:rsid w:val="0045294F"/>
    <w:rsid w:val="00E63C2F"/>
    <w:rsid w:val="00E7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3C2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rsid w:val="00E63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0">
    <w:name w:val="Основной текст (5)"/>
    <w:basedOn w:val="5"/>
    <w:rsid w:val="00E63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E63C2F"/>
    <w:rPr>
      <w:rFonts w:ascii="Times New Roman" w:eastAsia="Times New Roman" w:hAnsi="Times New Roman" w:cs="Times New Roman"/>
      <w:color w:val="000000"/>
      <w:spacing w:val="4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63C2F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41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63C2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rsid w:val="00E63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0">
    <w:name w:val="Основной текст (5)"/>
    <w:basedOn w:val="5"/>
    <w:rsid w:val="00E63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E63C2F"/>
    <w:rPr>
      <w:rFonts w:ascii="Times New Roman" w:eastAsia="Times New Roman" w:hAnsi="Times New Roman" w:cs="Times New Roman"/>
      <w:color w:val="000000"/>
      <w:spacing w:val="4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63C2F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41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2019-06-28T08:29:00Z</dcterms:created>
  <dcterms:modified xsi:type="dcterms:W3CDTF">2019-06-28T09:10:00Z</dcterms:modified>
</cp:coreProperties>
</file>