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0A" w:rsidRPr="00450CF7" w:rsidRDefault="00703F0A" w:rsidP="00450CF7">
      <w:pPr>
        <w:spacing w:before="120" w:after="240"/>
        <w:ind w:firstLine="709"/>
        <w:jc w:val="center"/>
        <w:rPr>
          <w:rStyle w:val="a6"/>
          <w:sz w:val="30"/>
          <w:szCs w:val="30"/>
          <w:shd w:val="clear" w:color="auto" w:fill="FFFFFF"/>
        </w:rPr>
      </w:pPr>
      <w:r w:rsidRPr="00450CF7">
        <w:rPr>
          <w:rStyle w:val="a6"/>
          <w:sz w:val="30"/>
          <w:szCs w:val="30"/>
          <w:shd w:val="clear" w:color="auto" w:fill="FFFFFF"/>
        </w:rPr>
        <w:t>Извещение об учёте общественного мнения по вопросу нормализации и установления границ</w:t>
      </w:r>
      <w:r w:rsidR="00C8273B">
        <w:rPr>
          <w:rStyle w:val="a6"/>
          <w:sz w:val="30"/>
          <w:szCs w:val="30"/>
          <w:shd w:val="clear" w:color="auto" w:fill="FFFFFF"/>
        </w:rPr>
        <w:t>ы</w:t>
      </w:r>
      <w:r w:rsidRPr="00450CF7">
        <w:rPr>
          <w:rStyle w:val="a6"/>
          <w:sz w:val="30"/>
          <w:szCs w:val="30"/>
          <w:shd w:val="clear" w:color="auto" w:fill="FFFFFF"/>
        </w:rPr>
        <w:t xml:space="preserve"> </w:t>
      </w:r>
      <w:r w:rsidR="00C8273B">
        <w:rPr>
          <w:rStyle w:val="a6"/>
          <w:sz w:val="30"/>
          <w:szCs w:val="30"/>
          <w:shd w:val="clear" w:color="auto" w:fill="FFFFFF"/>
        </w:rPr>
        <w:t>Витебского</w:t>
      </w:r>
      <w:r w:rsidRPr="00450CF7">
        <w:rPr>
          <w:rStyle w:val="a6"/>
          <w:sz w:val="30"/>
          <w:szCs w:val="30"/>
          <w:shd w:val="clear" w:color="auto" w:fill="FFFFFF"/>
        </w:rPr>
        <w:t xml:space="preserve"> района.</w:t>
      </w:r>
    </w:p>
    <w:p w:rsidR="00703F0A" w:rsidRDefault="00703F0A" w:rsidP="00703F0A">
      <w:pPr>
        <w:ind w:firstLine="709"/>
        <w:jc w:val="both"/>
        <w:rPr>
          <w:rStyle w:val="a6"/>
          <w:b w:val="0"/>
          <w:sz w:val="30"/>
          <w:szCs w:val="30"/>
          <w:shd w:val="clear" w:color="auto" w:fill="FFFFFF"/>
        </w:rPr>
      </w:pPr>
      <w:proofErr w:type="gramStart"/>
      <w:r w:rsidRPr="007B6A1F">
        <w:rPr>
          <w:rStyle w:val="a6"/>
          <w:b w:val="0"/>
          <w:sz w:val="30"/>
          <w:szCs w:val="30"/>
          <w:shd w:val="clear" w:color="auto" w:fill="FFFFFF"/>
        </w:rPr>
        <w:t xml:space="preserve">В соответствии с Положением о порядке учета мнения граждан и местных Советов депутатов при решении вопросов административно-территориального устройства Республики Беларусь, утвержденным </w:t>
      </w:r>
      <w:r>
        <w:rPr>
          <w:rStyle w:val="a6"/>
          <w:b w:val="0"/>
          <w:sz w:val="30"/>
          <w:szCs w:val="30"/>
          <w:shd w:val="clear" w:color="auto" w:fill="FFFFFF"/>
        </w:rPr>
        <w:t>П</w:t>
      </w:r>
      <w:r w:rsidRPr="007B6A1F">
        <w:rPr>
          <w:rStyle w:val="a6"/>
          <w:b w:val="0"/>
          <w:sz w:val="30"/>
          <w:szCs w:val="30"/>
          <w:shd w:val="clear" w:color="auto" w:fill="FFFFFF"/>
        </w:rPr>
        <w:t>остановлением Совета Министров Республики Беларусь от 6 июля 2012</w:t>
      </w:r>
      <w:r w:rsidRPr="00165688">
        <w:rPr>
          <w:sz w:val="30"/>
          <w:szCs w:val="32"/>
        </w:rPr>
        <w:t> </w:t>
      </w:r>
      <w:r w:rsidRPr="007B6A1F">
        <w:rPr>
          <w:rStyle w:val="a6"/>
          <w:b w:val="0"/>
          <w:sz w:val="30"/>
          <w:szCs w:val="30"/>
          <w:shd w:val="clear" w:color="auto" w:fill="FFFFFF"/>
        </w:rPr>
        <w:t>г. №</w:t>
      </w:r>
      <w:r w:rsidRPr="00165688">
        <w:rPr>
          <w:sz w:val="30"/>
          <w:szCs w:val="32"/>
        </w:rPr>
        <w:t> </w:t>
      </w:r>
      <w:r w:rsidRPr="007B6A1F">
        <w:rPr>
          <w:rStyle w:val="a6"/>
          <w:b w:val="0"/>
          <w:sz w:val="30"/>
          <w:szCs w:val="30"/>
          <w:shd w:val="clear" w:color="auto" w:fill="FFFFFF"/>
        </w:rPr>
        <w:t xml:space="preserve">623 «О мерах по реализации Закона Республики Беларусь «О внесении изменений и дополнений в некоторые законы Республики Беларусь по вопросам административно-территориального устройства Республики Беларусь», </w:t>
      </w:r>
      <w:r w:rsidR="00C8273B">
        <w:rPr>
          <w:rStyle w:val="a6"/>
          <w:b w:val="0"/>
          <w:sz w:val="30"/>
          <w:szCs w:val="30"/>
          <w:shd w:val="clear" w:color="auto" w:fill="FFFFFF"/>
        </w:rPr>
        <w:t>Витебский</w:t>
      </w:r>
      <w:r w:rsidRPr="007B6A1F">
        <w:rPr>
          <w:rStyle w:val="a6"/>
          <w:b w:val="0"/>
          <w:sz w:val="30"/>
          <w:szCs w:val="30"/>
          <w:shd w:val="clear" w:color="auto" w:fill="FFFFFF"/>
        </w:rPr>
        <w:t xml:space="preserve"> районный исполнительный комитет изучает</w:t>
      </w:r>
      <w:proofErr w:type="gramEnd"/>
      <w:r w:rsidRPr="007B6A1F">
        <w:rPr>
          <w:rStyle w:val="a6"/>
          <w:b w:val="0"/>
          <w:sz w:val="30"/>
          <w:szCs w:val="30"/>
          <w:shd w:val="clear" w:color="auto" w:fill="FFFFFF"/>
        </w:rPr>
        <w:t xml:space="preserve"> общественное мнение по вопросу нормализации и установления границ </w:t>
      </w:r>
      <w:r w:rsidR="00C8273B">
        <w:rPr>
          <w:rStyle w:val="a6"/>
          <w:b w:val="0"/>
          <w:sz w:val="30"/>
          <w:szCs w:val="30"/>
          <w:shd w:val="clear" w:color="auto" w:fill="FFFFFF"/>
        </w:rPr>
        <w:t>Витебского</w:t>
      </w:r>
      <w:r w:rsidRPr="007B6A1F">
        <w:rPr>
          <w:rStyle w:val="a6"/>
          <w:b w:val="0"/>
          <w:sz w:val="30"/>
          <w:szCs w:val="30"/>
          <w:shd w:val="clear" w:color="auto" w:fill="FFFFFF"/>
        </w:rPr>
        <w:t xml:space="preserve"> района</w:t>
      </w:r>
      <w:r>
        <w:rPr>
          <w:rStyle w:val="a6"/>
          <w:b w:val="0"/>
          <w:sz w:val="30"/>
          <w:szCs w:val="30"/>
          <w:shd w:val="clear" w:color="auto" w:fill="FFFFFF"/>
        </w:rPr>
        <w:t xml:space="preserve"> Витебской области.</w:t>
      </w:r>
    </w:p>
    <w:p w:rsidR="00703F0A" w:rsidRPr="007B6A1F" w:rsidRDefault="00703F0A" w:rsidP="00703F0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B6A1F">
        <w:rPr>
          <w:sz w:val="30"/>
          <w:szCs w:val="30"/>
        </w:rPr>
        <w:t>В соответствии с поручением Совета Министров Республики Беларусь от 25 апреля 2015 г. №06/307-107, дочерним унитарным предприятием «Проектный институт «</w:t>
      </w:r>
      <w:proofErr w:type="spellStart"/>
      <w:r>
        <w:rPr>
          <w:sz w:val="30"/>
          <w:szCs w:val="30"/>
        </w:rPr>
        <w:t>Витебск</w:t>
      </w:r>
      <w:r w:rsidRPr="007B6A1F">
        <w:rPr>
          <w:sz w:val="30"/>
          <w:szCs w:val="30"/>
        </w:rPr>
        <w:t>гипрозем</w:t>
      </w:r>
      <w:proofErr w:type="spellEnd"/>
      <w:r w:rsidRPr="007B6A1F">
        <w:rPr>
          <w:sz w:val="30"/>
          <w:szCs w:val="30"/>
        </w:rPr>
        <w:t xml:space="preserve">» во взаимодействии с отделами землеустройств местных исполкомов, выполнены работы по нормализации и установлению границ районов </w:t>
      </w:r>
      <w:r>
        <w:rPr>
          <w:sz w:val="30"/>
          <w:szCs w:val="30"/>
        </w:rPr>
        <w:t>Витебской</w:t>
      </w:r>
      <w:r w:rsidRPr="007B6A1F">
        <w:rPr>
          <w:sz w:val="30"/>
          <w:szCs w:val="30"/>
        </w:rPr>
        <w:t xml:space="preserve"> области, в том числе </w:t>
      </w:r>
      <w:r w:rsidR="00C8273B">
        <w:rPr>
          <w:sz w:val="30"/>
          <w:szCs w:val="30"/>
        </w:rPr>
        <w:t>Витебского</w:t>
      </w:r>
      <w:r w:rsidRPr="007B6A1F">
        <w:rPr>
          <w:sz w:val="30"/>
          <w:szCs w:val="30"/>
        </w:rPr>
        <w:t xml:space="preserve"> района. Результаты оформлены в виде материалов (землеустроительного дела), которые предполагается использовать при государственной регистрации административно-территориальных единиц согласно законодательству.</w:t>
      </w:r>
    </w:p>
    <w:p w:rsidR="00703F0A" w:rsidRPr="007B6A1F" w:rsidRDefault="00703F0A" w:rsidP="00703F0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B6A1F">
        <w:rPr>
          <w:sz w:val="30"/>
          <w:szCs w:val="30"/>
        </w:rPr>
        <w:t>Основной задачей данной работы является определение и легализация единой, как правило, опознаваемой на местности (по данным дистанционного зондирования земли и на планово-картографических материалах) границы района в целях обеспечения эффективной организации государственного регулирования и управления, в том числе в области использования и охраны земель.</w:t>
      </w:r>
    </w:p>
    <w:p w:rsidR="00703F0A" w:rsidRDefault="00703F0A" w:rsidP="00703F0A">
      <w:pPr>
        <w:ind w:firstLine="709"/>
        <w:jc w:val="both"/>
        <w:rPr>
          <w:rStyle w:val="a6"/>
          <w:b w:val="0"/>
          <w:sz w:val="30"/>
          <w:szCs w:val="30"/>
          <w:shd w:val="clear" w:color="auto" w:fill="FFFFFF"/>
        </w:rPr>
      </w:pPr>
    </w:p>
    <w:p w:rsidR="00703F0A" w:rsidRDefault="00703F0A" w:rsidP="00703F0A">
      <w:pPr>
        <w:ind w:firstLine="709"/>
        <w:jc w:val="both"/>
        <w:rPr>
          <w:rStyle w:val="a6"/>
          <w:b w:val="0"/>
          <w:sz w:val="30"/>
          <w:szCs w:val="30"/>
          <w:shd w:val="clear" w:color="auto" w:fill="FFFFFF"/>
        </w:rPr>
        <w:sectPr w:rsidR="00703F0A" w:rsidSect="00FD4B0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76BD4" w:rsidRPr="00A10F92" w:rsidRDefault="00E76BD4" w:rsidP="00E76BD4">
      <w:pPr>
        <w:spacing w:before="120" w:after="120"/>
        <w:jc w:val="center"/>
        <w:rPr>
          <w:sz w:val="28"/>
          <w:szCs w:val="28"/>
        </w:rPr>
      </w:pPr>
      <w:r w:rsidRPr="00A10F92">
        <w:rPr>
          <w:sz w:val="28"/>
          <w:szCs w:val="28"/>
        </w:rPr>
        <w:lastRenderedPageBreak/>
        <w:t>ВЕДОМОСТЬ ПЕРЕРАСПРЕДЕЛЕНИЯ ЗЕМЕЛЬ</w:t>
      </w:r>
    </w:p>
    <w:p w:rsidR="00E76BD4" w:rsidRPr="00522B8E" w:rsidRDefault="00D355FC" w:rsidP="00E76BD4">
      <w:pPr>
        <w:spacing w:after="120"/>
        <w:jc w:val="center"/>
        <w:rPr>
          <w:sz w:val="28"/>
          <w:szCs w:val="28"/>
        </w:rPr>
      </w:pPr>
      <w:r w:rsidRPr="00D355FC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30" type="#_x0000_t202" style="position:absolute;left:0;text-align:left;margin-left:-42.65pt;margin-top:156.35pt;width:38.0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" stroked="f">
            <v:textbox style="layout-flow:vertical">
              <w:txbxContent>
                <w:p w:rsidR="00E76BD4" w:rsidRPr="007B5EC8" w:rsidRDefault="00E76BD4" w:rsidP="00E76BD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76BD4" w:rsidRPr="00522B8E">
        <w:rPr>
          <w:sz w:val="28"/>
          <w:szCs w:val="28"/>
        </w:rPr>
        <w:t xml:space="preserve"> между </w:t>
      </w:r>
      <w:r w:rsidR="00E76BD4">
        <w:rPr>
          <w:sz w:val="28"/>
          <w:szCs w:val="28"/>
        </w:rPr>
        <w:t>Витебским</w:t>
      </w:r>
      <w:r w:rsidR="00E76BD4" w:rsidRPr="00F15486">
        <w:rPr>
          <w:sz w:val="28"/>
          <w:szCs w:val="28"/>
        </w:rPr>
        <w:t xml:space="preserve"> </w:t>
      </w:r>
      <w:r w:rsidR="00E76BD4" w:rsidRPr="00522B8E">
        <w:rPr>
          <w:sz w:val="28"/>
          <w:szCs w:val="28"/>
        </w:rPr>
        <w:t xml:space="preserve">районом и </w:t>
      </w:r>
      <w:r w:rsidR="00E76BD4">
        <w:rPr>
          <w:sz w:val="28"/>
          <w:szCs w:val="28"/>
        </w:rPr>
        <w:t>смежными районами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953"/>
        <w:gridCol w:w="844"/>
        <w:gridCol w:w="844"/>
        <w:gridCol w:w="844"/>
        <w:gridCol w:w="843"/>
        <w:gridCol w:w="946"/>
        <w:gridCol w:w="973"/>
        <w:gridCol w:w="963"/>
        <w:gridCol w:w="891"/>
        <w:gridCol w:w="1069"/>
        <w:gridCol w:w="773"/>
        <w:gridCol w:w="702"/>
        <w:gridCol w:w="843"/>
        <w:gridCol w:w="703"/>
      </w:tblGrid>
      <w:tr w:rsidR="00E76BD4" w:rsidRPr="00520BB1" w:rsidTr="00E72D7A">
        <w:trPr>
          <w:trHeight w:val="20"/>
        </w:trPr>
        <w:tc>
          <w:tcPr>
            <w:tcW w:w="2835" w:type="dxa"/>
            <w:vMerge w:val="restart"/>
            <w:noWrap/>
            <w:vAlign w:val="center"/>
          </w:tcPr>
          <w:p w:rsidR="00E76BD4" w:rsidRPr="007356C1" w:rsidRDefault="00E76BD4" w:rsidP="00E72D7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56C1">
              <w:rPr>
                <w:bCs/>
                <w:color w:val="000000"/>
                <w:sz w:val="22"/>
                <w:szCs w:val="22"/>
              </w:rPr>
              <w:t>Земли передаются:</w:t>
            </w:r>
          </w:p>
        </w:tc>
        <w:tc>
          <w:tcPr>
            <w:tcW w:w="953" w:type="dxa"/>
            <w:vMerge w:val="restart"/>
            <w:vAlign w:val="center"/>
          </w:tcPr>
          <w:p w:rsidR="00E76BD4" w:rsidRPr="007356C1" w:rsidRDefault="00E76BD4" w:rsidP="00E72D7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56C1">
              <w:rPr>
                <w:bCs/>
                <w:color w:val="000000"/>
                <w:sz w:val="22"/>
                <w:szCs w:val="22"/>
              </w:rPr>
              <w:t xml:space="preserve">Всего земель, </w:t>
            </w:r>
            <w:proofErr w:type="gramStart"/>
            <w:r w:rsidRPr="007356C1">
              <w:rPr>
                <w:bCs/>
                <w:color w:val="000000"/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238" w:type="dxa"/>
            <w:gridSpan w:val="13"/>
            <w:vAlign w:val="center"/>
          </w:tcPr>
          <w:p w:rsidR="00E76BD4" w:rsidRPr="007356C1" w:rsidRDefault="00E76BD4" w:rsidP="00E72D7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56C1">
              <w:rPr>
                <w:bCs/>
                <w:color w:val="000000"/>
                <w:sz w:val="22"/>
                <w:szCs w:val="22"/>
              </w:rPr>
              <w:t>в том числе</w:t>
            </w:r>
          </w:p>
        </w:tc>
      </w:tr>
      <w:tr w:rsidR="00E76BD4" w:rsidRPr="00520BB1" w:rsidTr="00E72D7A">
        <w:trPr>
          <w:trHeight w:val="1679"/>
        </w:trPr>
        <w:tc>
          <w:tcPr>
            <w:tcW w:w="2835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E76BD4" w:rsidRPr="007356C1" w:rsidRDefault="00E76BD4" w:rsidP="00E72D7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vMerge/>
            <w:tcBorders>
              <w:bottom w:val="single" w:sz="4" w:space="0" w:color="auto"/>
            </w:tcBorders>
            <w:vAlign w:val="center"/>
          </w:tcPr>
          <w:p w:rsidR="00E76BD4" w:rsidRPr="007356C1" w:rsidRDefault="00E76BD4" w:rsidP="00E72D7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E76BD4" w:rsidRPr="007356C1" w:rsidRDefault="00E76BD4" w:rsidP="00E72D7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56C1">
              <w:rPr>
                <w:bCs/>
                <w:color w:val="000000"/>
                <w:sz w:val="22"/>
                <w:szCs w:val="22"/>
              </w:rPr>
              <w:t>пахотные земли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E76BD4" w:rsidRPr="007356C1" w:rsidRDefault="00E76BD4" w:rsidP="00E72D7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56C1">
              <w:rPr>
                <w:bCs/>
                <w:color w:val="000000"/>
                <w:sz w:val="22"/>
                <w:szCs w:val="22"/>
              </w:rPr>
              <w:t>луговые земли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E76BD4" w:rsidRPr="007356C1" w:rsidRDefault="00E76BD4" w:rsidP="00E72D7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7356C1">
              <w:rPr>
                <w:bCs/>
                <w:color w:val="000000"/>
                <w:sz w:val="22"/>
                <w:szCs w:val="22"/>
              </w:rPr>
              <w:t>из них луговые улучшенные</w:t>
            </w:r>
            <w:proofErr w:type="gramEnd"/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E76BD4" w:rsidRPr="007356C1" w:rsidRDefault="00E76BD4" w:rsidP="00E72D7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56C1">
              <w:rPr>
                <w:bCs/>
                <w:color w:val="000000"/>
                <w:sz w:val="22"/>
                <w:szCs w:val="22"/>
              </w:rPr>
              <w:t>итого сельскохозяйственные земли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E76BD4" w:rsidRPr="007356C1" w:rsidRDefault="00E76BD4" w:rsidP="00E72D7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56C1">
              <w:rPr>
                <w:bCs/>
                <w:color w:val="000000"/>
                <w:sz w:val="22"/>
                <w:szCs w:val="22"/>
              </w:rPr>
              <w:t>лесные земли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E76BD4" w:rsidRPr="007356C1" w:rsidRDefault="00E76BD4" w:rsidP="00E72D7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56C1">
              <w:rPr>
                <w:bCs/>
                <w:color w:val="000000"/>
                <w:sz w:val="22"/>
                <w:szCs w:val="22"/>
              </w:rPr>
              <w:t>земли под древесно-кустарниковой растительностью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E76BD4" w:rsidRPr="007356C1" w:rsidRDefault="00E76BD4" w:rsidP="00E72D7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56C1">
              <w:rPr>
                <w:bCs/>
                <w:color w:val="000000"/>
                <w:sz w:val="22"/>
                <w:szCs w:val="22"/>
              </w:rPr>
              <w:t>земли под болотами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E76BD4" w:rsidRPr="007356C1" w:rsidRDefault="00E76BD4" w:rsidP="00E72D7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56C1">
              <w:rPr>
                <w:bCs/>
                <w:color w:val="000000"/>
                <w:sz w:val="22"/>
                <w:szCs w:val="22"/>
              </w:rPr>
              <w:t>земли под водными объектами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E76BD4" w:rsidRPr="007356C1" w:rsidRDefault="00E76BD4" w:rsidP="00E72D7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56C1">
              <w:rPr>
                <w:bCs/>
                <w:color w:val="000000"/>
                <w:sz w:val="22"/>
                <w:szCs w:val="22"/>
              </w:rPr>
              <w:t>земли под дорогами и иными транспортными коммуникациями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E76BD4" w:rsidRPr="007356C1" w:rsidRDefault="00E76BD4" w:rsidP="00E72D7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56C1">
              <w:rPr>
                <w:bCs/>
                <w:color w:val="000000"/>
                <w:sz w:val="22"/>
                <w:szCs w:val="22"/>
              </w:rPr>
              <w:t>земли общего пользования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E76BD4" w:rsidRPr="007356C1" w:rsidRDefault="00E76BD4" w:rsidP="00E72D7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56C1">
              <w:rPr>
                <w:bCs/>
                <w:color w:val="000000"/>
                <w:sz w:val="22"/>
                <w:szCs w:val="22"/>
              </w:rPr>
              <w:t>земли под застройкой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E76BD4" w:rsidRPr="007356C1" w:rsidRDefault="00E76BD4" w:rsidP="00E72D7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56C1">
              <w:rPr>
                <w:bCs/>
                <w:color w:val="000000"/>
                <w:sz w:val="22"/>
                <w:szCs w:val="22"/>
              </w:rPr>
              <w:t>неиспользуемые земли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E76BD4" w:rsidRPr="007356C1" w:rsidRDefault="00E76BD4" w:rsidP="00E72D7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56C1">
              <w:rPr>
                <w:bCs/>
                <w:color w:val="000000"/>
                <w:sz w:val="22"/>
                <w:szCs w:val="22"/>
              </w:rPr>
              <w:t>иные земли</w:t>
            </w:r>
          </w:p>
        </w:tc>
      </w:tr>
      <w:tr w:rsidR="00E76BD4" w:rsidRPr="00520BB1" w:rsidTr="00E72D7A">
        <w:trPr>
          <w:trHeight w:val="259"/>
        </w:trPr>
        <w:tc>
          <w:tcPr>
            <w:tcW w:w="15026" w:type="dxa"/>
            <w:gridSpan w:val="15"/>
            <w:tcBorders>
              <w:bottom w:val="single" w:sz="4" w:space="0" w:color="auto"/>
            </w:tcBorders>
            <w:noWrap/>
            <w:vAlign w:val="center"/>
          </w:tcPr>
          <w:p w:rsidR="00E76BD4" w:rsidRPr="007356C1" w:rsidRDefault="00E76BD4" w:rsidP="00E72D7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56C1"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z w:val="24"/>
                <w:szCs w:val="24"/>
              </w:rPr>
              <w:t>Витебский район</w:t>
            </w:r>
          </w:p>
        </w:tc>
      </w:tr>
      <w:tr w:rsidR="00E76BD4" w:rsidRPr="00A00778" w:rsidTr="00E72D7A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BD4" w:rsidRPr="00F75575" w:rsidRDefault="00E76BD4" w:rsidP="00E72D7A">
            <w:pPr>
              <w:rPr>
                <w:color w:val="000000"/>
                <w:sz w:val="22"/>
                <w:szCs w:val="22"/>
              </w:rPr>
            </w:pPr>
            <w:r w:rsidRPr="00F75575">
              <w:rPr>
                <w:color w:val="000000"/>
                <w:sz w:val="22"/>
                <w:szCs w:val="22"/>
              </w:rPr>
              <w:t xml:space="preserve">из </w:t>
            </w:r>
            <w:proofErr w:type="spellStart"/>
            <w:r w:rsidRPr="00F75575">
              <w:rPr>
                <w:color w:val="000000"/>
                <w:sz w:val="22"/>
                <w:szCs w:val="22"/>
              </w:rPr>
              <w:t>Городокского</w:t>
            </w:r>
            <w:proofErr w:type="spellEnd"/>
            <w:r w:rsidRPr="00F75575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1195,3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1187,2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2,9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</w:tr>
      <w:tr w:rsidR="00E76BD4" w:rsidRPr="00A00778" w:rsidTr="00E72D7A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BD4" w:rsidRPr="00F75575" w:rsidRDefault="00E76BD4" w:rsidP="00E72D7A">
            <w:pPr>
              <w:rPr>
                <w:color w:val="000000"/>
                <w:sz w:val="22"/>
                <w:szCs w:val="22"/>
              </w:rPr>
            </w:pPr>
            <w:r w:rsidRPr="00F75575">
              <w:rPr>
                <w:color w:val="000000"/>
                <w:sz w:val="22"/>
                <w:szCs w:val="22"/>
              </w:rPr>
              <w:t xml:space="preserve">из </w:t>
            </w:r>
            <w:proofErr w:type="spellStart"/>
            <w:r w:rsidRPr="00F75575">
              <w:rPr>
                <w:color w:val="000000"/>
                <w:sz w:val="22"/>
                <w:szCs w:val="22"/>
              </w:rPr>
              <w:t>Лиозненского</w:t>
            </w:r>
            <w:proofErr w:type="spellEnd"/>
            <w:r w:rsidRPr="00F75575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1916,4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1881,9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14,6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E76BD4" w:rsidRPr="00A00778" w:rsidTr="00E72D7A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BD4" w:rsidRPr="00F75575" w:rsidRDefault="00E76BD4" w:rsidP="00E72D7A">
            <w:pPr>
              <w:rPr>
                <w:color w:val="000000"/>
                <w:sz w:val="22"/>
                <w:szCs w:val="22"/>
              </w:rPr>
            </w:pPr>
            <w:r w:rsidRPr="00F75575">
              <w:rPr>
                <w:color w:val="000000"/>
                <w:sz w:val="22"/>
                <w:szCs w:val="22"/>
              </w:rPr>
              <w:t xml:space="preserve">из </w:t>
            </w:r>
            <w:proofErr w:type="spellStart"/>
            <w:r w:rsidRPr="00F75575">
              <w:rPr>
                <w:color w:val="000000"/>
                <w:sz w:val="22"/>
                <w:szCs w:val="22"/>
              </w:rPr>
              <w:t>Сенненского</w:t>
            </w:r>
            <w:proofErr w:type="spellEnd"/>
            <w:r w:rsidRPr="00F75575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511,5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11,9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11,9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464,3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29,6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–</w:t>
            </w:r>
          </w:p>
        </w:tc>
      </w:tr>
      <w:tr w:rsidR="00E76BD4" w:rsidRPr="00A00778" w:rsidTr="00E72D7A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BD4" w:rsidRPr="00F75575" w:rsidRDefault="00E76BD4" w:rsidP="00E72D7A">
            <w:pPr>
              <w:rPr>
                <w:color w:val="000000"/>
                <w:sz w:val="22"/>
                <w:szCs w:val="22"/>
              </w:rPr>
            </w:pPr>
            <w:r w:rsidRPr="00F75575">
              <w:rPr>
                <w:color w:val="000000"/>
                <w:sz w:val="22"/>
                <w:szCs w:val="22"/>
              </w:rPr>
              <w:t xml:space="preserve">из </w:t>
            </w:r>
            <w:proofErr w:type="spellStart"/>
            <w:r w:rsidRPr="00F75575">
              <w:rPr>
                <w:color w:val="000000"/>
                <w:sz w:val="22"/>
                <w:szCs w:val="22"/>
              </w:rPr>
              <w:t>Бешенковичского</w:t>
            </w:r>
            <w:proofErr w:type="spellEnd"/>
          </w:p>
          <w:p w:rsidR="00E76BD4" w:rsidRPr="00F75575" w:rsidRDefault="00E76BD4" w:rsidP="00E72D7A">
            <w:pPr>
              <w:rPr>
                <w:color w:val="000000"/>
                <w:sz w:val="22"/>
                <w:szCs w:val="22"/>
              </w:rPr>
            </w:pPr>
            <w:r w:rsidRPr="00F75575">
              <w:rPr>
                <w:color w:val="000000"/>
                <w:sz w:val="22"/>
                <w:szCs w:val="22"/>
              </w:rPr>
              <w:t>района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6,7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–</w:t>
            </w:r>
          </w:p>
        </w:tc>
      </w:tr>
      <w:tr w:rsidR="00E76BD4" w:rsidRPr="00A00778" w:rsidTr="00E72D7A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BD4" w:rsidRPr="00F75575" w:rsidRDefault="00E76BD4" w:rsidP="00E72D7A">
            <w:pPr>
              <w:rPr>
                <w:color w:val="000000"/>
                <w:sz w:val="22"/>
                <w:szCs w:val="22"/>
              </w:rPr>
            </w:pPr>
            <w:r w:rsidRPr="00F75575">
              <w:rPr>
                <w:color w:val="000000"/>
                <w:sz w:val="22"/>
                <w:szCs w:val="22"/>
              </w:rPr>
              <w:t xml:space="preserve">Из </w:t>
            </w:r>
            <w:proofErr w:type="spellStart"/>
            <w:r w:rsidRPr="00F75575">
              <w:rPr>
                <w:color w:val="000000"/>
                <w:sz w:val="22"/>
                <w:szCs w:val="22"/>
              </w:rPr>
              <w:t>Шумилинского</w:t>
            </w:r>
            <w:proofErr w:type="spellEnd"/>
            <w:r w:rsidRPr="00F75575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166,5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161,7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</w:tr>
      <w:tr w:rsidR="00E76BD4" w:rsidRPr="009B1E5B" w:rsidTr="00E72D7A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BD4" w:rsidRPr="00F75575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F75575">
              <w:rPr>
                <w:color w:val="000000"/>
                <w:sz w:val="22"/>
                <w:szCs w:val="22"/>
              </w:rPr>
              <w:t>Итого</w:t>
            </w:r>
            <w:proofErr w:type="gramStart"/>
            <w:r w:rsidRPr="00F75575">
              <w:rPr>
                <w:color w:val="000000"/>
                <w:sz w:val="22"/>
                <w:szCs w:val="22"/>
              </w:rPr>
              <w:t xml:space="preserve"> (+)</w:t>
            </w:r>
            <w:proofErr w:type="gram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3797,7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15,1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15,6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3701,8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49,4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5,4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20,2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E76BD4" w:rsidRPr="009B1E5B" w:rsidTr="00E72D7A">
        <w:trPr>
          <w:trHeight w:val="20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из Витебского района</w:t>
            </w:r>
          </w:p>
        </w:tc>
      </w:tr>
      <w:tr w:rsidR="00E76BD4" w:rsidRPr="00A00778" w:rsidTr="00E72D7A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BD4" w:rsidRPr="00F75575" w:rsidRDefault="00E76BD4" w:rsidP="00E72D7A">
            <w:pPr>
              <w:rPr>
                <w:color w:val="000000"/>
                <w:sz w:val="22"/>
                <w:szCs w:val="22"/>
              </w:rPr>
            </w:pPr>
            <w:r w:rsidRPr="00F75575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F75575">
              <w:rPr>
                <w:color w:val="000000"/>
                <w:sz w:val="22"/>
                <w:szCs w:val="22"/>
              </w:rPr>
              <w:t>Городокский</w:t>
            </w:r>
            <w:proofErr w:type="spellEnd"/>
            <w:r w:rsidRPr="00F75575"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685,1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11,3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23,1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617,5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29,4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333E16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333E16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E76BD4" w:rsidRPr="00A00778" w:rsidTr="00E72D7A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BD4" w:rsidRPr="00F75575" w:rsidRDefault="00E76BD4" w:rsidP="00E72D7A">
            <w:pPr>
              <w:rPr>
                <w:color w:val="000000"/>
                <w:sz w:val="22"/>
                <w:szCs w:val="22"/>
              </w:rPr>
            </w:pPr>
            <w:r w:rsidRPr="00F75575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F75575">
              <w:rPr>
                <w:color w:val="000000"/>
                <w:sz w:val="22"/>
                <w:szCs w:val="22"/>
              </w:rPr>
              <w:t>Лиозненский</w:t>
            </w:r>
            <w:proofErr w:type="spellEnd"/>
            <w:r w:rsidRPr="00F75575"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165,3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150,2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333E16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</w:tr>
      <w:tr w:rsidR="00E76BD4" w:rsidRPr="00A00778" w:rsidTr="00E72D7A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BD4" w:rsidRPr="00F75575" w:rsidRDefault="00E76BD4" w:rsidP="00E72D7A">
            <w:pPr>
              <w:rPr>
                <w:color w:val="000000"/>
                <w:sz w:val="22"/>
                <w:szCs w:val="22"/>
              </w:rPr>
            </w:pPr>
            <w:r w:rsidRPr="00F75575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F75575">
              <w:rPr>
                <w:color w:val="000000"/>
                <w:sz w:val="22"/>
                <w:szCs w:val="22"/>
              </w:rPr>
              <w:t>Сенненский</w:t>
            </w:r>
            <w:proofErr w:type="spellEnd"/>
            <w:r w:rsidRPr="00F75575"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259,8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31,6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30,9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30,6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62,5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163,2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27,8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333E16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333E16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E76BD4" w:rsidRPr="00A00778" w:rsidTr="00E72D7A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BD4" w:rsidRPr="00F75575" w:rsidRDefault="00E76BD4" w:rsidP="00E72D7A">
            <w:pPr>
              <w:rPr>
                <w:color w:val="000000"/>
                <w:sz w:val="22"/>
                <w:szCs w:val="22"/>
              </w:rPr>
            </w:pPr>
            <w:r w:rsidRPr="00F75575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F75575">
              <w:rPr>
                <w:color w:val="000000"/>
                <w:sz w:val="22"/>
                <w:szCs w:val="22"/>
              </w:rPr>
              <w:t>Бешенковичский</w:t>
            </w:r>
            <w:proofErr w:type="spellEnd"/>
            <w:r w:rsidRPr="00F75575"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294,5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333E16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40,3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333E16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333E16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333E16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333E16">
              <w:rPr>
                <w:color w:val="000000"/>
                <w:sz w:val="22"/>
                <w:szCs w:val="22"/>
              </w:rPr>
              <w:t>–</w:t>
            </w:r>
          </w:p>
        </w:tc>
      </w:tr>
      <w:tr w:rsidR="00E76BD4" w:rsidRPr="00A00778" w:rsidTr="00E72D7A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BD4" w:rsidRPr="00F75575" w:rsidRDefault="00E76BD4" w:rsidP="00E72D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r w:rsidRPr="00F75575">
              <w:rPr>
                <w:color w:val="000000"/>
                <w:sz w:val="22"/>
                <w:szCs w:val="22"/>
              </w:rPr>
              <w:t xml:space="preserve"> Шумилинский район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34,5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333E16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28,5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333E16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333E16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333E16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333E16">
              <w:rPr>
                <w:color w:val="000000"/>
                <w:sz w:val="22"/>
                <w:szCs w:val="22"/>
              </w:rPr>
              <w:t>–</w:t>
            </w:r>
          </w:p>
        </w:tc>
      </w:tr>
      <w:tr w:rsidR="00E76BD4" w:rsidRPr="009B1E5B" w:rsidTr="00E72D7A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BD4" w:rsidRPr="00F75575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F75575">
              <w:rPr>
                <w:color w:val="000000"/>
                <w:sz w:val="22"/>
                <w:szCs w:val="22"/>
              </w:rPr>
              <w:t>Итого</w:t>
            </w:r>
            <w:proofErr w:type="gramStart"/>
            <w:r w:rsidRPr="00F75575">
              <w:rPr>
                <w:color w:val="000000"/>
                <w:sz w:val="22"/>
                <w:szCs w:val="22"/>
              </w:rPr>
              <w:t xml:space="preserve"> (–)</w:t>
            </w:r>
            <w:proofErr w:type="gram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1439,2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42,9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47,9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36,8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90,8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1201,9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68,8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46,3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17,8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11,2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E76BD4" w:rsidRPr="009B1E5B" w:rsidTr="00E72D7A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BD4" w:rsidRPr="00F75575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F75575">
              <w:rPr>
                <w:color w:val="000000"/>
                <w:sz w:val="22"/>
                <w:szCs w:val="22"/>
              </w:rPr>
              <w:t>Всего</w:t>
            </w:r>
            <w:proofErr w:type="gramStart"/>
            <w:r w:rsidRPr="00F75575">
              <w:rPr>
                <w:color w:val="000000"/>
                <w:sz w:val="22"/>
                <w:szCs w:val="22"/>
              </w:rPr>
              <w:t xml:space="preserve"> (±)</w:t>
            </w:r>
            <w:proofErr w:type="gram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5D1EA1">
              <w:rPr>
                <w:color w:val="000000"/>
                <w:sz w:val="22"/>
                <w:szCs w:val="22"/>
              </w:rPr>
              <w:t>2358,5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–42,4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–32,8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–36,2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–75,2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5D1EA1">
              <w:rPr>
                <w:color w:val="000000"/>
                <w:sz w:val="22"/>
                <w:szCs w:val="22"/>
              </w:rPr>
              <w:t>2499,9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–19,4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–44,8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–12,4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5D1EA1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 w:rsidRPr="005D1EA1">
              <w:rPr>
                <w:color w:val="000000"/>
                <w:sz w:val="22"/>
                <w:szCs w:val="22"/>
              </w:rPr>
              <w:t>–0,2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5D1EA1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5D1EA1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BD4" w:rsidRPr="005D1EA1" w:rsidRDefault="00E76BD4" w:rsidP="00E72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5D1EA1">
              <w:rPr>
                <w:color w:val="000000"/>
                <w:sz w:val="22"/>
                <w:szCs w:val="22"/>
              </w:rPr>
              <w:t>0,2</w:t>
            </w:r>
          </w:p>
        </w:tc>
      </w:tr>
    </w:tbl>
    <w:p w:rsidR="00703F0A" w:rsidRDefault="00D355FC" w:rsidP="00703F0A">
      <w:pPr>
        <w:spacing w:line="360" w:lineRule="auto"/>
      </w:pPr>
      <w:r w:rsidRPr="00D355FC">
        <w:rPr>
          <w:noProof/>
          <w:sz w:val="28"/>
          <w:szCs w:val="28"/>
        </w:rPr>
        <w:pict>
          <v:rect id="_x0000_s1029" style="position:absolute;margin-left:360.35pt;margin-top:91pt;width:38.8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" fillcolor="white [3212]" stroked="f" strokeweight="2pt">
            <v:path arrowok="t"/>
          </v:rect>
        </w:pict>
      </w:r>
      <w:r>
        <w:rPr>
          <w:noProof/>
        </w:rPr>
        <w:pict>
          <v:rect id="Прямоугольник 8" o:spid="_x0000_s1027" style="position:absolute;margin-left:360.35pt;margin-top:91pt;width:38.8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" fillcolor="white [3212]" stroked="f" strokeweight="2pt">
            <v:path arrowok="t"/>
          </v:rect>
        </w:pict>
      </w:r>
    </w:p>
    <w:p w:rsidR="00703F0A" w:rsidRDefault="00703F0A" w:rsidP="00703F0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  <w:sectPr w:rsidR="00703F0A" w:rsidSect="00FD4B0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E623B" w:rsidRDefault="00703F0A" w:rsidP="007545E4">
      <w:pPr>
        <w:ind w:firstLine="709"/>
        <w:jc w:val="both"/>
        <w:rPr>
          <w:sz w:val="30"/>
          <w:szCs w:val="30"/>
        </w:rPr>
      </w:pPr>
      <w:r w:rsidRPr="007B6A1F">
        <w:rPr>
          <w:sz w:val="30"/>
          <w:szCs w:val="30"/>
        </w:rPr>
        <w:lastRenderedPageBreak/>
        <w:t xml:space="preserve">Подробную информацию о границах </w:t>
      </w:r>
      <w:r w:rsidR="00C8273B">
        <w:rPr>
          <w:sz w:val="30"/>
          <w:szCs w:val="30"/>
        </w:rPr>
        <w:t>Витебского</w:t>
      </w:r>
      <w:r w:rsidRPr="007B6A1F">
        <w:rPr>
          <w:sz w:val="30"/>
          <w:szCs w:val="30"/>
        </w:rPr>
        <w:t xml:space="preserve"> района можно получить в отделе землеустройства </w:t>
      </w:r>
      <w:r w:rsidR="00C8273B">
        <w:rPr>
          <w:sz w:val="30"/>
          <w:szCs w:val="30"/>
        </w:rPr>
        <w:t>Витебского</w:t>
      </w:r>
      <w:r w:rsidRPr="007B6A1F">
        <w:rPr>
          <w:sz w:val="30"/>
          <w:szCs w:val="30"/>
        </w:rPr>
        <w:t xml:space="preserve"> районного </w:t>
      </w:r>
      <w:r w:rsidRPr="00946BBE">
        <w:rPr>
          <w:sz w:val="30"/>
          <w:szCs w:val="30"/>
        </w:rPr>
        <w:t>исполнительного комитета (г.</w:t>
      </w:r>
      <w:r w:rsidRPr="00946BBE">
        <w:rPr>
          <w:sz w:val="30"/>
          <w:szCs w:val="30"/>
          <w:lang w:val="en-US"/>
        </w:rPr>
        <w:t> </w:t>
      </w:r>
      <w:r w:rsidR="00C8273B">
        <w:rPr>
          <w:sz w:val="30"/>
          <w:szCs w:val="30"/>
        </w:rPr>
        <w:t>Витебск</w:t>
      </w:r>
      <w:r w:rsidRPr="00946BBE">
        <w:rPr>
          <w:sz w:val="30"/>
          <w:szCs w:val="30"/>
        </w:rPr>
        <w:t>, ул</w:t>
      </w:r>
      <w:proofErr w:type="gramStart"/>
      <w:r w:rsidRPr="00946BBE">
        <w:rPr>
          <w:sz w:val="30"/>
          <w:szCs w:val="30"/>
        </w:rPr>
        <w:t>.</w:t>
      </w:r>
      <w:r w:rsidR="00C8273B">
        <w:rPr>
          <w:sz w:val="30"/>
          <w:szCs w:val="30"/>
        </w:rPr>
        <w:t>С</w:t>
      </w:r>
      <w:proofErr w:type="gramEnd"/>
      <w:r w:rsidR="00C8273B">
        <w:rPr>
          <w:sz w:val="30"/>
          <w:szCs w:val="30"/>
        </w:rPr>
        <w:t>оветской Армии</w:t>
      </w:r>
      <w:r w:rsidRPr="00946BBE">
        <w:rPr>
          <w:sz w:val="30"/>
          <w:szCs w:val="30"/>
        </w:rPr>
        <w:t xml:space="preserve">, </w:t>
      </w:r>
      <w:r w:rsidR="00C8273B">
        <w:rPr>
          <w:sz w:val="30"/>
          <w:szCs w:val="30"/>
        </w:rPr>
        <w:t>3</w:t>
      </w:r>
      <w:r w:rsidRPr="00946BBE">
        <w:rPr>
          <w:sz w:val="30"/>
          <w:szCs w:val="30"/>
        </w:rPr>
        <w:t xml:space="preserve">, </w:t>
      </w:r>
      <w:proofErr w:type="spellStart"/>
      <w:r w:rsidRPr="00946BBE">
        <w:rPr>
          <w:sz w:val="30"/>
          <w:szCs w:val="30"/>
        </w:rPr>
        <w:t>каб</w:t>
      </w:r>
      <w:proofErr w:type="spellEnd"/>
      <w:r w:rsidRPr="00946BBE">
        <w:rPr>
          <w:sz w:val="30"/>
          <w:szCs w:val="30"/>
        </w:rPr>
        <w:t xml:space="preserve">. </w:t>
      </w:r>
      <w:r w:rsidR="00C8273B">
        <w:rPr>
          <w:sz w:val="30"/>
          <w:szCs w:val="30"/>
        </w:rPr>
        <w:t>42</w:t>
      </w:r>
      <w:r w:rsidRPr="00946BBE">
        <w:rPr>
          <w:sz w:val="30"/>
          <w:szCs w:val="30"/>
        </w:rPr>
        <w:t>)</w:t>
      </w:r>
      <w:r w:rsidR="004E623B">
        <w:rPr>
          <w:sz w:val="30"/>
          <w:szCs w:val="30"/>
        </w:rPr>
        <w:t>.</w:t>
      </w:r>
    </w:p>
    <w:p w:rsidR="00703F0A" w:rsidRPr="007B6A1F" w:rsidRDefault="00703F0A" w:rsidP="007545E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B6A1F">
        <w:rPr>
          <w:sz w:val="30"/>
          <w:szCs w:val="30"/>
        </w:rPr>
        <w:t>В соответствии со статьей 17 Закона</w:t>
      </w:r>
      <w:r>
        <w:rPr>
          <w:sz w:val="30"/>
          <w:szCs w:val="30"/>
        </w:rPr>
        <w:t xml:space="preserve"> Республики Беларусь</w:t>
      </w:r>
      <w:r w:rsidRPr="007B6A1F">
        <w:rPr>
          <w:sz w:val="30"/>
          <w:szCs w:val="30"/>
        </w:rPr>
        <w:t xml:space="preserve"> «Об административно-территориальном устройстве Республики Беларусь» граждане вправе высказать сво</w:t>
      </w:r>
      <w:r>
        <w:rPr>
          <w:sz w:val="30"/>
          <w:szCs w:val="30"/>
        </w:rPr>
        <w:t>ё</w:t>
      </w:r>
      <w:r w:rsidRPr="007B6A1F">
        <w:rPr>
          <w:sz w:val="30"/>
          <w:szCs w:val="30"/>
        </w:rPr>
        <w:t xml:space="preserve"> мнение о предложенной границе </w:t>
      </w:r>
      <w:r w:rsidR="00C8273B">
        <w:rPr>
          <w:sz w:val="30"/>
          <w:szCs w:val="30"/>
        </w:rPr>
        <w:t>Витебского</w:t>
      </w:r>
      <w:r w:rsidRPr="007B6A1F">
        <w:rPr>
          <w:sz w:val="30"/>
          <w:szCs w:val="30"/>
        </w:rPr>
        <w:t xml:space="preserve"> района.</w:t>
      </w:r>
    </w:p>
    <w:p w:rsidR="00703F0A" w:rsidRDefault="00703F0A" w:rsidP="007545E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B6A1F">
        <w:rPr>
          <w:sz w:val="30"/>
          <w:szCs w:val="30"/>
        </w:rPr>
        <w:t xml:space="preserve">Мнения граждан принимаются в течение одного месяца </w:t>
      </w:r>
      <w:proofErr w:type="gramStart"/>
      <w:r w:rsidRPr="007B6A1F">
        <w:rPr>
          <w:sz w:val="30"/>
          <w:szCs w:val="30"/>
        </w:rPr>
        <w:t>с даты опубликования</w:t>
      </w:r>
      <w:proofErr w:type="gramEnd"/>
      <w:r w:rsidRPr="007B6A1F">
        <w:rPr>
          <w:sz w:val="30"/>
          <w:szCs w:val="30"/>
        </w:rPr>
        <w:t xml:space="preserve"> извещения в средствах массовой информации и размещения в глобальной компьютерной сети </w:t>
      </w:r>
      <w:r w:rsidRPr="00B3620D">
        <w:rPr>
          <w:sz w:val="30"/>
          <w:szCs w:val="30"/>
        </w:rPr>
        <w:t>Интернет</w:t>
      </w:r>
      <w:r>
        <w:rPr>
          <w:sz w:val="30"/>
          <w:szCs w:val="30"/>
        </w:rPr>
        <w:t>:</w:t>
      </w:r>
    </w:p>
    <w:p w:rsidR="00703F0A" w:rsidRDefault="00703F0A" w:rsidP="007545E4">
      <w:pPr>
        <w:pStyle w:val="a5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- </w:t>
      </w:r>
      <w:r w:rsidRPr="00B3620D">
        <w:rPr>
          <w:sz w:val="30"/>
          <w:szCs w:val="30"/>
        </w:rPr>
        <w:t>в письменной форме по адресу: 21</w:t>
      </w:r>
      <w:r w:rsidR="00C8273B">
        <w:rPr>
          <w:sz w:val="30"/>
          <w:szCs w:val="30"/>
        </w:rPr>
        <w:t>00</w:t>
      </w:r>
      <w:r w:rsidRPr="00B3620D">
        <w:rPr>
          <w:sz w:val="30"/>
          <w:szCs w:val="30"/>
        </w:rPr>
        <w:t>0</w:t>
      </w:r>
      <w:r w:rsidR="00C8273B">
        <w:rPr>
          <w:sz w:val="30"/>
          <w:szCs w:val="30"/>
        </w:rPr>
        <w:t>1</w:t>
      </w:r>
      <w:r w:rsidRPr="00B3620D">
        <w:rPr>
          <w:sz w:val="30"/>
          <w:szCs w:val="30"/>
        </w:rPr>
        <w:t xml:space="preserve"> г.</w:t>
      </w:r>
      <w:r w:rsidRPr="00B3620D">
        <w:rPr>
          <w:sz w:val="30"/>
          <w:szCs w:val="30"/>
          <w:lang w:val="en-US"/>
        </w:rPr>
        <w:t> </w:t>
      </w:r>
      <w:r w:rsidR="00C8273B">
        <w:rPr>
          <w:sz w:val="30"/>
          <w:szCs w:val="30"/>
        </w:rPr>
        <w:t>Витебск</w:t>
      </w:r>
      <w:r w:rsidRPr="00B3620D">
        <w:rPr>
          <w:sz w:val="30"/>
          <w:szCs w:val="30"/>
        </w:rPr>
        <w:t>, ул</w:t>
      </w:r>
      <w:proofErr w:type="gramStart"/>
      <w:r w:rsidRPr="00B3620D">
        <w:rPr>
          <w:sz w:val="30"/>
          <w:szCs w:val="30"/>
        </w:rPr>
        <w:t>.</w:t>
      </w:r>
      <w:r w:rsidR="00C8273B">
        <w:rPr>
          <w:sz w:val="30"/>
          <w:szCs w:val="30"/>
        </w:rPr>
        <w:t>С</w:t>
      </w:r>
      <w:proofErr w:type="gramEnd"/>
      <w:r w:rsidR="00C8273B">
        <w:rPr>
          <w:sz w:val="30"/>
          <w:szCs w:val="30"/>
        </w:rPr>
        <w:t>оветской Армии</w:t>
      </w:r>
      <w:r w:rsidRPr="00B3620D">
        <w:rPr>
          <w:sz w:val="30"/>
          <w:szCs w:val="30"/>
        </w:rPr>
        <w:t xml:space="preserve">, </w:t>
      </w:r>
      <w:r w:rsidR="00C8273B">
        <w:rPr>
          <w:sz w:val="30"/>
          <w:szCs w:val="30"/>
        </w:rPr>
        <w:t>3</w:t>
      </w:r>
      <w:r w:rsidRPr="00B3620D">
        <w:rPr>
          <w:sz w:val="30"/>
          <w:szCs w:val="30"/>
        </w:rPr>
        <w:t xml:space="preserve">, </w:t>
      </w:r>
      <w:proofErr w:type="spellStart"/>
      <w:r w:rsidRPr="00B3620D">
        <w:rPr>
          <w:sz w:val="30"/>
          <w:szCs w:val="30"/>
        </w:rPr>
        <w:t>каб</w:t>
      </w:r>
      <w:proofErr w:type="spellEnd"/>
      <w:r w:rsidRPr="00B3620D">
        <w:rPr>
          <w:sz w:val="30"/>
          <w:szCs w:val="30"/>
        </w:rPr>
        <w:t xml:space="preserve">. </w:t>
      </w:r>
      <w:r w:rsidR="00C8273B">
        <w:rPr>
          <w:sz w:val="30"/>
          <w:szCs w:val="30"/>
        </w:rPr>
        <w:t>42</w:t>
      </w:r>
      <w:r w:rsidRPr="00B3620D">
        <w:rPr>
          <w:sz w:val="30"/>
          <w:szCs w:val="30"/>
        </w:rPr>
        <w:t xml:space="preserve"> (с пометкой «изучение мнения граждан»)</w:t>
      </w:r>
      <w:r>
        <w:rPr>
          <w:sz w:val="30"/>
          <w:szCs w:val="30"/>
        </w:rPr>
        <w:t>;</w:t>
      </w:r>
    </w:p>
    <w:p w:rsidR="00FD4B06" w:rsidRPr="000E4A5E" w:rsidRDefault="00703F0A" w:rsidP="007545E4">
      <w:pPr>
        <w:widowControl/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  <w:r>
        <w:rPr>
          <w:sz w:val="30"/>
          <w:szCs w:val="30"/>
        </w:rPr>
        <w:t xml:space="preserve"> -</w:t>
      </w:r>
      <w:r w:rsidRPr="00B3620D">
        <w:rPr>
          <w:sz w:val="30"/>
          <w:szCs w:val="30"/>
        </w:rPr>
        <w:t xml:space="preserve"> в электронной форме (с пометкой «изучение мнения граждан»)</w:t>
      </w:r>
      <w:r>
        <w:rPr>
          <w:sz w:val="30"/>
          <w:szCs w:val="30"/>
        </w:rPr>
        <w:t xml:space="preserve"> на </w:t>
      </w:r>
      <w:r>
        <w:rPr>
          <w:sz w:val="30"/>
          <w:szCs w:val="30"/>
        </w:rPr>
        <w:br/>
      </w:r>
      <w:r>
        <w:rPr>
          <w:sz w:val="30"/>
          <w:szCs w:val="30"/>
          <w:lang w:val="en-US"/>
        </w:rPr>
        <w:t>e</w:t>
      </w:r>
      <w:r w:rsidRPr="00BC3D42">
        <w:rPr>
          <w:sz w:val="30"/>
          <w:szCs w:val="30"/>
        </w:rPr>
        <w:t>-</w:t>
      </w:r>
      <w:r>
        <w:rPr>
          <w:sz w:val="30"/>
          <w:szCs w:val="30"/>
          <w:lang w:val="en-US"/>
        </w:rPr>
        <w:t>mail</w:t>
      </w:r>
      <w:r w:rsidR="00C8273B">
        <w:rPr>
          <w:sz w:val="30"/>
          <w:szCs w:val="30"/>
        </w:rPr>
        <w:t xml:space="preserve"> Витебского</w:t>
      </w:r>
      <w:r w:rsidRPr="00B3620D">
        <w:rPr>
          <w:sz w:val="30"/>
          <w:szCs w:val="30"/>
        </w:rPr>
        <w:t xml:space="preserve"> районного исполнительного комитета (с пометкой для отдела землеустройства</w:t>
      </w:r>
      <w:r>
        <w:rPr>
          <w:sz w:val="30"/>
          <w:szCs w:val="30"/>
        </w:rPr>
        <w:t xml:space="preserve">) </w:t>
      </w:r>
      <w:hyperlink r:id="rId4" w:history="1">
        <w:r w:rsidR="007545E4" w:rsidRPr="00D95475">
          <w:rPr>
            <w:rStyle w:val="a7"/>
            <w:sz w:val="30"/>
            <w:szCs w:val="30"/>
            <w:lang w:val="en-US"/>
          </w:rPr>
          <w:t>vit</w:t>
        </w:r>
        <w:r w:rsidR="007545E4" w:rsidRPr="00D95475">
          <w:rPr>
            <w:rStyle w:val="a7"/>
            <w:sz w:val="30"/>
            <w:szCs w:val="30"/>
          </w:rPr>
          <w:t>rik@</w:t>
        </w:r>
        <w:r w:rsidR="007545E4" w:rsidRPr="00D95475">
          <w:rPr>
            <w:rStyle w:val="a7"/>
            <w:sz w:val="30"/>
            <w:szCs w:val="30"/>
            <w:lang w:val="en-US"/>
          </w:rPr>
          <w:t>viteb</w:t>
        </w:r>
        <w:r w:rsidR="007545E4" w:rsidRPr="00D95475">
          <w:rPr>
            <w:rStyle w:val="a7"/>
            <w:sz w:val="30"/>
            <w:szCs w:val="30"/>
          </w:rPr>
          <w:t>sk.by</w:t>
        </w:r>
      </w:hyperlink>
      <w:r>
        <w:rPr>
          <w:sz w:val="30"/>
          <w:szCs w:val="30"/>
        </w:rPr>
        <w:t xml:space="preserve"> либо</w:t>
      </w:r>
      <w:r w:rsidR="007545E4" w:rsidRPr="007545E4">
        <w:rPr>
          <w:sz w:val="30"/>
          <w:szCs w:val="30"/>
        </w:rPr>
        <w:t xml:space="preserve"> </w:t>
      </w:r>
      <w:r w:rsidRPr="00825E3A">
        <w:rPr>
          <w:sz w:val="30"/>
          <w:szCs w:val="30"/>
        </w:rPr>
        <w:t>отдел</w:t>
      </w:r>
      <w:r>
        <w:rPr>
          <w:sz w:val="30"/>
          <w:szCs w:val="30"/>
        </w:rPr>
        <w:t>а</w:t>
      </w:r>
      <w:r w:rsidRPr="00825E3A">
        <w:rPr>
          <w:sz w:val="30"/>
          <w:szCs w:val="30"/>
        </w:rPr>
        <w:t xml:space="preserve"> землеус</w:t>
      </w:r>
      <w:r w:rsidRPr="007B6A1F">
        <w:rPr>
          <w:sz w:val="30"/>
          <w:szCs w:val="30"/>
        </w:rPr>
        <w:t xml:space="preserve">тройства </w:t>
      </w:r>
      <w:r w:rsidR="00C8273B">
        <w:rPr>
          <w:sz w:val="30"/>
          <w:szCs w:val="30"/>
        </w:rPr>
        <w:t>Витебского</w:t>
      </w:r>
      <w:r>
        <w:rPr>
          <w:sz w:val="30"/>
          <w:szCs w:val="30"/>
        </w:rPr>
        <w:t xml:space="preserve"> районного</w:t>
      </w:r>
      <w:r w:rsidR="00C8273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исполнительного комитета </w:t>
      </w:r>
      <w:hyperlink r:id="rId5" w:history="1">
        <w:r w:rsidR="007545E4" w:rsidRPr="00D95475">
          <w:rPr>
            <w:rStyle w:val="a7"/>
            <w:rFonts w:eastAsiaTheme="minorHAnsi"/>
            <w:sz w:val="30"/>
            <w:szCs w:val="30"/>
            <w:lang w:eastAsia="en-US"/>
          </w:rPr>
          <w:t>t2212@nca.by</w:t>
        </w:r>
      </w:hyperlink>
      <w:r w:rsidR="000E4A5E" w:rsidRPr="000E4A5E">
        <w:rPr>
          <w:rFonts w:eastAsiaTheme="minorHAnsi"/>
          <w:sz w:val="30"/>
          <w:szCs w:val="30"/>
          <w:lang w:eastAsia="en-US"/>
        </w:rPr>
        <w:t>.</w:t>
      </w:r>
    </w:p>
    <w:p w:rsidR="00703F0A" w:rsidRDefault="00703F0A" w:rsidP="007545E4">
      <w:pPr>
        <w:pStyle w:val="a5"/>
        <w:shd w:val="clear" w:color="auto" w:fill="FFFFFF"/>
        <w:spacing w:before="0" w:beforeAutospacing="0" w:after="240" w:afterAutospacing="0"/>
        <w:ind w:firstLine="709"/>
        <w:jc w:val="both"/>
        <w:rPr>
          <w:sz w:val="30"/>
          <w:szCs w:val="30"/>
        </w:rPr>
      </w:pPr>
      <w:r w:rsidRPr="007B6A1F">
        <w:rPr>
          <w:sz w:val="30"/>
          <w:szCs w:val="30"/>
        </w:rPr>
        <w:t>Мнения граждан, направленные с нарушением формы и сроков, рассмотрению не подлежат</w:t>
      </w:r>
      <w:r>
        <w:rPr>
          <w:sz w:val="30"/>
          <w:szCs w:val="30"/>
        </w:rPr>
        <w:t>.</w:t>
      </w:r>
    </w:p>
    <w:sectPr w:rsidR="00703F0A" w:rsidSect="001D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3F0A"/>
    <w:rsid w:val="000E4A5E"/>
    <w:rsid w:val="00132C1D"/>
    <w:rsid w:val="001D1FDD"/>
    <w:rsid w:val="00450CF7"/>
    <w:rsid w:val="004E623B"/>
    <w:rsid w:val="005872AE"/>
    <w:rsid w:val="0067434C"/>
    <w:rsid w:val="00687313"/>
    <w:rsid w:val="00703F0A"/>
    <w:rsid w:val="007545E4"/>
    <w:rsid w:val="00A04A25"/>
    <w:rsid w:val="00B66694"/>
    <w:rsid w:val="00C8273B"/>
    <w:rsid w:val="00D355FC"/>
    <w:rsid w:val="00D954B0"/>
    <w:rsid w:val="00E76BD4"/>
    <w:rsid w:val="00F17189"/>
    <w:rsid w:val="00FD4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0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3F0A"/>
    <w:pPr>
      <w:widowControl/>
      <w:autoSpaceDE/>
      <w:autoSpaceDN/>
      <w:adjustRightInd/>
    </w:pPr>
    <w:rPr>
      <w:sz w:val="30"/>
      <w:szCs w:val="24"/>
    </w:rPr>
  </w:style>
  <w:style w:type="character" w:customStyle="1" w:styleId="a4">
    <w:name w:val="Основной текст Знак"/>
    <w:basedOn w:val="a0"/>
    <w:link w:val="a3"/>
    <w:rsid w:val="00703F0A"/>
    <w:rPr>
      <w:rFonts w:eastAsia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703F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703F0A"/>
    <w:rPr>
      <w:b/>
      <w:bCs/>
    </w:rPr>
  </w:style>
  <w:style w:type="character" w:styleId="a7">
    <w:name w:val="Hyperlink"/>
    <w:basedOn w:val="a0"/>
    <w:uiPriority w:val="99"/>
    <w:unhideWhenUsed/>
    <w:rsid w:val="00703F0A"/>
    <w:rPr>
      <w:color w:val="0000FF" w:themeColor="hyperlink"/>
      <w:u w:val="single"/>
    </w:rPr>
  </w:style>
  <w:style w:type="character" w:customStyle="1" w:styleId="allowtextselection">
    <w:name w:val="allowtextselection"/>
    <w:basedOn w:val="a0"/>
    <w:rsid w:val="00703F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2212@nca.by" TargetMode="External"/><Relationship Id="rId4" Type="http://schemas.openxmlformats.org/officeDocument/2006/relationships/hyperlink" Target="mailto:vitrik@vitebs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Admin</cp:lastModifiedBy>
  <cp:revision>2</cp:revision>
  <dcterms:created xsi:type="dcterms:W3CDTF">2019-11-01T12:55:00Z</dcterms:created>
  <dcterms:modified xsi:type="dcterms:W3CDTF">2019-11-01T12:55:00Z</dcterms:modified>
</cp:coreProperties>
</file>