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33" w:rsidRDefault="00CB36C8" w:rsidP="00CB36C8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Краткий анализ </w:t>
      </w:r>
      <w:r w:rsidR="006B7833">
        <w:rPr>
          <w:rFonts w:ascii="Times New Roman" w:hAnsi="Times New Roman"/>
          <w:b/>
          <w:sz w:val="30"/>
          <w:szCs w:val="30"/>
        </w:rPr>
        <w:t>состояни</w:t>
      </w:r>
      <w:r>
        <w:rPr>
          <w:rFonts w:ascii="Times New Roman" w:hAnsi="Times New Roman"/>
          <w:b/>
          <w:sz w:val="30"/>
          <w:szCs w:val="30"/>
        </w:rPr>
        <w:t>я</w:t>
      </w:r>
      <w:r w:rsidR="006B7833" w:rsidRPr="00DC6464">
        <w:rPr>
          <w:rFonts w:ascii="Times New Roman" w:hAnsi="Times New Roman"/>
          <w:b/>
          <w:sz w:val="30"/>
          <w:szCs w:val="30"/>
        </w:rPr>
        <w:t xml:space="preserve"> оперативной обстановки на территории </w:t>
      </w:r>
      <w:r w:rsidR="006B7833">
        <w:rPr>
          <w:rFonts w:ascii="Times New Roman" w:hAnsi="Times New Roman"/>
          <w:b/>
          <w:sz w:val="30"/>
          <w:szCs w:val="30"/>
        </w:rPr>
        <w:t>Витебского</w:t>
      </w:r>
      <w:r w:rsidR="006B7833" w:rsidRPr="00DC6464">
        <w:rPr>
          <w:rFonts w:ascii="Times New Roman" w:hAnsi="Times New Roman"/>
          <w:b/>
          <w:sz w:val="30"/>
          <w:szCs w:val="30"/>
        </w:rPr>
        <w:t xml:space="preserve"> </w:t>
      </w:r>
      <w:r w:rsidR="006B7833">
        <w:rPr>
          <w:rFonts w:ascii="Times New Roman" w:hAnsi="Times New Roman"/>
          <w:b/>
          <w:sz w:val="30"/>
          <w:szCs w:val="30"/>
        </w:rPr>
        <w:t>района</w:t>
      </w:r>
      <w:r w:rsidR="006B7833" w:rsidRPr="00DC6464">
        <w:rPr>
          <w:rFonts w:ascii="Times New Roman" w:hAnsi="Times New Roman"/>
          <w:b/>
          <w:sz w:val="30"/>
          <w:szCs w:val="30"/>
        </w:rPr>
        <w:t xml:space="preserve"> по итогам </w:t>
      </w:r>
      <w:r w:rsidR="00CA5558">
        <w:rPr>
          <w:rFonts w:ascii="Times New Roman" w:hAnsi="Times New Roman"/>
          <w:b/>
          <w:sz w:val="30"/>
          <w:szCs w:val="30"/>
        </w:rPr>
        <w:t>6 месяцев</w:t>
      </w:r>
      <w:r w:rsidR="006B7833" w:rsidRPr="00DC6464">
        <w:rPr>
          <w:rFonts w:ascii="Times New Roman" w:hAnsi="Times New Roman"/>
          <w:b/>
          <w:sz w:val="30"/>
          <w:szCs w:val="30"/>
        </w:rPr>
        <w:t xml:space="preserve"> 20</w:t>
      </w:r>
      <w:r w:rsidR="00CA5558">
        <w:rPr>
          <w:rFonts w:ascii="Times New Roman" w:hAnsi="Times New Roman"/>
          <w:b/>
          <w:sz w:val="30"/>
          <w:szCs w:val="30"/>
        </w:rPr>
        <w:t>20</w:t>
      </w:r>
      <w:r w:rsidR="006B7833">
        <w:rPr>
          <w:rFonts w:ascii="Times New Roman" w:hAnsi="Times New Roman"/>
          <w:b/>
          <w:sz w:val="30"/>
          <w:szCs w:val="30"/>
        </w:rPr>
        <w:t xml:space="preserve"> г.</w:t>
      </w:r>
    </w:p>
    <w:p w:rsidR="006B7833" w:rsidRDefault="006B7833" w:rsidP="006B78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27C55" w:rsidRPr="00F84953" w:rsidRDefault="00527C55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F84953">
        <w:rPr>
          <w:rFonts w:ascii="Times New Roman" w:eastAsia="Times New Roman" w:hAnsi="Times New Roman"/>
          <w:sz w:val="30"/>
          <w:szCs w:val="30"/>
        </w:rPr>
        <w:t>В текущем году на территории района наблюдается увеличение как общей преступности (+10,9%; с 230 до 255), так и преступности по линии уголовного розыска (+29,1%; со 134 до 173).</w:t>
      </w:r>
    </w:p>
    <w:p w:rsidR="00527C55" w:rsidRPr="00F84953" w:rsidRDefault="00527C55" w:rsidP="00CB36C8">
      <w:pPr>
        <w:pStyle w:val="af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F84953">
        <w:rPr>
          <w:rFonts w:ascii="Times New Roman" w:eastAsia="Times New Roman" w:hAnsi="Times New Roman"/>
          <w:sz w:val="30"/>
          <w:szCs w:val="30"/>
        </w:rPr>
        <w:t>Уровень криминализации на 10 тысяч населения составил 69,3 преступлений (среднеобластной – 37,7).</w:t>
      </w:r>
    </w:p>
    <w:p w:rsidR="00527C55" w:rsidRPr="00F84953" w:rsidRDefault="00527C55" w:rsidP="00CB36C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F84953">
        <w:rPr>
          <w:rFonts w:ascii="Times New Roman" w:hAnsi="Times New Roman"/>
          <w:sz w:val="30"/>
          <w:szCs w:val="30"/>
        </w:rPr>
        <w:t>За истекший период зарегистрировано 31 тяжкое и особо тяжкое преступление (+3,3%; 2019 – 30). По линии уголовного розыска данный вид преступлений на уровне прошлого года (по 17). Раскрываемость тяжких видов преступлений составила 100%.</w:t>
      </w:r>
    </w:p>
    <w:p w:rsidR="00527C55" w:rsidRPr="00F84953" w:rsidRDefault="00527C55" w:rsidP="00CB36C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i/>
          <w:sz w:val="30"/>
          <w:szCs w:val="30"/>
        </w:rPr>
      </w:pPr>
      <w:r w:rsidRPr="00F84953">
        <w:rPr>
          <w:rFonts w:ascii="Times New Roman" w:hAnsi="Times New Roman"/>
          <w:sz w:val="30"/>
          <w:szCs w:val="30"/>
        </w:rPr>
        <w:t xml:space="preserve">За истекшие 6 месяцев 2020 года на территории Витебского района зарегистрировано 173 преступления по линии уголовного розыска, что на 29 преступлений больше, чем за аналогичный период 2019 года, т.е. на 29,1%. Раскрываемость преступлений по линии уголовного розыска составила 59,0% или 102 преступления, что на 4,4% ниже показателя аналогичного периода прошлого года (63,4%). На 7,4% ниже среднеобластного показателя. </w:t>
      </w:r>
      <w:r w:rsidRPr="00F84953">
        <w:rPr>
          <w:rFonts w:ascii="Times New Roman" w:hAnsi="Times New Roman"/>
          <w:i/>
          <w:sz w:val="30"/>
          <w:szCs w:val="30"/>
        </w:rPr>
        <w:t>Раскрываемость преступлений по линии уголовного розыска по области составила 66,4%, по Республике Беларусь 62,2%.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Динамика развития основных составов преступлений линии уголовного розыска: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Убийства с покушениями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в текущем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зарегистрирован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1 факт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(20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, подозреваемое лицо установлено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Умышленные причинения тяжких телесных повреждений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зарегистрировано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преступлени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(АППГ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– 3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), подозреваемые лица установлены по всем фактам.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Разбои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не зарегистрировано (АППГ – 1).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Грабежи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зарегистрировано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преступлени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(АППГ –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), раскрыт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Хулиганства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не 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регистрирова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лись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(АППГ –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Кражи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зарегистрировано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128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преступлений (АППГ –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91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), подозреваемые лица установлены по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58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фактам или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45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% (201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4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%).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По линии БЭП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(без учета фактов фальшивомонетничества) выявлено 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преступлений (АППГ – 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/>
          <w:sz w:val="30"/>
          <w:szCs w:val="30"/>
          <w:lang w:eastAsia="ru-RU"/>
        </w:rPr>
        <w:t>По линии НиПТЛ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задокументировано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9 преступлений (АППГ – 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), из них тяжких и особо тяжких –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(АППГ –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6B7833" w:rsidRPr="00F84953" w:rsidRDefault="006B7833" w:rsidP="00CB3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Отмечается снижение количества преступлений, совершенных несовершеннолетними (с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и в составе группы лиц (с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24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r w:rsidR="00527C55" w:rsidRPr="00F84953">
        <w:rPr>
          <w:rFonts w:ascii="Times New Roman" w:eastAsia="Times New Roman" w:hAnsi="Times New Roman"/>
          <w:sz w:val="30"/>
          <w:szCs w:val="30"/>
          <w:lang w:eastAsia="ru-RU"/>
        </w:rPr>
        <w:t>23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>). Произошёл рост преступлений, совершённых в состоянии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алкогольного 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опьянения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(с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35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66</w:t>
      </w:r>
      <w:r w:rsidR="00320636" w:rsidRPr="00F84953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, а также лицами, имеющими судимость (с 61 до 63).</w:t>
      </w:r>
    </w:p>
    <w:p w:rsidR="006B7833" w:rsidRPr="00F84953" w:rsidRDefault="006B7833" w:rsidP="00CB3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материалам ОВД по статье 153 УК </w:t>
      </w:r>
      <w:r w:rsidR="00AF026F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возбуждено 3 </w:t>
      </w: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уголовны</w:t>
      </w:r>
      <w:r w:rsidR="00AF026F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х</w:t>
      </w: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дела (АППГ – </w:t>
      </w:r>
      <w:r w:rsidR="00AF026F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4</w:t>
      </w: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), по статье 154 УК – </w:t>
      </w:r>
      <w:r w:rsidR="00320636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1</w:t>
      </w: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(АППГ – </w:t>
      </w:r>
      <w:r w:rsidR="00AF026F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2</w:t>
      </w: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), по статье 186 УК – </w:t>
      </w:r>
      <w:r w:rsidR="00320636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1</w:t>
      </w:r>
      <w:r w:rsidR="00AF026F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0</w:t>
      </w: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br/>
        <w:t>(АППГ–</w:t>
      </w:r>
      <w:r w:rsidR="00AF026F"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3</w:t>
      </w:r>
      <w:r w:rsidRPr="00F84953">
        <w:rPr>
          <w:rFonts w:ascii="Times New Roman" w:eastAsia="Times New Roman" w:hAnsi="Times New Roman"/>
          <w:bCs/>
          <w:sz w:val="30"/>
          <w:szCs w:val="30"/>
          <w:lang w:eastAsia="ru-RU"/>
        </w:rPr>
        <w:t>).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Количество изъятого сотрудниками ОВД из незаконного оборота самогона, браги и прочей алкогольной продукции </w:t>
      </w:r>
      <w:r w:rsidR="007C721C" w:rsidRPr="00F84953">
        <w:rPr>
          <w:rFonts w:ascii="Times New Roman" w:eastAsia="Times New Roman" w:hAnsi="Times New Roman"/>
          <w:sz w:val="30"/>
          <w:szCs w:val="30"/>
          <w:lang w:eastAsia="ru-RU"/>
        </w:rPr>
        <w:t>снизились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с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774</w:t>
      </w:r>
      <w:r w:rsidR="007C721C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64</w:t>
      </w:r>
      <w:r w:rsidR="007C721C" w:rsidRPr="00F8495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литров, из них самогона и самогонной благи –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13,6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. К административной ответственности за</w:t>
      </w:r>
      <w:r w:rsidR="00871B09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нелегальный оборот привлечено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лиц</w:t>
      </w:r>
      <w:r w:rsidR="00871B09" w:rsidRPr="00F84953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(АППГ –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29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6B7833" w:rsidRPr="00F84953" w:rsidRDefault="006B7833" w:rsidP="00CB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Зарегистрировано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дорожно-транспортных происшестви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(АППГ –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), в результате которых погиб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ло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 (АППГ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– 1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), 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ранено –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 xml:space="preserve"> (АППГ – </w:t>
      </w:r>
      <w:r w:rsidR="00AF026F" w:rsidRPr="00F8495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F84953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871B09" w:rsidRDefault="00871B09" w:rsidP="00CB36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30"/>
          <w:szCs w:val="30"/>
        </w:rPr>
      </w:pPr>
      <w:bookmarkStart w:id="0" w:name="_GoBack"/>
      <w:bookmarkEnd w:id="0"/>
    </w:p>
    <w:p w:rsidR="00871B09" w:rsidRDefault="00871B09" w:rsidP="00CB36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30"/>
          <w:szCs w:val="30"/>
        </w:rPr>
      </w:pPr>
    </w:p>
    <w:p w:rsidR="00871B09" w:rsidRDefault="00871B09" w:rsidP="00CB36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30"/>
          <w:szCs w:val="30"/>
        </w:rPr>
      </w:pPr>
    </w:p>
    <w:p w:rsidR="00871B09" w:rsidRDefault="00871B09" w:rsidP="006B7833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/>
          <w:b/>
          <w:sz w:val="30"/>
          <w:szCs w:val="30"/>
        </w:rPr>
      </w:pPr>
    </w:p>
    <w:p w:rsidR="006B7833" w:rsidRDefault="006B7833" w:rsidP="006B7833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/>
          <w:b/>
          <w:sz w:val="30"/>
          <w:szCs w:val="30"/>
        </w:rPr>
      </w:pPr>
    </w:p>
    <w:p w:rsidR="006B7833" w:rsidRDefault="006B7833" w:rsidP="006B7833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eastAsia="Times New Roman" w:hAnsi="Times New Roman"/>
          <w:b/>
          <w:sz w:val="30"/>
          <w:szCs w:val="30"/>
        </w:rPr>
      </w:pPr>
    </w:p>
    <w:p w:rsidR="00EE7E0A" w:rsidRDefault="00EE7E0A" w:rsidP="00871B0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E7E0A" w:rsidRDefault="00EE7E0A" w:rsidP="00871B0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E7E0A" w:rsidRDefault="00EE7E0A" w:rsidP="00871B0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A7B3E" w:rsidRPr="006B7833" w:rsidRDefault="00AA7B3E" w:rsidP="00871B09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szCs w:val="30"/>
        </w:rPr>
      </w:pPr>
    </w:p>
    <w:sectPr w:rsidR="00AA7B3E" w:rsidRPr="006B7833" w:rsidSect="00CB36C8">
      <w:headerReference w:type="default" r:id="rId8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C5" w:rsidRDefault="007B04C5" w:rsidP="00C069D3">
      <w:pPr>
        <w:spacing w:after="0" w:line="240" w:lineRule="auto"/>
      </w:pPr>
      <w:r>
        <w:separator/>
      </w:r>
    </w:p>
  </w:endnote>
  <w:endnote w:type="continuationSeparator" w:id="0">
    <w:p w:rsidR="007B04C5" w:rsidRDefault="007B04C5" w:rsidP="00C0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C5" w:rsidRDefault="007B04C5" w:rsidP="00C069D3">
      <w:pPr>
        <w:spacing w:after="0" w:line="240" w:lineRule="auto"/>
      </w:pPr>
      <w:r>
        <w:separator/>
      </w:r>
    </w:p>
  </w:footnote>
  <w:footnote w:type="continuationSeparator" w:id="0">
    <w:p w:rsidR="007B04C5" w:rsidRDefault="007B04C5" w:rsidP="00C0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3C4" w:rsidRPr="00F365EB" w:rsidRDefault="00C069D3">
    <w:pPr>
      <w:pStyle w:val="ad"/>
      <w:jc w:val="center"/>
      <w:rPr>
        <w:rFonts w:ascii="Times New Roman" w:hAnsi="Times New Roman"/>
        <w:sz w:val="28"/>
        <w:szCs w:val="28"/>
      </w:rPr>
    </w:pPr>
    <w:r w:rsidRPr="00F365EB">
      <w:rPr>
        <w:rFonts w:ascii="Times New Roman" w:hAnsi="Times New Roman"/>
        <w:sz w:val="28"/>
        <w:szCs w:val="28"/>
      </w:rPr>
      <w:fldChar w:fldCharType="begin"/>
    </w:r>
    <w:r w:rsidR="00840E7B" w:rsidRPr="00F365EB">
      <w:rPr>
        <w:rFonts w:ascii="Times New Roman" w:hAnsi="Times New Roman"/>
        <w:sz w:val="28"/>
        <w:szCs w:val="28"/>
      </w:rPr>
      <w:instrText xml:space="preserve"> PAGE   \* MERGEFORMAT </w:instrText>
    </w:r>
    <w:r w:rsidRPr="00F365EB">
      <w:rPr>
        <w:rFonts w:ascii="Times New Roman" w:hAnsi="Times New Roman"/>
        <w:sz w:val="28"/>
        <w:szCs w:val="28"/>
      </w:rPr>
      <w:fldChar w:fldCharType="separate"/>
    </w:r>
    <w:r w:rsidR="00F62EC9">
      <w:rPr>
        <w:rFonts w:ascii="Times New Roman" w:hAnsi="Times New Roman"/>
        <w:noProof/>
        <w:sz w:val="28"/>
        <w:szCs w:val="28"/>
      </w:rPr>
      <w:t>2</w:t>
    </w:r>
    <w:r w:rsidRPr="00F365E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9FF"/>
    <w:multiLevelType w:val="multilevel"/>
    <w:tmpl w:val="F49A5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5AD5D9C"/>
    <w:multiLevelType w:val="hybridMultilevel"/>
    <w:tmpl w:val="0A6C56D2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B9154C"/>
    <w:multiLevelType w:val="hybridMultilevel"/>
    <w:tmpl w:val="8BA019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81D80"/>
    <w:multiLevelType w:val="multilevel"/>
    <w:tmpl w:val="BC60244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41175A"/>
    <w:multiLevelType w:val="hybridMultilevel"/>
    <w:tmpl w:val="2BC480A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678DC"/>
    <w:multiLevelType w:val="multilevel"/>
    <w:tmpl w:val="6D68D1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E66608B"/>
    <w:multiLevelType w:val="hybridMultilevel"/>
    <w:tmpl w:val="BE1A5D72"/>
    <w:lvl w:ilvl="0" w:tplc="37287E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2278FA"/>
    <w:multiLevelType w:val="hybridMultilevel"/>
    <w:tmpl w:val="BC6024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7449BB"/>
    <w:multiLevelType w:val="multilevel"/>
    <w:tmpl w:val="3A02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32793E"/>
    <w:multiLevelType w:val="multilevel"/>
    <w:tmpl w:val="9538EC60"/>
    <w:lvl w:ilvl="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26" w:hanging="1275"/>
      </w:pPr>
      <w:rPr>
        <w:rFonts w:cs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sz w:val="30"/>
      </w:rPr>
    </w:lvl>
  </w:abstractNum>
  <w:abstractNum w:abstractNumId="10" w15:restartNumberingAfterBreak="0">
    <w:nsid w:val="57AB0333"/>
    <w:multiLevelType w:val="hybridMultilevel"/>
    <w:tmpl w:val="D30A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173FF"/>
    <w:multiLevelType w:val="hybridMultilevel"/>
    <w:tmpl w:val="77264D7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5314980"/>
    <w:multiLevelType w:val="hybridMultilevel"/>
    <w:tmpl w:val="2BE69392"/>
    <w:lvl w:ilvl="0" w:tplc="CE9A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D03908"/>
    <w:multiLevelType w:val="hybridMultilevel"/>
    <w:tmpl w:val="5E008D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68DB6A8C"/>
    <w:multiLevelType w:val="hybridMultilevel"/>
    <w:tmpl w:val="708632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7C86"/>
    <w:rsid w:val="00006E75"/>
    <w:rsid w:val="0001256D"/>
    <w:rsid w:val="00021169"/>
    <w:rsid w:val="00021ABE"/>
    <w:rsid w:val="00022B69"/>
    <w:rsid w:val="00032E6F"/>
    <w:rsid w:val="00035D7D"/>
    <w:rsid w:val="0003698C"/>
    <w:rsid w:val="00042BB3"/>
    <w:rsid w:val="00063CED"/>
    <w:rsid w:val="00065042"/>
    <w:rsid w:val="00065885"/>
    <w:rsid w:val="000718C5"/>
    <w:rsid w:val="00076737"/>
    <w:rsid w:val="00080A20"/>
    <w:rsid w:val="00081886"/>
    <w:rsid w:val="00082440"/>
    <w:rsid w:val="00090000"/>
    <w:rsid w:val="00095E9E"/>
    <w:rsid w:val="00096482"/>
    <w:rsid w:val="000C0E2A"/>
    <w:rsid w:val="000C4BF5"/>
    <w:rsid w:val="000D107C"/>
    <w:rsid w:val="000D12C9"/>
    <w:rsid w:val="000D5DE1"/>
    <w:rsid w:val="000E0A39"/>
    <w:rsid w:val="000E156D"/>
    <w:rsid w:val="000E3720"/>
    <w:rsid w:val="000E7B8D"/>
    <w:rsid w:val="000F332C"/>
    <w:rsid w:val="000F4FB5"/>
    <w:rsid w:val="0010474F"/>
    <w:rsid w:val="00105E7A"/>
    <w:rsid w:val="001175F8"/>
    <w:rsid w:val="00126F89"/>
    <w:rsid w:val="00134673"/>
    <w:rsid w:val="00137DA4"/>
    <w:rsid w:val="0014268C"/>
    <w:rsid w:val="001435FD"/>
    <w:rsid w:val="001455E4"/>
    <w:rsid w:val="0014685A"/>
    <w:rsid w:val="00147126"/>
    <w:rsid w:val="00160E9F"/>
    <w:rsid w:val="001612B0"/>
    <w:rsid w:val="001725BA"/>
    <w:rsid w:val="001737EC"/>
    <w:rsid w:val="00175EF5"/>
    <w:rsid w:val="001762B2"/>
    <w:rsid w:val="00176E46"/>
    <w:rsid w:val="00177137"/>
    <w:rsid w:val="00181309"/>
    <w:rsid w:val="00187FE5"/>
    <w:rsid w:val="0019724F"/>
    <w:rsid w:val="001A6AAC"/>
    <w:rsid w:val="001A7A51"/>
    <w:rsid w:val="001B4D37"/>
    <w:rsid w:val="001B6485"/>
    <w:rsid w:val="001D675C"/>
    <w:rsid w:val="001E7035"/>
    <w:rsid w:val="00202ECC"/>
    <w:rsid w:val="00203534"/>
    <w:rsid w:val="002042E6"/>
    <w:rsid w:val="00205883"/>
    <w:rsid w:val="002119C1"/>
    <w:rsid w:val="002139FB"/>
    <w:rsid w:val="00215D45"/>
    <w:rsid w:val="00227E1E"/>
    <w:rsid w:val="00235237"/>
    <w:rsid w:val="00235C2F"/>
    <w:rsid w:val="0023695D"/>
    <w:rsid w:val="0024161E"/>
    <w:rsid w:val="00257833"/>
    <w:rsid w:val="00270E40"/>
    <w:rsid w:val="00274766"/>
    <w:rsid w:val="00280588"/>
    <w:rsid w:val="00281F84"/>
    <w:rsid w:val="00292254"/>
    <w:rsid w:val="002929DF"/>
    <w:rsid w:val="002A7436"/>
    <w:rsid w:val="002C1702"/>
    <w:rsid w:val="002C4AE7"/>
    <w:rsid w:val="002E50C3"/>
    <w:rsid w:val="0030036A"/>
    <w:rsid w:val="00305F67"/>
    <w:rsid w:val="00320636"/>
    <w:rsid w:val="003231C9"/>
    <w:rsid w:val="0032533F"/>
    <w:rsid w:val="0032683E"/>
    <w:rsid w:val="0033741E"/>
    <w:rsid w:val="003444C9"/>
    <w:rsid w:val="0034798C"/>
    <w:rsid w:val="00374550"/>
    <w:rsid w:val="003904C0"/>
    <w:rsid w:val="00390A65"/>
    <w:rsid w:val="00391525"/>
    <w:rsid w:val="00391BCD"/>
    <w:rsid w:val="00392FBC"/>
    <w:rsid w:val="003A2BB9"/>
    <w:rsid w:val="003A6579"/>
    <w:rsid w:val="003B0EA8"/>
    <w:rsid w:val="003D14B2"/>
    <w:rsid w:val="003D6B42"/>
    <w:rsid w:val="003D7C02"/>
    <w:rsid w:val="003E441F"/>
    <w:rsid w:val="003F1ED5"/>
    <w:rsid w:val="003F3840"/>
    <w:rsid w:val="003F6634"/>
    <w:rsid w:val="003F7E68"/>
    <w:rsid w:val="004057D0"/>
    <w:rsid w:val="00426752"/>
    <w:rsid w:val="00436059"/>
    <w:rsid w:val="00454AB4"/>
    <w:rsid w:val="00457C86"/>
    <w:rsid w:val="0046367D"/>
    <w:rsid w:val="00464355"/>
    <w:rsid w:val="00474751"/>
    <w:rsid w:val="004832D9"/>
    <w:rsid w:val="00485862"/>
    <w:rsid w:val="004B72A9"/>
    <w:rsid w:val="004D3FB2"/>
    <w:rsid w:val="004F1B95"/>
    <w:rsid w:val="00502B36"/>
    <w:rsid w:val="00502D46"/>
    <w:rsid w:val="005046C2"/>
    <w:rsid w:val="005168D4"/>
    <w:rsid w:val="00523A62"/>
    <w:rsid w:val="00527C55"/>
    <w:rsid w:val="00543BB0"/>
    <w:rsid w:val="00546BB8"/>
    <w:rsid w:val="005476A6"/>
    <w:rsid w:val="005530AF"/>
    <w:rsid w:val="00554E3A"/>
    <w:rsid w:val="005557D5"/>
    <w:rsid w:val="005560DA"/>
    <w:rsid w:val="0057008D"/>
    <w:rsid w:val="00570D41"/>
    <w:rsid w:val="00581CB1"/>
    <w:rsid w:val="0058477E"/>
    <w:rsid w:val="0058630E"/>
    <w:rsid w:val="005863C7"/>
    <w:rsid w:val="005866E4"/>
    <w:rsid w:val="005A7B1B"/>
    <w:rsid w:val="005B646B"/>
    <w:rsid w:val="005D6F22"/>
    <w:rsid w:val="005D7EF5"/>
    <w:rsid w:val="005E09DD"/>
    <w:rsid w:val="005E256D"/>
    <w:rsid w:val="005F06F5"/>
    <w:rsid w:val="005F579F"/>
    <w:rsid w:val="006032DB"/>
    <w:rsid w:val="00617C3F"/>
    <w:rsid w:val="00623A14"/>
    <w:rsid w:val="00624672"/>
    <w:rsid w:val="00624EDC"/>
    <w:rsid w:val="0063382B"/>
    <w:rsid w:val="00633E42"/>
    <w:rsid w:val="0064234F"/>
    <w:rsid w:val="00644053"/>
    <w:rsid w:val="0065748B"/>
    <w:rsid w:val="0066121E"/>
    <w:rsid w:val="0066251D"/>
    <w:rsid w:val="00670953"/>
    <w:rsid w:val="00675B57"/>
    <w:rsid w:val="0068057E"/>
    <w:rsid w:val="006838EC"/>
    <w:rsid w:val="006A0849"/>
    <w:rsid w:val="006B7833"/>
    <w:rsid w:val="006C48FA"/>
    <w:rsid w:val="006C5FE7"/>
    <w:rsid w:val="006E0B36"/>
    <w:rsid w:val="006E6E5B"/>
    <w:rsid w:val="006E7C13"/>
    <w:rsid w:val="006F6686"/>
    <w:rsid w:val="007054B8"/>
    <w:rsid w:val="007117BD"/>
    <w:rsid w:val="00711918"/>
    <w:rsid w:val="007148D0"/>
    <w:rsid w:val="007222BD"/>
    <w:rsid w:val="007230CA"/>
    <w:rsid w:val="007460B3"/>
    <w:rsid w:val="0074616F"/>
    <w:rsid w:val="00756878"/>
    <w:rsid w:val="0076142B"/>
    <w:rsid w:val="0076269D"/>
    <w:rsid w:val="00772A3A"/>
    <w:rsid w:val="00776E39"/>
    <w:rsid w:val="007770F9"/>
    <w:rsid w:val="007831C3"/>
    <w:rsid w:val="00784BDD"/>
    <w:rsid w:val="00794F1D"/>
    <w:rsid w:val="007A21FB"/>
    <w:rsid w:val="007A23E2"/>
    <w:rsid w:val="007B04C5"/>
    <w:rsid w:val="007B4E60"/>
    <w:rsid w:val="007C02F8"/>
    <w:rsid w:val="007C3033"/>
    <w:rsid w:val="007C6859"/>
    <w:rsid w:val="007C721C"/>
    <w:rsid w:val="007D04AA"/>
    <w:rsid w:val="007D25CB"/>
    <w:rsid w:val="007E6303"/>
    <w:rsid w:val="0080709D"/>
    <w:rsid w:val="008169A0"/>
    <w:rsid w:val="00817E84"/>
    <w:rsid w:val="0083226E"/>
    <w:rsid w:val="0083302C"/>
    <w:rsid w:val="0083339F"/>
    <w:rsid w:val="00837690"/>
    <w:rsid w:val="00840E7B"/>
    <w:rsid w:val="00841FA1"/>
    <w:rsid w:val="00845775"/>
    <w:rsid w:val="00846A68"/>
    <w:rsid w:val="00854268"/>
    <w:rsid w:val="0085669D"/>
    <w:rsid w:val="00856E6F"/>
    <w:rsid w:val="00860868"/>
    <w:rsid w:val="00871B09"/>
    <w:rsid w:val="0087283A"/>
    <w:rsid w:val="0087464D"/>
    <w:rsid w:val="008818B1"/>
    <w:rsid w:val="00882591"/>
    <w:rsid w:val="008871D3"/>
    <w:rsid w:val="00891AC5"/>
    <w:rsid w:val="0089713A"/>
    <w:rsid w:val="008B0B16"/>
    <w:rsid w:val="008C185A"/>
    <w:rsid w:val="008C6BC1"/>
    <w:rsid w:val="008C6EE5"/>
    <w:rsid w:val="008D3E10"/>
    <w:rsid w:val="008E274D"/>
    <w:rsid w:val="008E446A"/>
    <w:rsid w:val="008E7DEF"/>
    <w:rsid w:val="008F41B2"/>
    <w:rsid w:val="008F53B5"/>
    <w:rsid w:val="00900755"/>
    <w:rsid w:val="00906D34"/>
    <w:rsid w:val="00907AFF"/>
    <w:rsid w:val="00911CEA"/>
    <w:rsid w:val="009263C5"/>
    <w:rsid w:val="00943DBE"/>
    <w:rsid w:val="00950B86"/>
    <w:rsid w:val="00950B87"/>
    <w:rsid w:val="009632B5"/>
    <w:rsid w:val="00963FBA"/>
    <w:rsid w:val="00964243"/>
    <w:rsid w:val="009669E8"/>
    <w:rsid w:val="00977448"/>
    <w:rsid w:val="00996B3A"/>
    <w:rsid w:val="009A2165"/>
    <w:rsid w:val="009A5058"/>
    <w:rsid w:val="009B0B17"/>
    <w:rsid w:val="009B3E69"/>
    <w:rsid w:val="009B6F43"/>
    <w:rsid w:val="009E1956"/>
    <w:rsid w:val="009E5E92"/>
    <w:rsid w:val="00A06DE2"/>
    <w:rsid w:val="00A127BB"/>
    <w:rsid w:val="00A168A9"/>
    <w:rsid w:val="00A16C14"/>
    <w:rsid w:val="00A307C4"/>
    <w:rsid w:val="00A37431"/>
    <w:rsid w:val="00A459E7"/>
    <w:rsid w:val="00A47CE7"/>
    <w:rsid w:val="00A6030E"/>
    <w:rsid w:val="00A725F0"/>
    <w:rsid w:val="00A86B72"/>
    <w:rsid w:val="00A91100"/>
    <w:rsid w:val="00A92348"/>
    <w:rsid w:val="00AA7B3E"/>
    <w:rsid w:val="00AC5F2B"/>
    <w:rsid w:val="00AD0816"/>
    <w:rsid w:val="00AE136F"/>
    <w:rsid w:val="00AE2DDA"/>
    <w:rsid w:val="00AF026F"/>
    <w:rsid w:val="00B05654"/>
    <w:rsid w:val="00B05C31"/>
    <w:rsid w:val="00B108E4"/>
    <w:rsid w:val="00B17EF5"/>
    <w:rsid w:val="00B20DA3"/>
    <w:rsid w:val="00B2747F"/>
    <w:rsid w:val="00B32114"/>
    <w:rsid w:val="00B5610B"/>
    <w:rsid w:val="00B66AB2"/>
    <w:rsid w:val="00B67594"/>
    <w:rsid w:val="00B70FFC"/>
    <w:rsid w:val="00B74470"/>
    <w:rsid w:val="00B96620"/>
    <w:rsid w:val="00BA5DA2"/>
    <w:rsid w:val="00BA7B41"/>
    <w:rsid w:val="00BB7AAC"/>
    <w:rsid w:val="00BC0E02"/>
    <w:rsid w:val="00BD7B72"/>
    <w:rsid w:val="00C069D3"/>
    <w:rsid w:val="00C146E0"/>
    <w:rsid w:val="00C15DF6"/>
    <w:rsid w:val="00C242E8"/>
    <w:rsid w:val="00C30806"/>
    <w:rsid w:val="00C31689"/>
    <w:rsid w:val="00C33104"/>
    <w:rsid w:val="00C331CF"/>
    <w:rsid w:val="00C33A81"/>
    <w:rsid w:val="00C43384"/>
    <w:rsid w:val="00C46408"/>
    <w:rsid w:val="00C52503"/>
    <w:rsid w:val="00C53568"/>
    <w:rsid w:val="00C61F0A"/>
    <w:rsid w:val="00C624F1"/>
    <w:rsid w:val="00C6290D"/>
    <w:rsid w:val="00C64442"/>
    <w:rsid w:val="00C7154F"/>
    <w:rsid w:val="00C745B6"/>
    <w:rsid w:val="00C74F9F"/>
    <w:rsid w:val="00C77660"/>
    <w:rsid w:val="00C87C3E"/>
    <w:rsid w:val="00CA0466"/>
    <w:rsid w:val="00CA12FD"/>
    <w:rsid w:val="00CA5558"/>
    <w:rsid w:val="00CB36C8"/>
    <w:rsid w:val="00CE6CF2"/>
    <w:rsid w:val="00CF034B"/>
    <w:rsid w:val="00CF0A59"/>
    <w:rsid w:val="00CF3F6D"/>
    <w:rsid w:val="00CF671E"/>
    <w:rsid w:val="00CF6E26"/>
    <w:rsid w:val="00D038FE"/>
    <w:rsid w:val="00D04412"/>
    <w:rsid w:val="00D05E82"/>
    <w:rsid w:val="00D0614E"/>
    <w:rsid w:val="00D140AF"/>
    <w:rsid w:val="00D15755"/>
    <w:rsid w:val="00D20D75"/>
    <w:rsid w:val="00D50C4D"/>
    <w:rsid w:val="00D63A85"/>
    <w:rsid w:val="00D7222C"/>
    <w:rsid w:val="00D86BF6"/>
    <w:rsid w:val="00D9089A"/>
    <w:rsid w:val="00D94CBA"/>
    <w:rsid w:val="00DA1C70"/>
    <w:rsid w:val="00DA514B"/>
    <w:rsid w:val="00DA77D3"/>
    <w:rsid w:val="00DB2F3F"/>
    <w:rsid w:val="00DB3AAB"/>
    <w:rsid w:val="00DC156F"/>
    <w:rsid w:val="00DD56DF"/>
    <w:rsid w:val="00DF13D4"/>
    <w:rsid w:val="00E13C00"/>
    <w:rsid w:val="00E35FC7"/>
    <w:rsid w:val="00E41FF0"/>
    <w:rsid w:val="00E8263A"/>
    <w:rsid w:val="00E935D4"/>
    <w:rsid w:val="00E94151"/>
    <w:rsid w:val="00EA1806"/>
    <w:rsid w:val="00EA598B"/>
    <w:rsid w:val="00EA7A65"/>
    <w:rsid w:val="00EC067E"/>
    <w:rsid w:val="00EC615C"/>
    <w:rsid w:val="00EE14A7"/>
    <w:rsid w:val="00EE582F"/>
    <w:rsid w:val="00EE6D4E"/>
    <w:rsid w:val="00EE7E0A"/>
    <w:rsid w:val="00F0624C"/>
    <w:rsid w:val="00F103D5"/>
    <w:rsid w:val="00F17285"/>
    <w:rsid w:val="00F47BA9"/>
    <w:rsid w:val="00F528D6"/>
    <w:rsid w:val="00F55617"/>
    <w:rsid w:val="00F62EC9"/>
    <w:rsid w:val="00F6737D"/>
    <w:rsid w:val="00F70DF7"/>
    <w:rsid w:val="00F71A6E"/>
    <w:rsid w:val="00F76508"/>
    <w:rsid w:val="00F81569"/>
    <w:rsid w:val="00F84953"/>
    <w:rsid w:val="00F954DD"/>
    <w:rsid w:val="00FB1695"/>
    <w:rsid w:val="00FB76D2"/>
    <w:rsid w:val="00FB782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6799"/>
  <w15:docId w15:val="{5B279DD6-284A-4941-AAB5-CDEE8B4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8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1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E75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64234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4234F"/>
    <w:rPr>
      <w:rFonts w:cs="Times New Roman"/>
      <w:sz w:val="28"/>
    </w:rPr>
  </w:style>
  <w:style w:type="paragraph" w:styleId="2">
    <w:name w:val="Body Text 2"/>
    <w:basedOn w:val="a"/>
    <w:link w:val="20"/>
    <w:uiPriority w:val="99"/>
    <w:rsid w:val="00A16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6C14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6F6686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EE58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E582F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EE582F"/>
    <w:pPr>
      <w:overflowPunct w:val="0"/>
      <w:autoSpaceDE w:val="0"/>
      <w:autoSpaceDN w:val="0"/>
      <w:adjustRightInd w:val="0"/>
      <w:spacing w:line="312" w:lineRule="auto"/>
      <w:jc w:val="center"/>
      <w:textAlignment w:val="baseline"/>
    </w:pPr>
    <w:rPr>
      <w:b/>
      <w:sz w:val="32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EE582F"/>
    <w:rPr>
      <w:rFonts w:cs="Times New Roman"/>
      <w:b/>
      <w:sz w:val="32"/>
    </w:rPr>
  </w:style>
  <w:style w:type="paragraph" w:customStyle="1" w:styleId="Style4">
    <w:name w:val="Style4"/>
    <w:basedOn w:val="a"/>
    <w:uiPriority w:val="99"/>
    <w:rsid w:val="00EE582F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99"/>
    <w:qFormat/>
    <w:rsid w:val="009B6F43"/>
    <w:pPr>
      <w:ind w:left="720"/>
      <w:contextualSpacing/>
    </w:pPr>
  </w:style>
  <w:style w:type="paragraph" w:customStyle="1" w:styleId="Style1">
    <w:name w:val="Style1"/>
    <w:basedOn w:val="a"/>
    <w:rsid w:val="000F4FB5"/>
    <w:pPr>
      <w:widowControl w:val="0"/>
      <w:autoSpaceDE w:val="0"/>
      <w:autoSpaceDN w:val="0"/>
      <w:adjustRightInd w:val="0"/>
      <w:spacing w:line="374" w:lineRule="exact"/>
      <w:ind w:firstLine="480"/>
      <w:jc w:val="both"/>
    </w:pPr>
  </w:style>
  <w:style w:type="paragraph" w:styleId="ad">
    <w:name w:val="header"/>
    <w:basedOn w:val="a"/>
    <w:link w:val="ae"/>
    <w:uiPriority w:val="99"/>
    <w:unhideWhenUsed/>
    <w:rsid w:val="006B7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7833"/>
    <w:rPr>
      <w:rFonts w:ascii="Calibri" w:eastAsia="Calibri" w:hAnsi="Calibri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6B7833"/>
    <w:pPr>
      <w:spacing w:after="0" w:line="240" w:lineRule="auto"/>
    </w:pPr>
    <w:rPr>
      <w:rFonts w:ascii="Consolas" w:hAnsi="Consolas"/>
      <w:noProof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B7833"/>
    <w:rPr>
      <w:rFonts w:ascii="Consolas" w:eastAsia="Calibri" w:hAnsi="Consolas"/>
      <w:noProof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9238-EB24-40CD-B6A9-C1E21C6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Витебского РОВД</vt:lpstr>
    </vt:vector>
  </TitlesOfParts>
  <Company>RUSSIA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Витебского РОВД</dc:title>
  <dc:subject/>
  <dc:creator>XP GAME 2007</dc:creator>
  <cp:keywords/>
  <dc:description/>
  <cp:lastModifiedBy>Subbotin</cp:lastModifiedBy>
  <cp:revision>56</cp:revision>
  <cp:lastPrinted>2017-05-05T07:02:00Z</cp:lastPrinted>
  <dcterms:created xsi:type="dcterms:W3CDTF">2015-12-04T09:05:00Z</dcterms:created>
  <dcterms:modified xsi:type="dcterms:W3CDTF">2020-07-24T05:25:00Z</dcterms:modified>
</cp:coreProperties>
</file>