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E0" w:rsidRDefault="00C108E0" w:rsidP="00C108E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обеспечения безопасности жителей и гостей района в течении летнего купального сезона 2023 года на водных объектах, расположенных  на территории Витебского района райисполкомом принято </w:t>
      </w:r>
      <w:r w:rsidRPr="00C108E0">
        <w:rPr>
          <w:b/>
          <w:sz w:val="30"/>
          <w:szCs w:val="30"/>
        </w:rPr>
        <w:t>решение от 14 апреля 2023 г.  № 684 «Об определении мест пользования поверхностными водными объектами для рекреации, спорта и туризма»</w:t>
      </w:r>
      <w:r>
        <w:rPr>
          <w:sz w:val="30"/>
          <w:szCs w:val="30"/>
        </w:rPr>
        <w:t xml:space="preserve"> (далее – решение № 684).</w:t>
      </w:r>
    </w:p>
    <w:p w:rsidR="00C108E0" w:rsidRDefault="00C108E0" w:rsidP="00C108E0">
      <w:pPr>
        <w:ind w:right="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решению № 684 на территории Витебского района в период летнего купального сезона 2023 года определены следующие </w:t>
      </w:r>
      <w:r w:rsidRPr="00C108E0">
        <w:rPr>
          <w:b/>
          <w:sz w:val="30"/>
          <w:szCs w:val="30"/>
        </w:rPr>
        <w:t>места массового отдыха</w:t>
      </w:r>
      <w:r>
        <w:rPr>
          <w:sz w:val="30"/>
          <w:szCs w:val="30"/>
        </w:rPr>
        <w:t xml:space="preserve"> граждан: </w:t>
      </w:r>
    </w:p>
    <w:p w:rsidR="00C108E0" w:rsidRPr="00C108E0" w:rsidRDefault="00C108E0" w:rsidP="00C108E0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 w:rsidRPr="00C108E0">
        <w:rPr>
          <w:b/>
          <w:sz w:val="30"/>
          <w:szCs w:val="30"/>
        </w:rPr>
        <w:t>- озеро Полонское (</w:t>
      </w:r>
      <w:proofErr w:type="spellStart"/>
      <w:r w:rsidRPr="00C108E0">
        <w:rPr>
          <w:b/>
          <w:sz w:val="30"/>
          <w:szCs w:val="30"/>
        </w:rPr>
        <w:t>аг</w:t>
      </w:r>
      <w:proofErr w:type="gramStart"/>
      <w:r w:rsidRPr="00C108E0">
        <w:rPr>
          <w:b/>
          <w:sz w:val="30"/>
          <w:szCs w:val="30"/>
        </w:rPr>
        <w:t>.В</w:t>
      </w:r>
      <w:proofErr w:type="gramEnd"/>
      <w:r w:rsidRPr="00C108E0">
        <w:rPr>
          <w:b/>
          <w:sz w:val="30"/>
          <w:szCs w:val="30"/>
        </w:rPr>
        <w:t>ороны</w:t>
      </w:r>
      <w:proofErr w:type="spellEnd"/>
      <w:r w:rsidRPr="00C108E0">
        <w:rPr>
          <w:b/>
          <w:sz w:val="30"/>
          <w:szCs w:val="30"/>
        </w:rPr>
        <w:t>, Вороновского сельсовета);</w:t>
      </w:r>
    </w:p>
    <w:p w:rsidR="00C108E0" w:rsidRPr="00C108E0" w:rsidRDefault="00C108E0" w:rsidP="00C108E0">
      <w:pPr>
        <w:ind w:firstLine="708"/>
        <w:jc w:val="both"/>
        <w:rPr>
          <w:b/>
          <w:sz w:val="30"/>
          <w:szCs w:val="30"/>
        </w:rPr>
      </w:pPr>
      <w:r w:rsidRPr="00C108E0">
        <w:rPr>
          <w:b/>
          <w:sz w:val="30"/>
          <w:szCs w:val="30"/>
        </w:rPr>
        <w:t>- озеро Сосно (д</w:t>
      </w:r>
      <w:proofErr w:type="gramStart"/>
      <w:r w:rsidRPr="00C108E0">
        <w:rPr>
          <w:b/>
          <w:sz w:val="30"/>
          <w:szCs w:val="30"/>
        </w:rPr>
        <w:t>.Д</w:t>
      </w:r>
      <w:proofErr w:type="gramEnd"/>
      <w:r w:rsidRPr="00C108E0">
        <w:rPr>
          <w:b/>
          <w:sz w:val="30"/>
          <w:szCs w:val="30"/>
        </w:rPr>
        <w:t>олжа, Мазоловского сельсовета);</w:t>
      </w:r>
    </w:p>
    <w:p w:rsidR="00C108E0" w:rsidRDefault="00C108E0" w:rsidP="00C108E0">
      <w:pPr>
        <w:ind w:firstLine="708"/>
        <w:jc w:val="both"/>
        <w:rPr>
          <w:b/>
          <w:sz w:val="30"/>
          <w:szCs w:val="30"/>
        </w:rPr>
      </w:pPr>
      <w:r w:rsidRPr="00C108E0">
        <w:rPr>
          <w:b/>
          <w:sz w:val="30"/>
          <w:szCs w:val="30"/>
        </w:rPr>
        <w:t xml:space="preserve">- </w:t>
      </w:r>
      <w:proofErr w:type="spellStart"/>
      <w:r w:rsidRPr="00C108E0">
        <w:rPr>
          <w:b/>
          <w:sz w:val="30"/>
          <w:szCs w:val="30"/>
        </w:rPr>
        <w:t>озероТуловское</w:t>
      </w:r>
      <w:proofErr w:type="spellEnd"/>
      <w:r w:rsidRPr="00C108E0">
        <w:rPr>
          <w:b/>
          <w:sz w:val="30"/>
          <w:szCs w:val="30"/>
        </w:rPr>
        <w:t xml:space="preserve"> (</w:t>
      </w:r>
      <w:proofErr w:type="spellStart"/>
      <w:r w:rsidRPr="00C108E0">
        <w:rPr>
          <w:b/>
          <w:sz w:val="30"/>
          <w:szCs w:val="30"/>
        </w:rPr>
        <w:t>аг</w:t>
      </w:r>
      <w:proofErr w:type="gramStart"/>
      <w:r w:rsidRPr="00C108E0">
        <w:rPr>
          <w:b/>
          <w:sz w:val="30"/>
          <w:szCs w:val="30"/>
        </w:rPr>
        <w:t>.Т</w:t>
      </w:r>
      <w:proofErr w:type="gramEnd"/>
      <w:r w:rsidRPr="00C108E0">
        <w:rPr>
          <w:b/>
          <w:sz w:val="30"/>
          <w:szCs w:val="30"/>
        </w:rPr>
        <w:t>улово</w:t>
      </w:r>
      <w:proofErr w:type="spellEnd"/>
      <w:r w:rsidRPr="00C108E0">
        <w:rPr>
          <w:b/>
          <w:sz w:val="30"/>
          <w:szCs w:val="30"/>
        </w:rPr>
        <w:t xml:space="preserve">, </w:t>
      </w:r>
      <w:proofErr w:type="spellStart"/>
      <w:r w:rsidRPr="00C108E0">
        <w:rPr>
          <w:b/>
          <w:sz w:val="30"/>
          <w:szCs w:val="30"/>
        </w:rPr>
        <w:t>Туловского</w:t>
      </w:r>
      <w:proofErr w:type="spellEnd"/>
      <w:r w:rsidRPr="00C108E0">
        <w:rPr>
          <w:b/>
          <w:sz w:val="30"/>
          <w:szCs w:val="30"/>
        </w:rPr>
        <w:t xml:space="preserve"> сельсовета).</w:t>
      </w:r>
    </w:p>
    <w:p w:rsidR="00C108E0" w:rsidRPr="00C108E0" w:rsidRDefault="00C108E0" w:rsidP="00C108E0">
      <w:pPr>
        <w:ind w:firstLine="708"/>
        <w:jc w:val="both"/>
        <w:rPr>
          <w:b/>
          <w:sz w:val="30"/>
          <w:szCs w:val="30"/>
        </w:rPr>
      </w:pPr>
    </w:p>
    <w:p w:rsidR="00C108E0" w:rsidRDefault="00C108E0" w:rsidP="00C108E0">
      <w:pPr>
        <w:ind w:right="6" w:firstLine="709"/>
        <w:jc w:val="both"/>
        <w:rPr>
          <w:sz w:val="30"/>
          <w:szCs w:val="30"/>
        </w:rPr>
      </w:pPr>
      <w:proofErr w:type="gramStart"/>
      <w:r w:rsidRPr="00C108E0">
        <w:rPr>
          <w:b/>
          <w:sz w:val="30"/>
          <w:szCs w:val="30"/>
        </w:rPr>
        <w:t xml:space="preserve">Согласно пункту 2 </w:t>
      </w:r>
      <w:r>
        <w:rPr>
          <w:sz w:val="30"/>
          <w:szCs w:val="30"/>
        </w:rPr>
        <w:t xml:space="preserve">решения № 684 </w:t>
      </w:r>
      <w:r w:rsidRPr="00C108E0">
        <w:rPr>
          <w:b/>
          <w:sz w:val="30"/>
          <w:szCs w:val="30"/>
        </w:rPr>
        <w:t>запрещено купание</w:t>
      </w:r>
      <w:r w:rsidRPr="00FF170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акватории </w:t>
      </w:r>
      <w:r w:rsidRPr="00FF1703">
        <w:rPr>
          <w:sz w:val="30"/>
          <w:szCs w:val="30"/>
        </w:rPr>
        <w:t>пруд</w:t>
      </w:r>
      <w:r>
        <w:rPr>
          <w:sz w:val="30"/>
          <w:szCs w:val="30"/>
        </w:rPr>
        <w:t>а</w:t>
      </w:r>
      <w:r w:rsidRPr="00FF1703">
        <w:rPr>
          <w:sz w:val="30"/>
          <w:szCs w:val="30"/>
        </w:rPr>
        <w:t xml:space="preserve"> Светлый</w:t>
      </w:r>
      <w:r>
        <w:rPr>
          <w:sz w:val="30"/>
          <w:szCs w:val="30"/>
        </w:rPr>
        <w:t xml:space="preserve"> Бабиничского сельсовета</w:t>
      </w:r>
      <w:r w:rsidRPr="00FF1703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пруда </w:t>
      </w:r>
      <w:proofErr w:type="spellStart"/>
      <w:r>
        <w:rPr>
          <w:sz w:val="30"/>
          <w:szCs w:val="30"/>
        </w:rPr>
        <w:t>Лучиновка</w:t>
      </w:r>
      <w:proofErr w:type="spellEnd"/>
      <w:r>
        <w:rPr>
          <w:sz w:val="30"/>
          <w:szCs w:val="30"/>
        </w:rPr>
        <w:t xml:space="preserve"> Вороновского сельсовета,</w:t>
      </w:r>
      <w:r w:rsidRPr="00FF170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пруда </w:t>
      </w:r>
      <w:proofErr w:type="spellStart"/>
      <w:r>
        <w:rPr>
          <w:sz w:val="30"/>
          <w:szCs w:val="30"/>
        </w:rPr>
        <w:t>Запрудье</w:t>
      </w:r>
      <w:proofErr w:type="spellEnd"/>
      <w:r>
        <w:rPr>
          <w:sz w:val="30"/>
          <w:szCs w:val="30"/>
        </w:rPr>
        <w:t xml:space="preserve"> Летчанского сельсовета, </w:t>
      </w:r>
      <w:r w:rsidRPr="00FF1703">
        <w:rPr>
          <w:sz w:val="30"/>
          <w:szCs w:val="30"/>
        </w:rPr>
        <w:t xml:space="preserve">участке реки Западная Двина вблизи Витебской гидроэлектростанции, на противопожарных водоемах, </w:t>
      </w:r>
      <w:proofErr w:type="spellStart"/>
      <w:r w:rsidRPr="00FF1703">
        <w:rPr>
          <w:sz w:val="30"/>
          <w:szCs w:val="30"/>
        </w:rPr>
        <w:t>водоемах-копанях</w:t>
      </w:r>
      <w:proofErr w:type="spellEnd"/>
      <w:r w:rsidRPr="00FF1703">
        <w:rPr>
          <w:sz w:val="30"/>
          <w:szCs w:val="30"/>
        </w:rPr>
        <w:t xml:space="preserve">, карьерах, технических и мелиоративных каналах, местах нахождения плотин, дамб, мостов, шлюзов и других гидротехнических сооружений, затонов, расположенных на территории </w:t>
      </w:r>
      <w:r>
        <w:rPr>
          <w:sz w:val="30"/>
          <w:szCs w:val="30"/>
        </w:rPr>
        <w:t xml:space="preserve">Витебского района. </w:t>
      </w:r>
      <w:proofErr w:type="gramEnd"/>
    </w:p>
    <w:p w:rsidR="00C108E0" w:rsidRDefault="00C108E0">
      <w:pPr>
        <w:rPr>
          <w:b/>
          <w:sz w:val="30"/>
          <w:szCs w:val="30"/>
        </w:rPr>
      </w:pPr>
    </w:p>
    <w:p w:rsidR="00C108E0" w:rsidRPr="00D144E4" w:rsidRDefault="00C108E0" w:rsidP="00C108E0">
      <w:pPr>
        <w:ind w:right="6" w:firstLine="709"/>
        <w:jc w:val="both"/>
        <w:rPr>
          <w:sz w:val="30"/>
          <w:szCs w:val="30"/>
        </w:rPr>
      </w:pPr>
      <w:proofErr w:type="gramStart"/>
      <w:r>
        <w:rPr>
          <w:b/>
          <w:sz w:val="30"/>
          <w:szCs w:val="30"/>
        </w:rPr>
        <w:t>Согласно пункту 3</w:t>
      </w:r>
      <w:r w:rsidRPr="00C108E0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решения № 684 запрещено использование</w:t>
      </w:r>
      <w:r w:rsidRPr="00C108E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катеров, гидроциклов и иных маломерных судов с подвесными двигателями на территории акваторий пляжей озёр, определенных   </w:t>
      </w:r>
      <w:r w:rsidRPr="00C108E0">
        <w:rPr>
          <w:b/>
          <w:sz w:val="30"/>
          <w:szCs w:val="30"/>
        </w:rPr>
        <w:t>места</w:t>
      </w:r>
      <w:r w:rsidR="007B2E8D">
        <w:rPr>
          <w:b/>
          <w:sz w:val="30"/>
          <w:szCs w:val="30"/>
        </w:rPr>
        <w:t>мии</w:t>
      </w:r>
      <w:r w:rsidRPr="00C108E0">
        <w:rPr>
          <w:b/>
          <w:sz w:val="30"/>
          <w:szCs w:val="30"/>
        </w:rPr>
        <w:t xml:space="preserve"> массового отдыха</w:t>
      </w:r>
      <w:r>
        <w:rPr>
          <w:sz w:val="30"/>
          <w:szCs w:val="30"/>
        </w:rPr>
        <w:t xml:space="preserve"> граждан, за исключением маломерных судов, предназначенных для проведения аварийно-спасательных, спасательных и поисковых работ на водах, а </w:t>
      </w:r>
      <w:r w:rsidRPr="00D144E4">
        <w:rPr>
          <w:sz w:val="30"/>
          <w:szCs w:val="30"/>
        </w:rPr>
        <w:t>также принадлежащем органам, осуществляющим контроль за безопасностью судоходства маломерных судов, и их эксплуатацией.</w:t>
      </w:r>
      <w:proofErr w:type="gramEnd"/>
    </w:p>
    <w:p w:rsidR="00065CE1" w:rsidRDefault="00065CE1">
      <w:pPr>
        <w:rPr>
          <w:sz w:val="30"/>
          <w:szCs w:val="30"/>
        </w:rPr>
      </w:pPr>
    </w:p>
    <w:p w:rsidR="00C108E0" w:rsidRPr="00C108E0" w:rsidRDefault="00C108E0">
      <w:pPr>
        <w:rPr>
          <w:sz w:val="30"/>
          <w:szCs w:val="30"/>
        </w:rPr>
      </w:pPr>
    </w:p>
    <w:sectPr w:rsidR="00C108E0" w:rsidRPr="00C108E0" w:rsidSect="0006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8E0"/>
    <w:rsid w:val="00065CE1"/>
    <w:rsid w:val="00130D0F"/>
    <w:rsid w:val="006F5CAB"/>
    <w:rsid w:val="00782B29"/>
    <w:rsid w:val="007B2E8D"/>
    <w:rsid w:val="00C108E0"/>
    <w:rsid w:val="00C6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2023-08-22T11:13:00Z</dcterms:created>
  <dcterms:modified xsi:type="dcterms:W3CDTF">2023-08-22T11:38:00Z</dcterms:modified>
</cp:coreProperties>
</file>